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FE9" w:rsidRPr="00A567FF" w:rsidRDefault="005E0FE9" w:rsidP="005E0FE9">
      <w:pPr>
        <w:rPr>
          <w:highlight w:val="yellow"/>
        </w:rPr>
      </w:pPr>
      <w:bookmarkStart w:id="0" w:name="_GoBack"/>
      <w:bookmarkEnd w:id="0"/>
      <w:r w:rsidRPr="00A567FF">
        <w:rPr>
          <w:rFonts w:ascii="Franklin Gothic Demi" w:hAnsi="Franklin Gothic Demi"/>
          <w:noProof/>
          <w:lang w:eastAsia="lv-LV"/>
        </w:rPr>
        <w:drawing>
          <wp:anchor distT="0" distB="0" distL="114300" distR="114300" simplePos="0" relativeHeight="251658240" behindDoc="0" locked="0" layoutInCell="1" allowOverlap="1" wp14:anchorId="5CA80C47" wp14:editId="35EBF9C7">
            <wp:simplePos x="0" y="0"/>
            <wp:positionH relativeFrom="column">
              <wp:posOffset>-947215</wp:posOffset>
            </wp:positionH>
            <wp:positionV relativeFrom="paragraph">
              <wp:posOffset>-925033</wp:posOffset>
            </wp:positionV>
            <wp:extent cx="7886179" cy="10706986"/>
            <wp:effectExtent l="0" t="0" r="635" b="0"/>
            <wp:wrapNone/>
            <wp:docPr id="4" name="Picture 4" descr="C:\GataDarbi\Jurmala\Noformejums\Va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taDarbi\Jurmala\Noformejums\Vak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81457" cy="1070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7FF">
        <w:rPr>
          <w:highlight w:val="yellow"/>
        </w:rPr>
        <w:br/>
      </w:r>
      <w:r w:rsidRPr="00A567FF">
        <w:rPr>
          <w:highlight w:val="yellow"/>
        </w:rPr>
        <w:br/>
      </w:r>
      <w:r w:rsidRPr="00A567FF">
        <w:rPr>
          <w:highlight w:val="yellow"/>
        </w:rPr>
        <w:br/>
      </w:r>
      <w:r w:rsidRPr="00A567FF">
        <w:rPr>
          <w:highlight w:val="yellow"/>
        </w:rPr>
        <w:br/>
      </w:r>
      <w:r w:rsidRPr="00A567FF">
        <w:rPr>
          <w:highlight w:val="yellow"/>
        </w:rPr>
        <w:br/>
      </w:r>
      <w:r w:rsidRPr="00A567FF">
        <w:rPr>
          <w:highlight w:val="yellow"/>
        </w:rPr>
        <w:br/>
      </w:r>
      <w:r w:rsidRPr="00A567FF">
        <w:rPr>
          <w:highlight w:val="yellow"/>
        </w:rPr>
        <w:br/>
      </w:r>
      <w:r w:rsidRPr="00A567FF">
        <w:rPr>
          <w:highlight w:val="yellow"/>
        </w:rPr>
        <w:br/>
      </w:r>
      <w:r w:rsidRPr="00A567FF">
        <w:rPr>
          <w:highlight w:val="yellow"/>
        </w:rPr>
        <w:br/>
      </w:r>
      <w:r w:rsidRPr="00A567FF">
        <w:rPr>
          <w:highlight w:val="yellow"/>
        </w:rPr>
        <w:br/>
      </w:r>
    </w:p>
    <w:p w:rsidR="005E0FE9" w:rsidRPr="00A567FF" w:rsidRDefault="005E0FE9" w:rsidP="005E0FE9">
      <w:pPr>
        <w:rPr>
          <w:highlight w:val="yellow"/>
        </w:rPr>
      </w:pPr>
    </w:p>
    <w:p w:rsidR="005E0FE9" w:rsidRPr="00A567FF" w:rsidRDefault="005E0FE9" w:rsidP="005E0FE9">
      <w:pPr>
        <w:rPr>
          <w:highlight w:val="yellow"/>
        </w:rPr>
      </w:pPr>
    </w:p>
    <w:p w:rsidR="005E0FE9" w:rsidRPr="00A567FF" w:rsidRDefault="00CF01FC" w:rsidP="005E0FE9">
      <w:pPr>
        <w:rPr>
          <w:rFonts w:ascii="Franklin Gothic Demi" w:hAnsi="Franklin Gothic Demi"/>
          <w:highlight w:val="yellow"/>
        </w:rPr>
      </w:pPr>
      <w:r w:rsidRPr="00A567FF">
        <w:rPr>
          <w:noProof/>
          <w:highlight w:val="yellow"/>
          <w:lang w:eastAsia="lv-LV"/>
        </w:rPr>
        <mc:AlternateContent>
          <mc:Choice Requires="wps">
            <w:drawing>
              <wp:anchor distT="0" distB="0" distL="114300" distR="114300" simplePos="0" relativeHeight="251660288" behindDoc="0" locked="0" layoutInCell="1" allowOverlap="1" wp14:anchorId="38DA160B" wp14:editId="218C7A2A">
                <wp:simplePos x="0" y="0"/>
                <wp:positionH relativeFrom="column">
                  <wp:posOffset>2179320</wp:posOffset>
                </wp:positionH>
                <wp:positionV relativeFrom="paragraph">
                  <wp:posOffset>6289675</wp:posOffset>
                </wp:positionV>
                <wp:extent cx="461581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1403985"/>
                        </a:xfrm>
                        <a:prstGeom prst="rect">
                          <a:avLst/>
                        </a:prstGeom>
                        <a:noFill/>
                        <a:ln w="9525">
                          <a:noFill/>
                          <a:miter lim="800000"/>
                          <a:headEnd/>
                          <a:tailEnd/>
                        </a:ln>
                      </wps:spPr>
                      <wps:txbx>
                        <w:txbxContent>
                          <w:p w:rsidR="00C057EA" w:rsidRPr="004F7581" w:rsidRDefault="00C057EA" w:rsidP="003606AD">
                            <w:pPr>
                              <w:jc w:val="right"/>
                              <w:rPr>
                                <w:sz w:val="40"/>
                                <w:szCs w:val="40"/>
                                <w14:glow w14:rad="190500">
                                  <w14:schemeClr w14:val="bg1">
                                    <w14:alpha w14:val="60000"/>
                                  </w14:schemeClr>
                                </w14:glow>
                              </w:rPr>
                            </w:pPr>
                            <w:r>
                              <w:rPr>
                                <w:sz w:val="40"/>
                                <w:szCs w:val="40"/>
                                <w14:glow w14:rad="190500">
                                  <w14:schemeClr w14:val="bg1">
                                    <w14:alpha w14:val="60000"/>
                                  </w14:schemeClr>
                                </w14:glow>
                              </w:rPr>
                              <w:t xml:space="preserve">Gala </w:t>
                            </w:r>
                            <w:r w:rsidRPr="004F7581">
                              <w:rPr>
                                <w:sz w:val="40"/>
                                <w:szCs w:val="40"/>
                                <w14:glow w14:rad="190500">
                                  <w14:schemeClr w14:val="bg1">
                                    <w14:alpha w14:val="60000"/>
                                  </w14:schemeClr>
                                </w14:glow>
                              </w:rPr>
                              <w:t>redakcija, 201</w:t>
                            </w:r>
                            <w:r>
                              <w:rPr>
                                <w:sz w:val="40"/>
                                <w:szCs w:val="40"/>
                                <w14:glow w14:rad="190500">
                                  <w14:schemeClr w14:val="bg1">
                                    <w14:alpha w14:val="60000"/>
                                  </w14:schemeClr>
                                </w14:glow>
                              </w:rPr>
                              <w:t>3</w:t>
                            </w:r>
                            <w:r w:rsidRPr="004F7581">
                              <w:rPr>
                                <w:sz w:val="40"/>
                                <w:szCs w:val="40"/>
                                <w14:glow w14:rad="190500">
                                  <w14:schemeClr w14:val="bg1">
                                    <w14:alpha w14:val="60000"/>
                                  </w14:schemeClr>
                                </w14:glow>
                              </w:rPr>
                              <w:t xml:space="preserve">.gada </w:t>
                            </w:r>
                            <w:r w:rsidR="009F08EE">
                              <w:rPr>
                                <w:sz w:val="40"/>
                                <w:szCs w:val="40"/>
                                <w14:glow w14:rad="190500">
                                  <w14:schemeClr w14:val="bg1">
                                    <w14:alpha w14:val="60000"/>
                                  </w14:schemeClr>
                                </w14:glow>
                              </w:rPr>
                              <w:t>22</w:t>
                            </w:r>
                            <w:r w:rsidRPr="004F7581">
                              <w:rPr>
                                <w:sz w:val="40"/>
                                <w:szCs w:val="40"/>
                                <w14:glow w14:rad="190500">
                                  <w14:schemeClr w14:val="bg1">
                                    <w14:alpha w14:val="60000"/>
                                  </w14:schemeClr>
                                </w14:glow>
                              </w:rPr>
                              <w:t>.</w:t>
                            </w:r>
                            <w:r>
                              <w:rPr>
                                <w:sz w:val="40"/>
                                <w:szCs w:val="40"/>
                                <w14:glow w14:rad="190500">
                                  <w14:schemeClr w14:val="bg1">
                                    <w14:alpha w14:val="60000"/>
                                  </w14:schemeClr>
                                </w14:glow>
                              </w:rPr>
                              <w:t>septembris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DA160B" id="_x0000_t202" coordsize="21600,21600" o:spt="202" path="m,l,21600r21600,l21600,xe">
                <v:stroke joinstyle="miter"/>
                <v:path gradientshapeok="t" o:connecttype="rect"/>
              </v:shapetype>
              <v:shape id="Text Box 2" o:spid="_x0000_s1026" type="#_x0000_t202" style="position:absolute;left:0;text-align:left;margin-left:171.6pt;margin-top:495.25pt;width:363.4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" filled="f" stroked="f">
                <v:textbox style="mso-fit-shape-to-text:t">
                  <w:txbxContent>
                    <w:p w:rsidR="00C057EA" w:rsidRPr="004F7581" w:rsidRDefault="00C057EA" w:rsidP="003606AD">
                      <w:pPr>
                        <w:jc w:val="right"/>
                        <w:rPr>
                          <w:sz w:val="40"/>
                          <w:szCs w:val="40"/>
                          <w14:glow w14:rad="190500">
                            <w14:schemeClr w14:val="bg1">
                              <w14:alpha w14:val="60000"/>
                            </w14:schemeClr>
                          </w14:glow>
                        </w:rPr>
                      </w:pPr>
                      <w:r>
                        <w:rPr>
                          <w:sz w:val="40"/>
                          <w:szCs w:val="40"/>
                          <w14:glow w14:rad="190500">
                            <w14:schemeClr w14:val="bg1">
                              <w14:alpha w14:val="60000"/>
                            </w14:schemeClr>
                          </w14:glow>
                        </w:rPr>
                        <w:t xml:space="preserve">Gala </w:t>
                      </w:r>
                      <w:r w:rsidRPr="004F7581">
                        <w:rPr>
                          <w:sz w:val="40"/>
                          <w:szCs w:val="40"/>
                          <w14:glow w14:rad="190500">
                            <w14:schemeClr w14:val="bg1">
                              <w14:alpha w14:val="60000"/>
                            </w14:schemeClr>
                          </w14:glow>
                        </w:rPr>
                        <w:t>redakcija, 201</w:t>
                      </w:r>
                      <w:r>
                        <w:rPr>
                          <w:sz w:val="40"/>
                          <w:szCs w:val="40"/>
                          <w14:glow w14:rad="190500">
                            <w14:schemeClr w14:val="bg1">
                              <w14:alpha w14:val="60000"/>
                            </w14:schemeClr>
                          </w14:glow>
                        </w:rPr>
                        <w:t>3</w:t>
                      </w:r>
                      <w:r w:rsidRPr="004F7581">
                        <w:rPr>
                          <w:sz w:val="40"/>
                          <w:szCs w:val="40"/>
                          <w14:glow w14:rad="190500">
                            <w14:schemeClr w14:val="bg1">
                              <w14:alpha w14:val="60000"/>
                            </w14:schemeClr>
                          </w14:glow>
                        </w:rPr>
                        <w:t xml:space="preserve">.gada </w:t>
                      </w:r>
                      <w:r w:rsidR="009F08EE">
                        <w:rPr>
                          <w:sz w:val="40"/>
                          <w:szCs w:val="40"/>
                          <w14:glow w14:rad="190500">
                            <w14:schemeClr w14:val="bg1">
                              <w14:alpha w14:val="60000"/>
                            </w14:schemeClr>
                          </w14:glow>
                        </w:rPr>
                        <w:t>22</w:t>
                      </w:r>
                      <w:r w:rsidRPr="004F7581">
                        <w:rPr>
                          <w:sz w:val="40"/>
                          <w:szCs w:val="40"/>
                          <w14:glow w14:rad="190500">
                            <w14:schemeClr w14:val="bg1">
                              <w14:alpha w14:val="60000"/>
                            </w14:schemeClr>
                          </w14:glow>
                        </w:rPr>
                        <w:t>.</w:t>
                      </w:r>
                      <w:r>
                        <w:rPr>
                          <w:sz w:val="40"/>
                          <w:szCs w:val="40"/>
                          <w14:glow w14:rad="190500">
                            <w14:schemeClr w14:val="bg1">
                              <w14:alpha w14:val="60000"/>
                            </w14:schemeClr>
                          </w14:glow>
                        </w:rPr>
                        <w:t>septembris</w:t>
                      </w:r>
                    </w:p>
                  </w:txbxContent>
                </v:textbox>
              </v:shape>
            </w:pict>
          </mc:Fallback>
        </mc:AlternateContent>
      </w:r>
      <w:r w:rsidR="005E0FE9" w:rsidRPr="00A567FF">
        <w:rPr>
          <w:rFonts w:ascii="Franklin Gothic Demi" w:hAnsi="Franklin Gothic Demi"/>
          <w:highlight w:val="yellow"/>
        </w:rPr>
        <w:br w:type="page"/>
      </w:r>
    </w:p>
    <w:p w:rsidR="005E0FE9" w:rsidRPr="00A567FF" w:rsidRDefault="005E0FE9" w:rsidP="005E0FE9">
      <w:r w:rsidRPr="00A567FF">
        <w:lastRenderedPageBreak/>
        <w:t xml:space="preserve">    </w:t>
      </w:r>
    </w:p>
    <w:p w:rsidR="00CF7533" w:rsidRPr="00A567FF" w:rsidRDefault="005E0FE9" w:rsidP="005E0FE9">
      <w:pPr>
        <w:pStyle w:val="Title"/>
        <w:rPr>
          <w:noProof/>
        </w:rPr>
      </w:pPr>
      <w:bookmarkStart w:id="1" w:name="_Toc322134858"/>
      <w:r w:rsidRPr="00A567FF">
        <w:t>Saturs</w:t>
      </w:r>
      <w:bookmarkEnd w:id="1"/>
      <w:r w:rsidRPr="00A567FF">
        <w:fldChar w:fldCharType="begin"/>
      </w:r>
      <w:r w:rsidRPr="00A567FF">
        <w:instrText xml:space="preserve"> TOC \o "1-2" \h \z \u </w:instrText>
      </w:r>
      <w:r w:rsidRPr="00A567FF">
        <w:fldChar w:fldCharType="separate"/>
      </w:r>
    </w:p>
    <w:p w:rsidR="00CF7533" w:rsidRPr="00A567FF" w:rsidRDefault="00C10DAE">
      <w:pPr>
        <w:pStyle w:val="TOC1"/>
        <w:rPr>
          <w:rFonts w:cstheme="minorBidi"/>
          <w:b w:val="0"/>
          <w:bCs w:val="0"/>
          <w:caps w:val="0"/>
          <w:sz w:val="22"/>
          <w:szCs w:val="22"/>
          <w:lang w:eastAsia="lv-LV"/>
        </w:rPr>
      </w:pPr>
      <w:hyperlink w:anchor="_Toc366955219" w:history="1">
        <w:r w:rsidR="00CF7533" w:rsidRPr="00A567FF">
          <w:rPr>
            <w:rStyle w:val="Hyperlink"/>
          </w:rPr>
          <w:t>Ievads</w:t>
        </w:r>
        <w:r w:rsidR="00CF7533" w:rsidRPr="00A567FF">
          <w:rPr>
            <w:webHidden/>
          </w:rPr>
          <w:tab/>
        </w:r>
        <w:r w:rsidR="00CF7533" w:rsidRPr="00A567FF">
          <w:rPr>
            <w:webHidden/>
          </w:rPr>
          <w:fldChar w:fldCharType="begin"/>
        </w:r>
        <w:r w:rsidR="00CF7533" w:rsidRPr="00A567FF">
          <w:rPr>
            <w:webHidden/>
          </w:rPr>
          <w:instrText xml:space="preserve"> PAGEREF _Toc366955219 \h </w:instrText>
        </w:r>
        <w:r w:rsidR="00CF7533" w:rsidRPr="00A567FF">
          <w:rPr>
            <w:webHidden/>
          </w:rPr>
        </w:r>
        <w:r w:rsidR="00CF7533" w:rsidRPr="00A567FF">
          <w:rPr>
            <w:webHidden/>
          </w:rPr>
          <w:fldChar w:fldCharType="separate"/>
        </w:r>
        <w:r w:rsidR="00605368">
          <w:rPr>
            <w:webHidden/>
          </w:rPr>
          <w:t>2</w:t>
        </w:r>
        <w:r w:rsidR="00CF7533" w:rsidRPr="00A567FF">
          <w:rPr>
            <w:webHidden/>
          </w:rPr>
          <w:fldChar w:fldCharType="end"/>
        </w:r>
      </w:hyperlink>
    </w:p>
    <w:p w:rsidR="00CF7533" w:rsidRPr="00A567FF" w:rsidRDefault="00C10DAE">
      <w:pPr>
        <w:pStyle w:val="TOC1"/>
        <w:rPr>
          <w:rFonts w:cstheme="minorBidi"/>
          <w:b w:val="0"/>
          <w:bCs w:val="0"/>
          <w:caps w:val="0"/>
          <w:sz w:val="22"/>
          <w:szCs w:val="22"/>
          <w:lang w:eastAsia="lv-LV"/>
        </w:rPr>
      </w:pPr>
      <w:hyperlink w:anchor="_Toc366955220" w:history="1">
        <w:r w:rsidR="00CF7533" w:rsidRPr="00A567FF">
          <w:rPr>
            <w:rStyle w:val="Hyperlink"/>
            <w:rFonts w:cs="Arial"/>
          </w:rPr>
          <w:t>I. Stratēģiskā daļa</w:t>
        </w:r>
        <w:r w:rsidR="00CF7533" w:rsidRPr="00A567FF">
          <w:rPr>
            <w:webHidden/>
          </w:rPr>
          <w:tab/>
        </w:r>
        <w:r w:rsidR="00CF7533" w:rsidRPr="00A567FF">
          <w:rPr>
            <w:webHidden/>
          </w:rPr>
          <w:fldChar w:fldCharType="begin"/>
        </w:r>
        <w:r w:rsidR="00CF7533" w:rsidRPr="00A567FF">
          <w:rPr>
            <w:webHidden/>
          </w:rPr>
          <w:instrText xml:space="preserve"> PAGEREF _Toc366955220 \h </w:instrText>
        </w:r>
        <w:r w:rsidR="00CF7533" w:rsidRPr="00A567FF">
          <w:rPr>
            <w:webHidden/>
          </w:rPr>
        </w:r>
        <w:r w:rsidR="00CF7533" w:rsidRPr="00A567FF">
          <w:rPr>
            <w:webHidden/>
          </w:rPr>
          <w:fldChar w:fldCharType="separate"/>
        </w:r>
        <w:r w:rsidR="00605368">
          <w:rPr>
            <w:webHidden/>
          </w:rPr>
          <w:t>3</w:t>
        </w:r>
        <w:r w:rsidR="00CF7533" w:rsidRPr="00A567FF">
          <w:rPr>
            <w:webHidden/>
          </w:rPr>
          <w:fldChar w:fldCharType="end"/>
        </w:r>
      </w:hyperlink>
    </w:p>
    <w:p w:rsidR="00CF7533" w:rsidRPr="00A567FF" w:rsidRDefault="00C10DAE">
      <w:pPr>
        <w:pStyle w:val="TOC1"/>
        <w:rPr>
          <w:rFonts w:cstheme="minorBidi"/>
          <w:b w:val="0"/>
          <w:bCs w:val="0"/>
          <w:caps w:val="0"/>
          <w:sz w:val="22"/>
          <w:szCs w:val="22"/>
          <w:lang w:eastAsia="lv-LV"/>
        </w:rPr>
      </w:pPr>
      <w:hyperlink w:anchor="_Toc366955221" w:history="1">
        <w:r w:rsidR="00CF7533" w:rsidRPr="00A567FF">
          <w:rPr>
            <w:rStyle w:val="Hyperlink"/>
          </w:rPr>
          <w:t>a) Resursi un priekšrocības</w:t>
        </w:r>
        <w:r w:rsidR="00CF7533" w:rsidRPr="00A567FF">
          <w:rPr>
            <w:webHidden/>
          </w:rPr>
          <w:tab/>
        </w:r>
        <w:r w:rsidR="00CF7533" w:rsidRPr="00A567FF">
          <w:rPr>
            <w:webHidden/>
          </w:rPr>
          <w:fldChar w:fldCharType="begin"/>
        </w:r>
        <w:r w:rsidR="00CF7533" w:rsidRPr="00A567FF">
          <w:rPr>
            <w:webHidden/>
          </w:rPr>
          <w:instrText xml:space="preserve"> PAGEREF _Toc366955221 \h </w:instrText>
        </w:r>
        <w:r w:rsidR="00CF7533" w:rsidRPr="00A567FF">
          <w:rPr>
            <w:webHidden/>
          </w:rPr>
        </w:r>
        <w:r w:rsidR="00CF7533" w:rsidRPr="00A567FF">
          <w:rPr>
            <w:webHidden/>
          </w:rPr>
          <w:fldChar w:fldCharType="separate"/>
        </w:r>
        <w:r w:rsidR="00605368">
          <w:rPr>
            <w:webHidden/>
          </w:rPr>
          <w:t>3</w:t>
        </w:r>
        <w:r w:rsidR="00CF7533" w:rsidRPr="00A567FF">
          <w:rPr>
            <w:webHidden/>
          </w:rPr>
          <w:fldChar w:fldCharType="end"/>
        </w:r>
      </w:hyperlink>
    </w:p>
    <w:p w:rsidR="00CF7533" w:rsidRPr="00A567FF" w:rsidRDefault="00C10DAE">
      <w:pPr>
        <w:pStyle w:val="TOC1"/>
        <w:rPr>
          <w:rFonts w:cstheme="minorBidi"/>
          <w:b w:val="0"/>
          <w:bCs w:val="0"/>
          <w:caps w:val="0"/>
          <w:sz w:val="22"/>
          <w:szCs w:val="22"/>
          <w:lang w:eastAsia="lv-LV"/>
        </w:rPr>
      </w:pPr>
      <w:hyperlink w:anchor="_Toc366955222" w:history="1">
        <w:r w:rsidR="00CF7533" w:rsidRPr="00A567FF">
          <w:rPr>
            <w:rStyle w:val="Hyperlink"/>
          </w:rPr>
          <w:t>b) Specializācija</w:t>
        </w:r>
        <w:r w:rsidR="00CF7533" w:rsidRPr="00A567FF">
          <w:rPr>
            <w:webHidden/>
          </w:rPr>
          <w:tab/>
        </w:r>
        <w:r w:rsidR="00CF7533" w:rsidRPr="00A567FF">
          <w:rPr>
            <w:webHidden/>
          </w:rPr>
          <w:fldChar w:fldCharType="begin"/>
        </w:r>
        <w:r w:rsidR="00CF7533" w:rsidRPr="00A567FF">
          <w:rPr>
            <w:webHidden/>
          </w:rPr>
          <w:instrText xml:space="preserve"> PAGEREF _Toc366955222 \h </w:instrText>
        </w:r>
        <w:r w:rsidR="00CF7533" w:rsidRPr="00A567FF">
          <w:rPr>
            <w:webHidden/>
          </w:rPr>
        </w:r>
        <w:r w:rsidR="00CF7533" w:rsidRPr="00A567FF">
          <w:rPr>
            <w:webHidden/>
          </w:rPr>
          <w:fldChar w:fldCharType="separate"/>
        </w:r>
        <w:r w:rsidR="00605368">
          <w:rPr>
            <w:webHidden/>
          </w:rPr>
          <w:t>4</w:t>
        </w:r>
        <w:r w:rsidR="00CF7533" w:rsidRPr="00A567FF">
          <w:rPr>
            <w:webHidden/>
          </w:rPr>
          <w:fldChar w:fldCharType="end"/>
        </w:r>
      </w:hyperlink>
    </w:p>
    <w:p w:rsidR="00CF7533" w:rsidRPr="00A567FF" w:rsidRDefault="00C10DAE">
      <w:pPr>
        <w:pStyle w:val="TOC1"/>
        <w:rPr>
          <w:rFonts w:cstheme="minorBidi"/>
          <w:b w:val="0"/>
          <w:bCs w:val="0"/>
          <w:caps w:val="0"/>
          <w:sz w:val="22"/>
          <w:szCs w:val="22"/>
          <w:lang w:eastAsia="lv-LV"/>
        </w:rPr>
      </w:pPr>
      <w:hyperlink w:anchor="_Toc366955223" w:history="1">
        <w:r w:rsidR="00CF7533" w:rsidRPr="00A567FF">
          <w:rPr>
            <w:rStyle w:val="Hyperlink"/>
          </w:rPr>
          <w:t>c) Vidēja termiņa mērķi</w:t>
        </w:r>
        <w:r w:rsidR="00CF7533" w:rsidRPr="00A567FF">
          <w:rPr>
            <w:webHidden/>
          </w:rPr>
          <w:tab/>
        </w:r>
        <w:r w:rsidR="00CF7533" w:rsidRPr="00A567FF">
          <w:rPr>
            <w:webHidden/>
          </w:rPr>
          <w:fldChar w:fldCharType="begin"/>
        </w:r>
        <w:r w:rsidR="00CF7533" w:rsidRPr="00A567FF">
          <w:rPr>
            <w:webHidden/>
          </w:rPr>
          <w:instrText xml:space="preserve"> PAGEREF _Toc366955223 \h </w:instrText>
        </w:r>
        <w:r w:rsidR="00CF7533" w:rsidRPr="00A567FF">
          <w:rPr>
            <w:webHidden/>
          </w:rPr>
        </w:r>
        <w:r w:rsidR="00CF7533" w:rsidRPr="00A567FF">
          <w:rPr>
            <w:webHidden/>
          </w:rPr>
          <w:fldChar w:fldCharType="separate"/>
        </w:r>
        <w:r w:rsidR="00605368">
          <w:rPr>
            <w:webHidden/>
          </w:rPr>
          <w:t>5</w:t>
        </w:r>
        <w:r w:rsidR="00CF7533" w:rsidRPr="00A567FF">
          <w:rPr>
            <w:webHidden/>
          </w:rPr>
          <w:fldChar w:fldCharType="end"/>
        </w:r>
      </w:hyperlink>
    </w:p>
    <w:p w:rsidR="00CF7533" w:rsidRPr="00A567FF" w:rsidRDefault="00C10DAE">
      <w:pPr>
        <w:pStyle w:val="TOC1"/>
        <w:rPr>
          <w:rFonts w:cstheme="minorBidi"/>
          <w:b w:val="0"/>
          <w:bCs w:val="0"/>
          <w:caps w:val="0"/>
          <w:sz w:val="22"/>
          <w:szCs w:val="22"/>
          <w:lang w:eastAsia="lv-LV"/>
        </w:rPr>
      </w:pPr>
      <w:hyperlink w:anchor="_Toc366955224" w:history="1">
        <w:r w:rsidR="00CF7533" w:rsidRPr="00A567FF">
          <w:rPr>
            <w:rStyle w:val="Hyperlink"/>
          </w:rPr>
          <w:t>e) Prioritātes un rīcības virzieni</w:t>
        </w:r>
        <w:r w:rsidR="00CF7533" w:rsidRPr="00A567FF">
          <w:rPr>
            <w:webHidden/>
          </w:rPr>
          <w:tab/>
        </w:r>
        <w:r w:rsidR="00CF7533" w:rsidRPr="00A567FF">
          <w:rPr>
            <w:webHidden/>
          </w:rPr>
          <w:fldChar w:fldCharType="begin"/>
        </w:r>
        <w:r w:rsidR="00CF7533" w:rsidRPr="00A567FF">
          <w:rPr>
            <w:webHidden/>
          </w:rPr>
          <w:instrText xml:space="preserve"> PAGEREF _Toc366955224 \h </w:instrText>
        </w:r>
        <w:r w:rsidR="00CF7533" w:rsidRPr="00A567FF">
          <w:rPr>
            <w:webHidden/>
          </w:rPr>
        </w:r>
        <w:r w:rsidR="00CF7533" w:rsidRPr="00A567FF">
          <w:rPr>
            <w:webHidden/>
          </w:rPr>
          <w:fldChar w:fldCharType="separate"/>
        </w:r>
        <w:r w:rsidR="00605368">
          <w:rPr>
            <w:webHidden/>
          </w:rPr>
          <w:t>7</w:t>
        </w:r>
        <w:r w:rsidR="00CF7533" w:rsidRPr="00A567FF">
          <w:rPr>
            <w:webHidden/>
          </w:rPr>
          <w:fldChar w:fldCharType="end"/>
        </w:r>
      </w:hyperlink>
    </w:p>
    <w:p w:rsidR="00CF7533" w:rsidRPr="00A567FF" w:rsidRDefault="00C10DAE">
      <w:pPr>
        <w:pStyle w:val="TOC1"/>
        <w:rPr>
          <w:rFonts w:cstheme="minorBidi"/>
          <w:b w:val="0"/>
          <w:bCs w:val="0"/>
          <w:caps w:val="0"/>
          <w:sz w:val="22"/>
          <w:szCs w:val="22"/>
          <w:lang w:eastAsia="lv-LV"/>
        </w:rPr>
      </w:pPr>
      <w:hyperlink w:anchor="_Toc366955225" w:history="1">
        <w:r w:rsidR="00CF7533" w:rsidRPr="00A567FF">
          <w:rPr>
            <w:rStyle w:val="Hyperlink"/>
          </w:rPr>
          <w:t>f) Rezultatīvie rādītāji</w:t>
        </w:r>
        <w:r w:rsidR="00CF7533" w:rsidRPr="00A567FF">
          <w:rPr>
            <w:webHidden/>
          </w:rPr>
          <w:tab/>
        </w:r>
        <w:r w:rsidR="00CF7533" w:rsidRPr="00A567FF">
          <w:rPr>
            <w:webHidden/>
          </w:rPr>
          <w:fldChar w:fldCharType="begin"/>
        </w:r>
        <w:r w:rsidR="00CF7533" w:rsidRPr="00A567FF">
          <w:rPr>
            <w:webHidden/>
          </w:rPr>
          <w:instrText xml:space="preserve"> PAGEREF _Toc366955225 \h </w:instrText>
        </w:r>
        <w:r w:rsidR="00CF7533" w:rsidRPr="00A567FF">
          <w:rPr>
            <w:webHidden/>
          </w:rPr>
        </w:r>
        <w:r w:rsidR="00CF7533" w:rsidRPr="00A567FF">
          <w:rPr>
            <w:webHidden/>
          </w:rPr>
          <w:fldChar w:fldCharType="separate"/>
        </w:r>
        <w:r w:rsidR="00605368">
          <w:rPr>
            <w:webHidden/>
          </w:rPr>
          <w:t>9</w:t>
        </w:r>
        <w:r w:rsidR="00CF7533" w:rsidRPr="00A567FF">
          <w:rPr>
            <w:webHidden/>
          </w:rPr>
          <w:fldChar w:fldCharType="end"/>
        </w:r>
      </w:hyperlink>
    </w:p>
    <w:p w:rsidR="00CF7533" w:rsidRPr="00A567FF" w:rsidRDefault="00C10DAE">
      <w:pPr>
        <w:pStyle w:val="TOC1"/>
        <w:rPr>
          <w:rFonts w:cstheme="minorBidi"/>
          <w:b w:val="0"/>
          <w:bCs w:val="0"/>
          <w:caps w:val="0"/>
          <w:sz w:val="22"/>
          <w:szCs w:val="22"/>
          <w:lang w:eastAsia="lv-LV"/>
        </w:rPr>
      </w:pPr>
      <w:hyperlink w:anchor="_Toc366955226" w:history="1">
        <w:r w:rsidR="00CF7533" w:rsidRPr="00A567FF">
          <w:rPr>
            <w:rStyle w:val="Hyperlink"/>
            <w:rFonts w:cs="Arial"/>
          </w:rPr>
          <w:t>II. Rīcības plāns</w:t>
        </w:r>
        <w:r w:rsidR="00CF7533" w:rsidRPr="00A567FF">
          <w:rPr>
            <w:webHidden/>
          </w:rPr>
          <w:tab/>
        </w:r>
        <w:r w:rsidR="00CF7533" w:rsidRPr="00A567FF">
          <w:rPr>
            <w:webHidden/>
          </w:rPr>
          <w:fldChar w:fldCharType="begin"/>
        </w:r>
        <w:r w:rsidR="00CF7533" w:rsidRPr="00A567FF">
          <w:rPr>
            <w:webHidden/>
          </w:rPr>
          <w:instrText xml:space="preserve"> PAGEREF _Toc366955226 \h </w:instrText>
        </w:r>
        <w:r w:rsidR="00CF7533" w:rsidRPr="00A567FF">
          <w:rPr>
            <w:webHidden/>
          </w:rPr>
        </w:r>
        <w:r w:rsidR="00CF7533" w:rsidRPr="00A567FF">
          <w:rPr>
            <w:webHidden/>
          </w:rPr>
          <w:fldChar w:fldCharType="separate"/>
        </w:r>
        <w:r w:rsidR="00605368">
          <w:rPr>
            <w:webHidden/>
          </w:rPr>
          <w:t>11</w:t>
        </w:r>
        <w:r w:rsidR="00CF7533" w:rsidRPr="00A567FF">
          <w:rPr>
            <w:webHidden/>
          </w:rPr>
          <w:fldChar w:fldCharType="end"/>
        </w:r>
      </w:hyperlink>
    </w:p>
    <w:p w:rsidR="00CF7533" w:rsidRPr="00A567FF" w:rsidRDefault="00C10DAE">
      <w:pPr>
        <w:pStyle w:val="TOC1"/>
        <w:rPr>
          <w:rFonts w:cstheme="minorBidi"/>
          <w:b w:val="0"/>
          <w:bCs w:val="0"/>
          <w:caps w:val="0"/>
          <w:sz w:val="22"/>
          <w:szCs w:val="22"/>
          <w:lang w:eastAsia="lv-LV"/>
        </w:rPr>
      </w:pPr>
      <w:hyperlink w:anchor="_Toc366955227" w:history="1">
        <w:r w:rsidR="00CF7533" w:rsidRPr="00A567FF">
          <w:rPr>
            <w:rStyle w:val="Hyperlink"/>
          </w:rPr>
          <w:t>g) Darbības un pasākumi</w:t>
        </w:r>
        <w:r w:rsidR="00CF7533" w:rsidRPr="00A567FF">
          <w:rPr>
            <w:webHidden/>
          </w:rPr>
          <w:tab/>
        </w:r>
        <w:r w:rsidR="00CF7533" w:rsidRPr="00A567FF">
          <w:rPr>
            <w:webHidden/>
          </w:rPr>
          <w:fldChar w:fldCharType="begin"/>
        </w:r>
        <w:r w:rsidR="00CF7533" w:rsidRPr="00A567FF">
          <w:rPr>
            <w:webHidden/>
          </w:rPr>
          <w:instrText xml:space="preserve"> PAGEREF _Toc366955227 \h </w:instrText>
        </w:r>
        <w:r w:rsidR="00CF7533" w:rsidRPr="00A567FF">
          <w:rPr>
            <w:webHidden/>
          </w:rPr>
        </w:r>
        <w:r w:rsidR="00CF7533" w:rsidRPr="00A567FF">
          <w:rPr>
            <w:webHidden/>
          </w:rPr>
          <w:fldChar w:fldCharType="separate"/>
        </w:r>
        <w:r w:rsidR="00605368">
          <w:rPr>
            <w:webHidden/>
          </w:rPr>
          <w:t>11</w:t>
        </w:r>
        <w:r w:rsidR="00CF7533" w:rsidRPr="00A567FF">
          <w:rPr>
            <w:webHidden/>
          </w:rPr>
          <w:fldChar w:fldCharType="end"/>
        </w:r>
      </w:hyperlink>
    </w:p>
    <w:p w:rsidR="00CF7533" w:rsidRPr="00A567FF" w:rsidRDefault="00C10DAE">
      <w:pPr>
        <w:pStyle w:val="TOC1"/>
        <w:rPr>
          <w:rFonts w:cstheme="minorBidi"/>
          <w:b w:val="0"/>
          <w:bCs w:val="0"/>
          <w:caps w:val="0"/>
          <w:sz w:val="22"/>
          <w:szCs w:val="22"/>
          <w:lang w:eastAsia="lv-LV"/>
        </w:rPr>
      </w:pPr>
      <w:hyperlink w:anchor="_Toc366955228" w:history="1">
        <w:r w:rsidR="00CF7533" w:rsidRPr="00A567FF">
          <w:rPr>
            <w:rStyle w:val="Hyperlink"/>
          </w:rPr>
          <w:t>h) Investīciju plāns</w:t>
        </w:r>
        <w:r w:rsidR="00CF7533" w:rsidRPr="00A567FF">
          <w:rPr>
            <w:webHidden/>
          </w:rPr>
          <w:tab/>
        </w:r>
        <w:r w:rsidR="00CF7533" w:rsidRPr="00A567FF">
          <w:rPr>
            <w:webHidden/>
          </w:rPr>
          <w:fldChar w:fldCharType="begin"/>
        </w:r>
        <w:r w:rsidR="00CF7533" w:rsidRPr="00A567FF">
          <w:rPr>
            <w:webHidden/>
          </w:rPr>
          <w:instrText xml:space="preserve"> PAGEREF _Toc366955228 \h </w:instrText>
        </w:r>
        <w:r w:rsidR="00CF7533" w:rsidRPr="00A567FF">
          <w:rPr>
            <w:webHidden/>
          </w:rPr>
        </w:r>
        <w:r w:rsidR="00CF7533" w:rsidRPr="00A567FF">
          <w:rPr>
            <w:webHidden/>
          </w:rPr>
          <w:fldChar w:fldCharType="separate"/>
        </w:r>
        <w:r w:rsidR="00605368">
          <w:rPr>
            <w:webHidden/>
          </w:rPr>
          <w:t>27</w:t>
        </w:r>
        <w:r w:rsidR="00CF7533" w:rsidRPr="00A567FF">
          <w:rPr>
            <w:webHidden/>
          </w:rPr>
          <w:fldChar w:fldCharType="end"/>
        </w:r>
      </w:hyperlink>
    </w:p>
    <w:p w:rsidR="00CF7533" w:rsidRPr="00A567FF" w:rsidRDefault="00C10DAE">
      <w:pPr>
        <w:pStyle w:val="TOC1"/>
        <w:rPr>
          <w:rFonts w:cstheme="minorBidi"/>
          <w:b w:val="0"/>
          <w:bCs w:val="0"/>
          <w:caps w:val="0"/>
          <w:sz w:val="22"/>
          <w:szCs w:val="22"/>
          <w:lang w:eastAsia="lv-LV"/>
        </w:rPr>
      </w:pPr>
      <w:hyperlink w:anchor="_Toc366955229" w:history="1">
        <w:r w:rsidR="00CF7533" w:rsidRPr="00A567FF">
          <w:rPr>
            <w:rStyle w:val="Hyperlink"/>
          </w:rPr>
          <w:t>III. Uzraudzība</w:t>
        </w:r>
        <w:r w:rsidR="00CF7533" w:rsidRPr="00A567FF">
          <w:rPr>
            <w:webHidden/>
          </w:rPr>
          <w:tab/>
        </w:r>
        <w:r w:rsidR="00CF7533" w:rsidRPr="00A567FF">
          <w:rPr>
            <w:webHidden/>
          </w:rPr>
          <w:fldChar w:fldCharType="begin"/>
        </w:r>
        <w:r w:rsidR="00CF7533" w:rsidRPr="00A567FF">
          <w:rPr>
            <w:webHidden/>
          </w:rPr>
          <w:instrText xml:space="preserve"> PAGEREF _Toc366955229 \h </w:instrText>
        </w:r>
        <w:r w:rsidR="00CF7533" w:rsidRPr="00A567FF">
          <w:rPr>
            <w:webHidden/>
          </w:rPr>
        </w:r>
        <w:r w:rsidR="00CF7533" w:rsidRPr="00A567FF">
          <w:rPr>
            <w:webHidden/>
          </w:rPr>
          <w:fldChar w:fldCharType="separate"/>
        </w:r>
        <w:r w:rsidR="00605368">
          <w:rPr>
            <w:webHidden/>
          </w:rPr>
          <w:t>48</w:t>
        </w:r>
        <w:r w:rsidR="00CF7533" w:rsidRPr="00A567FF">
          <w:rPr>
            <w:webHidden/>
          </w:rPr>
          <w:fldChar w:fldCharType="end"/>
        </w:r>
      </w:hyperlink>
    </w:p>
    <w:p w:rsidR="00CF7533" w:rsidRPr="00A567FF" w:rsidRDefault="00C10DAE">
      <w:pPr>
        <w:pStyle w:val="TOC1"/>
        <w:rPr>
          <w:rFonts w:cstheme="minorBidi"/>
          <w:b w:val="0"/>
          <w:bCs w:val="0"/>
          <w:caps w:val="0"/>
          <w:sz w:val="22"/>
          <w:szCs w:val="22"/>
          <w:lang w:eastAsia="lv-LV"/>
        </w:rPr>
      </w:pPr>
      <w:hyperlink w:anchor="_Toc366955230" w:history="1">
        <w:r w:rsidR="00CF7533" w:rsidRPr="00A567FF">
          <w:rPr>
            <w:rStyle w:val="Hyperlink"/>
          </w:rPr>
          <w:t>IV. Sabiedrības līdzdalība</w:t>
        </w:r>
        <w:r w:rsidR="00CF7533" w:rsidRPr="00A567FF">
          <w:rPr>
            <w:webHidden/>
          </w:rPr>
          <w:tab/>
        </w:r>
        <w:r w:rsidR="00CF7533" w:rsidRPr="00A567FF">
          <w:rPr>
            <w:webHidden/>
          </w:rPr>
          <w:fldChar w:fldCharType="begin"/>
        </w:r>
        <w:r w:rsidR="00CF7533" w:rsidRPr="00A567FF">
          <w:rPr>
            <w:webHidden/>
          </w:rPr>
          <w:instrText xml:space="preserve"> PAGEREF _Toc366955230 \h </w:instrText>
        </w:r>
        <w:r w:rsidR="00CF7533" w:rsidRPr="00A567FF">
          <w:rPr>
            <w:webHidden/>
          </w:rPr>
        </w:r>
        <w:r w:rsidR="00CF7533" w:rsidRPr="00A567FF">
          <w:rPr>
            <w:webHidden/>
          </w:rPr>
          <w:fldChar w:fldCharType="separate"/>
        </w:r>
        <w:r w:rsidR="00605368">
          <w:rPr>
            <w:webHidden/>
          </w:rPr>
          <w:t>50</w:t>
        </w:r>
        <w:r w:rsidR="00CF7533" w:rsidRPr="00A567FF">
          <w:rPr>
            <w:webHidden/>
          </w:rPr>
          <w:fldChar w:fldCharType="end"/>
        </w:r>
      </w:hyperlink>
    </w:p>
    <w:p w:rsidR="005E0FE9" w:rsidRPr="00A567FF" w:rsidRDefault="005E0FE9" w:rsidP="005E0FE9">
      <w:pPr>
        <w:pStyle w:val="Heading1"/>
      </w:pPr>
      <w:r w:rsidRPr="00A567FF">
        <w:fldChar w:fldCharType="end"/>
      </w:r>
      <w:bookmarkStart w:id="2" w:name="_Toc366955219"/>
      <w:r w:rsidRPr="00A567FF">
        <w:t>Ievads</w:t>
      </w:r>
      <w:bookmarkEnd w:id="2"/>
    </w:p>
    <w:p w:rsidR="005E0FE9" w:rsidRPr="00A567FF" w:rsidRDefault="005E0FE9" w:rsidP="005E0FE9">
      <w:pPr>
        <w:pStyle w:val="ListParagraph"/>
        <w:keepNext/>
        <w:numPr>
          <w:ilvl w:val="1"/>
          <w:numId w:val="24"/>
        </w:numPr>
        <w:pBdr>
          <w:bottom w:val="dotted" w:sz="4" w:space="0" w:color="1B3CA5"/>
        </w:pBdr>
        <w:spacing w:before="120" w:beforeAutospacing="1" w:after="100" w:afterAutospacing="1" w:line="264" w:lineRule="auto"/>
        <w:contextualSpacing w:val="0"/>
        <w:outlineLvl w:val="3"/>
        <w:rPr>
          <w:rFonts w:asciiTheme="minorHAnsi" w:hAnsiTheme="minorHAnsi" w:cstheme="minorHAnsi"/>
          <w:b/>
          <w:bCs/>
          <w:vanish/>
          <w:color w:val="1F497D" w:themeColor="text2"/>
          <w:szCs w:val="24"/>
        </w:rPr>
      </w:pPr>
      <w:bookmarkStart w:id="3" w:name="_Toc305079052"/>
      <w:bookmarkStart w:id="4" w:name="_Toc305571058"/>
      <w:bookmarkStart w:id="5" w:name="_Toc313018891"/>
      <w:bookmarkStart w:id="6" w:name="_Toc287026114"/>
    </w:p>
    <w:bookmarkEnd w:id="3"/>
    <w:bookmarkEnd w:id="4"/>
    <w:bookmarkEnd w:id="5"/>
    <w:bookmarkEnd w:id="6"/>
    <w:p w:rsidR="005E0FE9" w:rsidRPr="00A567FF" w:rsidRDefault="005E0FE9" w:rsidP="005E0FE9">
      <w:pPr>
        <w:rPr>
          <w:rFonts w:cs="Arial"/>
          <w:szCs w:val="18"/>
        </w:rPr>
      </w:pPr>
      <w:r w:rsidRPr="00A567FF">
        <w:rPr>
          <w:rFonts w:cs="Arial"/>
          <w:szCs w:val="18"/>
        </w:rPr>
        <w:t xml:space="preserve">Attīstības programmas 2.daļa „Stratēģiskā daļa un rīcības plāns” ir </w:t>
      </w:r>
      <w:r w:rsidRPr="00A567FF">
        <w:rPr>
          <w:lang w:eastAsia="lv-LV"/>
        </w:rPr>
        <w:t xml:space="preserve">Jūrmalas pilsētas attīstības programmas 2014. – 2020.gadam sastāvdaļa, kas </w:t>
      </w:r>
      <w:r w:rsidRPr="00A567FF">
        <w:rPr>
          <w:rFonts w:cs="Arial"/>
          <w:szCs w:val="18"/>
        </w:rPr>
        <w:t>izstrādāta, pamatojoties uz pilsētas pašreizējās situācijas analīzi un stratēģiskās plānošanas darba rezultātiem.</w:t>
      </w:r>
    </w:p>
    <w:p w:rsidR="005E0FE9" w:rsidRPr="00A567FF" w:rsidRDefault="005E0FE9" w:rsidP="005E0FE9">
      <w:pPr>
        <w:spacing w:after="200"/>
        <w:jc w:val="left"/>
        <w:rPr>
          <w:rFonts w:cs="Arial"/>
          <w:szCs w:val="18"/>
        </w:rPr>
      </w:pPr>
      <w:r w:rsidRPr="00A567FF">
        <w:rPr>
          <w:rFonts w:cs="Arial"/>
          <w:szCs w:val="18"/>
        </w:rPr>
        <w:br w:type="page"/>
      </w:r>
    </w:p>
    <w:p w:rsidR="005E0FE9" w:rsidRPr="00A567FF" w:rsidRDefault="005E0FE9" w:rsidP="005E0FE9">
      <w:pPr>
        <w:pStyle w:val="Heading1"/>
        <w:rPr>
          <w:rStyle w:val="IntenseEmphasis"/>
          <w:rFonts w:cs="Arial"/>
          <w:b/>
          <w:bCs/>
          <w:szCs w:val="18"/>
        </w:rPr>
      </w:pPr>
      <w:bookmarkStart w:id="7" w:name="_Toc366955220"/>
      <w:r w:rsidRPr="00A567FF">
        <w:rPr>
          <w:rStyle w:val="IntenseEmphasis"/>
          <w:rFonts w:cs="Arial"/>
          <w:b/>
          <w:bCs/>
          <w:szCs w:val="18"/>
        </w:rPr>
        <w:lastRenderedPageBreak/>
        <w:t>I. Stratēģiskā daļa</w:t>
      </w:r>
      <w:bookmarkEnd w:id="7"/>
    </w:p>
    <w:p w:rsidR="005E0FE9" w:rsidRPr="00A567FF" w:rsidRDefault="005E0FE9" w:rsidP="005E0FE9">
      <w:pPr>
        <w:pStyle w:val="Heading1"/>
      </w:pPr>
      <w:bookmarkStart w:id="8" w:name="_Toc366955221"/>
      <w:r w:rsidRPr="00A567FF">
        <w:t>a) Resursi un priekšrocības</w:t>
      </w:r>
      <w:bookmarkEnd w:id="8"/>
    </w:p>
    <w:p w:rsidR="005E0FE9" w:rsidRPr="00A567FF" w:rsidRDefault="005E0FE9" w:rsidP="005E0FE9">
      <w:r w:rsidRPr="00A567FF">
        <w:t>Jūrmalas pilsētu raksturo šādu resursu un priekšrocību pieejamība, kas nosaka pilsētas attīstību līdz šim un noteiks to arī nākotnē:</w:t>
      </w:r>
    </w:p>
    <w:p w:rsidR="009B44CA" w:rsidRPr="00A567FF" w:rsidRDefault="009B44CA" w:rsidP="005E0FE9">
      <w:pPr>
        <w:pStyle w:val="ListParagraph"/>
        <w:ind w:left="714" w:hanging="357"/>
      </w:pPr>
      <w:r w:rsidRPr="00A567FF">
        <w:t>Eiropā unikāls klimatiskais un balneoloģiskais kūrorts ar lielu dabas dziedniecisko resursu dažādību;</w:t>
      </w:r>
    </w:p>
    <w:p w:rsidR="005E0FE9" w:rsidRPr="00A567FF" w:rsidRDefault="005E0FE9" w:rsidP="005E0FE9">
      <w:pPr>
        <w:pStyle w:val="ListParagraph"/>
        <w:ind w:left="714" w:hanging="357"/>
      </w:pPr>
      <w:r w:rsidRPr="00A567FF">
        <w:t>25,6 km gara, plata smilšu pludmale Baltijas jūras Rīgas jūras līča krastā;</w:t>
      </w:r>
    </w:p>
    <w:p w:rsidR="005E0FE9" w:rsidRPr="00A567FF" w:rsidRDefault="009B44CA" w:rsidP="005E0FE9">
      <w:pPr>
        <w:pStyle w:val="ListParagraph"/>
        <w:ind w:left="714" w:hanging="357"/>
      </w:pPr>
      <w:r w:rsidRPr="00A567FF">
        <w:t xml:space="preserve">Trīs veidu dabisko </w:t>
      </w:r>
      <w:r w:rsidR="005E0FE9" w:rsidRPr="00A567FF">
        <w:t>minerālūdeņu („Ķemeri – Jaunķemeri”) un dūņu („Slokas purvs”) atradnes – vienas no retajām šī resursa atradnēm Ziemeļeiropā;</w:t>
      </w:r>
    </w:p>
    <w:p w:rsidR="005E0FE9" w:rsidRPr="00A567FF" w:rsidRDefault="005E0FE9" w:rsidP="005E0FE9">
      <w:pPr>
        <w:pStyle w:val="ListParagraph"/>
        <w:ind w:left="714" w:hanging="357"/>
      </w:pPr>
      <w:r w:rsidRPr="00A567FF">
        <w:t xml:space="preserve">Esoši kūrorta uzņēmumi – </w:t>
      </w:r>
      <w:r w:rsidR="009B44CA" w:rsidRPr="00A567FF">
        <w:t xml:space="preserve">kūrorta rehabilitācijas centri, </w:t>
      </w:r>
      <w:r w:rsidRPr="00A567FF">
        <w:t>sanatorijas un viesnīcas;</w:t>
      </w:r>
    </w:p>
    <w:p w:rsidR="005E0FE9" w:rsidRPr="00A567FF" w:rsidRDefault="005E0FE9" w:rsidP="005E0FE9">
      <w:pPr>
        <w:pStyle w:val="ListParagraph"/>
        <w:ind w:left="714" w:hanging="357"/>
      </w:pPr>
      <w:r w:rsidRPr="00A567FF">
        <w:t xml:space="preserve">Senas kūrorta </w:t>
      </w:r>
      <w:r w:rsidR="009B44CA" w:rsidRPr="00A567FF">
        <w:t xml:space="preserve">un ārstniecības </w:t>
      </w:r>
      <w:r w:rsidRPr="00A567FF">
        <w:t>tradīcijas, starptautiskā atpazīstamība;</w:t>
      </w:r>
    </w:p>
    <w:p w:rsidR="005E0FE9" w:rsidRPr="00A567FF" w:rsidRDefault="005E0FE9" w:rsidP="005E0FE9">
      <w:pPr>
        <w:pStyle w:val="ListParagraph"/>
        <w:ind w:left="714" w:hanging="357"/>
      </w:pPr>
      <w:r w:rsidRPr="00A567FF">
        <w:t>Pievilcīga pilsētvide, kuru veido plašas apstādījumu teritorijas un liels skaits ēku ar augstu kultūrvēsturisko vērtību;</w:t>
      </w:r>
    </w:p>
    <w:p w:rsidR="005E0FE9" w:rsidRPr="00A567FF" w:rsidRDefault="005E0FE9" w:rsidP="005E0FE9">
      <w:pPr>
        <w:pStyle w:val="ListParagraph"/>
        <w:ind w:left="714" w:hanging="357"/>
      </w:pPr>
      <w:r w:rsidRPr="00A567FF">
        <w:t>Pilsētas rietumu daļā atrodas Ķemeru nacionālais parks – teritorija ar labi saglabātām dabas vērtībām;</w:t>
      </w:r>
    </w:p>
    <w:p w:rsidR="005E0FE9" w:rsidRPr="00A567FF" w:rsidRDefault="005E0FE9" w:rsidP="005E0FE9">
      <w:pPr>
        <w:pStyle w:val="ListParagraph"/>
        <w:ind w:left="714" w:hanging="357"/>
      </w:pPr>
      <w:r w:rsidRPr="00A567FF">
        <w:t>Pilsētai cauri plūst Lielupe, veidojot 32 km garu ūdensmalu;</w:t>
      </w:r>
    </w:p>
    <w:p w:rsidR="005E0FE9" w:rsidRPr="00A567FF" w:rsidRDefault="005E0FE9" w:rsidP="005E0FE9">
      <w:pPr>
        <w:pStyle w:val="ListParagraph"/>
        <w:ind w:left="714" w:hanging="357"/>
      </w:pPr>
      <w:r w:rsidRPr="00A567FF">
        <w:t>Atrašanās Rīgas aglomerācijas iekšējā zonā – Rīgas centrs atrodas 22 km no Jūrmalas centra Majoros;</w:t>
      </w:r>
    </w:p>
    <w:p w:rsidR="005E0FE9" w:rsidRPr="00A567FF" w:rsidRDefault="005E0FE9" w:rsidP="005E0FE9">
      <w:pPr>
        <w:pStyle w:val="ListParagraph"/>
        <w:ind w:left="714" w:hanging="357"/>
      </w:pPr>
      <w:r w:rsidRPr="00A567FF">
        <w:t>Jūrmalas centrs atrodas 1</w:t>
      </w:r>
      <w:r w:rsidR="009B44CA" w:rsidRPr="00A567FF">
        <w:t>3</w:t>
      </w:r>
      <w:r w:rsidRPr="00A567FF">
        <w:t xml:space="preserve"> km no Rīgas starptautiskās lidostas;</w:t>
      </w:r>
    </w:p>
    <w:p w:rsidR="005E0FE9" w:rsidRPr="00A567FF" w:rsidRDefault="005E0FE9" w:rsidP="005E0FE9">
      <w:pPr>
        <w:pStyle w:val="ListParagraph"/>
        <w:ind w:left="714" w:hanging="357"/>
      </w:pPr>
      <w:r w:rsidRPr="00A567FF">
        <w:t>Pilsētu šķērso dzelzceļa līnija, pa kuru dienā pasažieru vilciens kursē vairāk nekā 30 reizes;</w:t>
      </w:r>
    </w:p>
    <w:p w:rsidR="005E0FE9" w:rsidRPr="00A567FF" w:rsidRDefault="005E0FE9" w:rsidP="005E0FE9">
      <w:pPr>
        <w:pStyle w:val="ListParagraph"/>
        <w:ind w:left="714" w:hanging="357"/>
      </w:pPr>
      <w:r w:rsidRPr="00A567FF">
        <w:t>Pilsētā atrodas Lielupes osta;</w:t>
      </w:r>
    </w:p>
    <w:p w:rsidR="005E0FE9" w:rsidRPr="00A567FF" w:rsidRDefault="005E0FE9" w:rsidP="005E0FE9">
      <w:pPr>
        <w:pStyle w:val="ListParagraph"/>
        <w:ind w:left="714" w:hanging="357"/>
      </w:pPr>
      <w:r w:rsidRPr="00A567FF">
        <w:t>Plašas izglītības ieguves iespējas;</w:t>
      </w:r>
    </w:p>
    <w:p w:rsidR="005E0FE9" w:rsidRPr="00A567FF" w:rsidRDefault="005E0FE9" w:rsidP="005E0FE9">
      <w:pPr>
        <w:pStyle w:val="ListParagraph"/>
        <w:ind w:left="714" w:hanging="357"/>
      </w:pPr>
      <w:r w:rsidRPr="00A567FF">
        <w:t>Plašs veselības aprūpes pakalpojumu piedāvājums;</w:t>
      </w:r>
    </w:p>
    <w:p w:rsidR="005E0FE9" w:rsidRPr="00A567FF" w:rsidRDefault="005E0FE9" w:rsidP="005E0FE9">
      <w:pPr>
        <w:pStyle w:val="ListParagraph"/>
        <w:ind w:left="714" w:hanging="357"/>
      </w:pPr>
      <w:r w:rsidRPr="00A567FF">
        <w:t>Augsts pašvaldībai piederošu un piekritīgu zemju īpatsvars.</w:t>
      </w:r>
    </w:p>
    <w:p w:rsidR="005E0FE9" w:rsidRPr="00A567FF" w:rsidRDefault="005E0FE9" w:rsidP="005E0FE9">
      <w:pPr>
        <w:rPr>
          <w:rFonts w:ascii="Franklin Gothic Demi" w:eastAsiaTheme="majorEastAsia" w:hAnsi="Franklin Gothic Demi" w:cstheme="majorBidi"/>
          <w:color w:val="93B4B7"/>
          <w:w w:val="130"/>
          <w:sz w:val="52"/>
          <w:szCs w:val="28"/>
          <w14:ligatures w14:val="standard"/>
          <w14:cntxtAlts/>
        </w:rPr>
      </w:pPr>
      <w:r w:rsidRPr="00A567FF">
        <w:br w:type="page"/>
      </w:r>
    </w:p>
    <w:p w:rsidR="005E0FE9" w:rsidRPr="00A567FF" w:rsidRDefault="005E0FE9" w:rsidP="005E0FE9">
      <w:pPr>
        <w:pStyle w:val="Heading1"/>
      </w:pPr>
      <w:bookmarkStart w:id="9" w:name="_Toc366955222"/>
      <w:r w:rsidRPr="00A567FF">
        <w:lastRenderedPageBreak/>
        <w:t>b) Specializācija</w:t>
      </w:r>
      <w:bookmarkEnd w:id="9"/>
    </w:p>
    <w:p w:rsidR="005E0FE9" w:rsidRPr="00A567FF" w:rsidRDefault="005E0FE9" w:rsidP="005E0FE9">
      <w:r w:rsidRPr="00A567FF">
        <w:t>Zemāk sniegts Jūrmalas pilsētas esošo un perspektīvo ekonomiskās attīstības iespēju un virzienu izvērtējums, salīdzinot situāciju 2012. gadā un uzstādījumus 2020.gadam:</w:t>
      </w:r>
    </w:p>
    <w:p w:rsidR="005E0FE9" w:rsidRPr="00A567FF" w:rsidRDefault="005E0FE9" w:rsidP="005E0FE9">
      <w:pPr>
        <w:pStyle w:val="NoSpacing"/>
        <w:rPr>
          <w:vanish/>
        </w:rPr>
      </w:pPr>
    </w:p>
    <w:tbl>
      <w:tblPr>
        <w:tblStyle w:val="LightShading"/>
        <w:tblW w:w="9747" w:type="dxa"/>
        <w:tblLook w:val="00A0" w:firstRow="1" w:lastRow="0" w:firstColumn="1" w:lastColumn="0" w:noHBand="0" w:noVBand="0"/>
      </w:tblPr>
      <w:tblGrid>
        <w:gridCol w:w="4928"/>
        <w:gridCol w:w="4819"/>
      </w:tblGrid>
      <w:tr w:rsidR="005E0FE9" w:rsidRPr="00A567FF" w:rsidTr="001649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shd w:val="clear" w:color="auto" w:fill="auto"/>
          </w:tcPr>
          <w:p w:rsidR="005E0FE9" w:rsidRPr="00A567FF" w:rsidRDefault="005E0FE9" w:rsidP="003912D2">
            <w:pPr>
              <w:pStyle w:val="Heading3"/>
              <w:spacing w:before="0" w:after="0"/>
              <w:outlineLvl w:val="2"/>
              <w:rPr>
                <w:rStyle w:val="IntenseEmphasis"/>
                <w:b w:val="0"/>
                <w:bCs w:val="0"/>
                <w:iCs/>
                <w:color w:val="466D9C"/>
                <w:lang w:val="lv-LV"/>
              </w:rPr>
            </w:pPr>
            <w:r w:rsidRPr="00A567FF">
              <w:rPr>
                <w:rStyle w:val="IntenseEmphasis"/>
                <w:b w:val="0"/>
                <w:bCs w:val="0"/>
                <w:iCs/>
                <w:color w:val="466D9C"/>
                <w:lang w:val="lv-LV"/>
              </w:rPr>
              <w:t>2012</w:t>
            </w:r>
          </w:p>
        </w:tc>
        <w:tc>
          <w:tcPr>
            <w:cnfStyle w:val="000010000000" w:firstRow="0" w:lastRow="0" w:firstColumn="0" w:lastColumn="0" w:oddVBand="1" w:evenVBand="0" w:oddHBand="0" w:evenHBand="0" w:firstRowFirstColumn="0" w:firstRowLastColumn="0" w:lastRowFirstColumn="0" w:lastRowLastColumn="0"/>
            <w:tcW w:w="4819" w:type="dxa"/>
            <w:shd w:val="clear" w:color="auto" w:fill="auto"/>
          </w:tcPr>
          <w:p w:rsidR="005E0FE9" w:rsidRPr="00A567FF" w:rsidRDefault="005E0FE9" w:rsidP="003912D2">
            <w:pPr>
              <w:pStyle w:val="Heading3"/>
              <w:spacing w:before="0" w:after="0"/>
              <w:outlineLvl w:val="2"/>
              <w:rPr>
                <w:rStyle w:val="IntenseEmphasis"/>
                <w:b w:val="0"/>
                <w:bCs w:val="0"/>
                <w:iCs/>
                <w:color w:val="466D9C"/>
                <w:lang w:val="lv-LV"/>
              </w:rPr>
            </w:pPr>
            <w:r w:rsidRPr="00A567FF">
              <w:rPr>
                <w:rStyle w:val="IntenseEmphasis"/>
                <w:b w:val="0"/>
                <w:bCs w:val="0"/>
                <w:iCs/>
                <w:color w:val="466D9C"/>
                <w:lang w:val="lv-LV"/>
              </w:rPr>
              <w:t>2020</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shd w:val="clear" w:color="auto" w:fill="EEECE1" w:themeFill="background2"/>
          </w:tcPr>
          <w:p w:rsidR="005E0FE9" w:rsidRPr="00A567FF" w:rsidRDefault="005E0FE9" w:rsidP="00164970">
            <w:pPr>
              <w:pStyle w:val="Subtitle"/>
              <w:rPr>
                <w:rStyle w:val="IntenseEmphasis"/>
                <w:bCs/>
                <w:iCs w:val="0"/>
                <w:color w:val="466D9C"/>
                <w:lang w:val="lv-LV"/>
              </w:rPr>
            </w:pPr>
            <w:r w:rsidRPr="00A567FF">
              <w:rPr>
                <w:rStyle w:val="IntenseEmphasis"/>
                <w:bCs/>
                <w:iCs w:val="0"/>
                <w:color w:val="466D9C"/>
                <w:lang w:val="lv-LV"/>
              </w:rPr>
              <w:t>Starptautiski pazīstama atpūtas vieta</w:t>
            </w:r>
          </w:p>
          <w:p w:rsidR="005E0FE9" w:rsidRPr="00A567FF" w:rsidRDefault="005E0FE9" w:rsidP="00164970">
            <w:pPr>
              <w:pStyle w:val="NoSpacing"/>
              <w:rPr>
                <w:b w:val="0"/>
                <w:lang w:val="lv-LV"/>
              </w:rPr>
            </w:pPr>
            <w:r w:rsidRPr="00A567FF">
              <w:rPr>
                <w:b w:val="0"/>
                <w:lang w:val="lv-LV"/>
              </w:rPr>
              <w:t>Latvijā Jūrmalas īpašā starptautiskā nozīme netiek pietiekami novērtēta – Jūrmala valsts līmenī tiek uzskatīta par vienu no republikas pilsētām, nevis starptautiskas nozīmes centru.</w:t>
            </w:r>
          </w:p>
          <w:p w:rsidR="005E0FE9" w:rsidRPr="00A567FF" w:rsidRDefault="005E0FE9" w:rsidP="00164970">
            <w:pPr>
              <w:pStyle w:val="NoSpacing"/>
              <w:rPr>
                <w:b w:val="0"/>
                <w:lang w:val="lv-LV"/>
              </w:rPr>
            </w:pPr>
            <w:r w:rsidRPr="00A567FF">
              <w:rPr>
                <w:b w:val="0"/>
                <w:lang w:val="lv-LV"/>
              </w:rPr>
              <w:t>Jūrmalas naktsmītnēs gadā tiek apkalpoti vairāk, kā 1</w:t>
            </w:r>
            <w:r w:rsidR="009C48A0" w:rsidRPr="00A567FF">
              <w:rPr>
                <w:b w:val="0"/>
                <w:lang w:val="lv-LV"/>
              </w:rPr>
              <w:t>0</w:t>
            </w:r>
            <w:r w:rsidRPr="00A567FF">
              <w:rPr>
                <w:b w:val="0"/>
                <w:lang w:val="lv-LV"/>
              </w:rPr>
              <w:t>0 000 cilvēku, no kuriem vairāk, kā 70% ir ārvalstnieki.</w:t>
            </w:r>
          </w:p>
          <w:p w:rsidR="005E0FE9" w:rsidRPr="00A567FF" w:rsidRDefault="005E0FE9" w:rsidP="00164970">
            <w:pPr>
              <w:pStyle w:val="NoSpacing"/>
              <w:rPr>
                <w:b w:val="0"/>
                <w:lang w:val="lv-LV"/>
              </w:rPr>
            </w:pPr>
            <w:r w:rsidRPr="00A567FF">
              <w:rPr>
                <w:b w:val="0"/>
                <w:lang w:val="lv-LV"/>
              </w:rPr>
              <w:t>Lielākā daļa ārvalstu viesu ir no Krievijas (29,9%), Igaunijas (9%) un Lietuvas (7%).</w:t>
            </w:r>
          </w:p>
          <w:p w:rsidR="005E0FE9" w:rsidRPr="00A567FF" w:rsidRDefault="005E0FE9" w:rsidP="00164970">
            <w:pPr>
              <w:pStyle w:val="NoSpacing"/>
              <w:rPr>
                <w:b w:val="0"/>
                <w:lang w:val="lv-LV"/>
              </w:rPr>
            </w:pPr>
            <w:r w:rsidRPr="00A567FF">
              <w:rPr>
                <w:b w:val="0"/>
                <w:lang w:val="lv-LV"/>
              </w:rPr>
              <w:t>Vidējais nakšņojumu skaits uz vienu viesi samazinās, 2011.gadā sasniedzot 3,7 diennaktis.</w:t>
            </w:r>
          </w:p>
          <w:p w:rsidR="005E0FE9" w:rsidRPr="00A567FF" w:rsidRDefault="009C48A0" w:rsidP="00164970">
            <w:pPr>
              <w:pStyle w:val="NoSpacing"/>
              <w:rPr>
                <w:b w:val="0"/>
                <w:lang w:val="lv-LV"/>
              </w:rPr>
            </w:pPr>
            <w:r w:rsidRPr="00A567FF">
              <w:rPr>
                <w:b w:val="0"/>
                <w:lang w:val="lv-LV"/>
              </w:rPr>
              <w:t xml:space="preserve">Lai gan </w:t>
            </w:r>
            <w:r w:rsidR="005E0FE9" w:rsidRPr="00A567FF">
              <w:rPr>
                <w:b w:val="0"/>
                <w:lang w:val="lv-LV"/>
              </w:rPr>
              <w:t xml:space="preserve">Jūrmalā </w:t>
            </w:r>
            <w:r w:rsidRPr="00A567FF">
              <w:rPr>
                <w:b w:val="0"/>
                <w:lang w:val="lv-LV"/>
              </w:rPr>
              <w:t xml:space="preserve">joprojām saglabājas </w:t>
            </w:r>
            <w:r w:rsidR="005E0FE9" w:rsidRPr="00A567FF">
              <w:rPr>
                <w:b w:val="0"/>
                <w:lang w:val="lv-LV"/>
              </w:rPr>
              <w:t xml:space="preserve">izteikta apmeklējumu sezonalitāte </w:t>
            </w:r>
            <w:r w:rsidRPr="00A567FF">
              <w:rPr>
                <w:b w:val="0"/>
                <w:lang w:val="lv-LV"/>
              </w:rPr>
              <w:t>(</w:t>
            </w:r>
            <w:r w:rsidR="005E0FE9" w:rsidRPr="00A567FF">
              <w:rPr>
                <w:b w:val="0"/>
                <w:lang w:val="lv-LV"/>
              </w:rPr>
              <w:t xml:space="preserve">vasarā viesu skaits ir lielāks, nekā </w:t>
            </w:r>
            <w:r w:rsidRPr="00A567FF">
              <w:rPr>
                <w:b w:val="0"/>
                <w:lang w:val="lv-LV"/>
              </w:rPr>
              <w:t>citos</w:t>
            </w:r>
            <w:r w:rsidR="005E0FE9" w:rsidRPr="00A567FF">
              <w:rPr>
                <w:b w:val="0"/>
                <w:lang w:val="lv-LV"/>
              </w:rPr>
              <w:t xml:space="preserve"> gadalaikos</w:t>
            </w:r>
            <w:r w:rsidRPr="00A567FF">
              <w:rPr>
                <w:b w:val="0"/>
                <w:lang w:val="lv-LV"/>
              </w:rPr>
              <w:t>), šī atšķirība mazinās</w:t>
            </w:r>
            <w:r w:rsidR="005E0FE9" w:rsidRPr="00A567FF">
              <w:rPr>
                <w:b w:val="0"/>
                <w:lang w:val="lv-LV"/>
              </w:rPr>
              <w:t>.</w:t>
            </w:r>
          </w:p>
          <w:p w:rsidR="005E0FE9" w:rsidRPr="00A567FF" w:rsidRDefault="005E0FE9" w:rsidP="00164970">
            <w:pPr>
              <w:pStyle w:val="NoSpacing"/>
              <w:rPr>
                <w:b w:val="0"/>
                <w:lang w:val="lv-LV"/>
              </w:rPr>
            </w:pPr>
            <w:r w:rsidRPr="00A567FF">
              <w:rPr>
                <w:b w:val="0"/>
                <w:lang w:val="lv-LV"/>
              </w:rPr>
              <w:t>Jūrmala starptautiski vairāk pazīstama kā atpūtas un kultūras pasākumu norises vieta un mazākā mērā – kā ārstniecības un rehabilitācijas pakalpojumu sniegšanas vieta. Daļēji ir zaudēta agrāk uzkrātā kūrorta resursu izmantošanas pieredze, pilsētas kūrortresursu un to pielietojuma iz</w:t>
            </w:r>
            <w:r w:rsidR="00E826A9" w:rsidRPr="00A567FF">
              <w:rPr>
                <w:b w:val="0"/>
                <w:lang w:val="lv-LV"/>
              </w:rPr>
              <w:t>pēte notiek neregulāri</w:t>
            </w:r>
            <w:r w:rsidRPr="00A567FF">
              <w:rPr>
                <w:b w:val="0"/>
                <w:lang w:val="lv-LV"/>
              </w:rPr>
              <w:t>.</w:t>
            </w:r>
          </w:p>
        </w:tc>
        <w:tc>
          <w:tcPr>
            <w:cnfStyle w:val="000010000000" w:firstRow="0" w:lastRow="0" w:firstColumn="0" w:lastColumn="0" w:oddVBand="1" w:evenVBand="0" w:oddHBand="0" w:evenHBand="0" w:firstRowFirstColumn="0" w:firstRowLastColumn="0" w:lastRowFirstColumn="0" w:lastRowLastColumn="0"/>
            <w:tcW w:w="4819" w:type="dxa"/>
            <w:shd w:val="clear" w:color="auto" w:fill="EEECE1" w:themeFill="background2"/>
          </w:tcPr>
          <w:p w:rsidR="005E0FE9" w:rsidRPr="00A567FF" w:rsidRDefault="005E0FE9" w:rsidP="00164970">
            <w:pPr>
              <w:pStyle w:val="Subtitle"/>
              <w:rPr>
                <w:b w:val="0"/>
                <w:lang w:val="lv-LV"/>
              </w:rPr>
            </w:pPr>
            <w:r w:rsidRPr="00A567FF">
              <w:rPr>
                <w:rStyle w:val="IntenseEmphasis"/>
                <w:b/>
                <w:bCs w:val="0"/>
                <w:iCs w:val="0"/>
                <w:color w:val="466D9C"/>
                <w:lang w:val="lv-LV"/>
              </w:rPr>
              <w:t>Starptautiskas nozīmes kūrorts</w:t>
            </w:r>
          </w:p>
          <w:p w:rsidR="005E0FE9" w:rsidRPr="00A567FF" w:rsidRDefault="005E0FE9" w:rsidP="00164970">
            <w:pPr>
              <w:pStyle w:val="NoSpacing"/>
              <w:rPr>
                <w:lang w:val="lv-LV"/>
              </w:rPr>
            </w:pPr>
            <w:r w:rsidRPr="00A567FF">
              <w:rPr>
                <w:lang w:val="lv-LV"/>
              </w:rPr>
              <w:t>Latvijā Jūrmalas īpašais potenciāls valsts ekonomikas attīstībā tiek novērtēts, Jūrmala tiek pozicionēta kā starptautiskas nozīmes specializētā pilsēta.</w:t>
            </w:r>
          </w:p>
          <w:p w:rsidR="005E0FE9" w:rsidRPr="00A567FF" w:rsidRDefault="005E0FE9" w:rsidP="00164970">
            <w:pPr>
              <w:pStyle w:val="NoSpacing"/>
              <w:rPr>
                <w:lang w:val="lv-LV"/>
              </w:rPr>
            </w:pPr>
            <w:r w:rsidRPr="00A567FF">
              <w:rPr>
                <w:lang w:val="lv-LV"/>
              </w:rPr>
              <w:t>Jūrmalas naktsmītnēs gadā tiek apkalpoti vairāk, kā 140 000 cilvēku, no kuriem vairāk, kā 75% ir ārvalstnieki. Saglabājoties lielam viesu skaitam no Krievijas, pieaug viesu skaits no citām valstīm, nodrošinot Jūrmalai daudzveidīgāku un stabilāku klientu loku.</w:t>
            </w:r>
          </w:p>
          <w:p w:rsidR="005E0FE9" w:rsidRPr="00A567FF" w:rsidRDefault="005E0FE9" w:rsidP="00164970">
            <w:pPr>
              <w:pStyle w:val="NoSpacing"/>
              <w:rPr>
                <w:lang w:val="lv-LV"/>
              </w:rPr>
            </w:pPr>
            <w:r w:rsidRPr="00A567FF">
              <w:rPr>
                <w:lang w:val="lv-LV"/>
              </w:rPr>
              <w:t xml:space="preserve">Attīstoties kūrortu un sanatoriju darbībai, palielinās viesu skaits rudenī, ziemā un pavasarī, kā arī pieaug vidējais nakšņojumu skaits uz vienu viesi, sasniedzot </w:t>
            </w:r>
            <w:r w:rsidR="009C48A0" w:rsidRPr="00A567FF">
              <w:rPr>
                <w:lang w:val="lv-LV"/>
              </w:rPr>
              <w:t>6</w:t>
            </w:r>
            <w:r w:rsidRPr="00A567FF">
              <w:rPr>
                <w:lang w:val="lv-LV"/>
              </w:rPr>
              <w:t xml:space="preserve"> diennaktis.</w:t>
            </w:r>
          </w:p>
          <w:p w:rsidR="005E0FE9" w:rsidRPr="00A567FF" w:rsidRDefault="005E0FE9" w:rsidP="00164970">
            <w:pPr>
              <w:pStyle w:val="NoSpacing"/>
              <w:rPr>
                <w:lang w:val="lv-LV"/>
              </w:rPr>
            </w:pPr>
            <w:r w:rsidRPr="00A567FF">
              <w:rPr>
                <w:lang w:val="lv-LV"/>
              </w:rPr>
              <w:t>Jūrmala starptau</w:t>
            </w:r>
            <w:r w:rsidR="00E826A9" w:rsidRPr="00A567FF">
              <w:rPr>
                <w:lang w:val="lv-LV"/>
              </w:rPr>
              <w:t>tiski kļūst aizvien pazīstamāka</w:t>
            </w:r>
            <w:r w:rsidRPr="00A567FF">
              <w:rPr>
                <w:lang w:val="lv-LV"/>
              </w:rPr>
              <w:t xml:space="preserve"> kā vieta, kur tiek sniegti kvalitatīvi un efektīvi ārstniecības un rehabilitācijas pakalpojumi.</w:t>
            </w:r>
          </w:p>
          <w:p w:rsidR="005E0FE9" w:rsidRPr="00A567FF" w:rsidRDefault="005E0FE9" w:rsidP="00164970">
            <w:pPr>
              <w:pStyle w:val="NoSpacing"/>
              <w:rPr>
                <w:lang w:val="lv-LV"/>
              </w:rPr>
            </w:pPr>
            <w:r w:rsidRPr="00A567FF">
              <w:rPr>
                <w:lang w:val="lv-LV"/>
              </w:rPr>
              <w:t>Pilsētā, sadarbojoties pašvaldībai, izglītības un zinātnes iestādēm, kūrortviesnīcām un sanatorijām, veiksmīgi tiek attīstīta tās unikālo kūrortresursu pielietojuma izpēte</w:t>
            </w:r>
            <w:r w:rsidR="009C48A0" w:rsidRPr="00A567FF">
              <w:rPr>
                <w:lang w:val="lv-LV"/>
              </w:rPr>
              <w:t>, izstrādāti un ieviesti jauni, eksportspējīgi, veselības tūrisma produkti.</w:t>
            </w:r>
          </w:p>
          <w:p w:rsidR="009C48A0" w:rsidRPr="00A567FF" w:rsidRDefault="009C48A0" w:rsidP="00164970">
            <w:pPr>
              <w:pStyle w:val="NoSpacing"/>
              <w:rPr>
                <w:lang w:val="lv-LV"/>
              </w:rPr>
            </w:pPr>
          </w:p>
        </w:tc>
      </w:tr>
      <w:tr w:rsidR="005E0FE9" w:rsidRPr="00A567FF" w:rsidTr="00164970">
        <w:tc>
          <w:tcPr>
            <w:cnfStyle w:val="001000000000" w:firstRow="0" w:lastRow="0" w:firstColumn="1" w:lastColumn="0" w:oddVBand="0" w:evenVBand="0" w:oddHBand="0" w:evenHBand="0" w:firstRowFirstColumn="0" w:firstRowLastColumn="0" w:lastRowFirstColumn="0" w:lastRowLastColumn="0"/>
            <w:tcW w:w="4928" w:type="dxa"/>
            <w:shd w:val="clear" w:color="auto" w:fill="auto"/>
          </w:tcPr>
          <w:p w:rsidR="005E0FE9" w:rsidRPr="00A567FF" w:rsidRDefault="005E0FE9" w:rsidP="00164970">
            <w:pPr>
              <w:pStyle w:val="Subtitle"/>
              <w:rPr>
                <w:rStyle w:val="IntenseEmphasis"/>
                <w:bCs/>
                <w:iCs w:val="0"/>
                <w:color w:val="466D9C"/>
                <w:lang w:val="lv-LV"/>
              </w:rPr>
            </w:pPr>
            <w:r w:rsidRPr="00A567FF">
              <w:rPr>
                <w:rStyle w:val="IntenseEmphasis"/>
                <w:bCs/>
                <w:iCs w:val="0"/>
                <w:color w:val="466D9C"/>
                <w:lang w:val="lv-LV"/>
              </w:rPr>
              <w:t>Kultūras festivālu pilsēta</w:t>
            </w:r>
          </w:p>
          <w:p w:rsidR="005E0FE9" w:rsidRPr="00A567FF" w:rsidRDefault="005E0FE9" w:rsidP="00164970">
            <w:pPr>
              <w:pStyle w:val="NoSpacing"/>
              <w:rPr>
                <w:b w:val="0"/>
                <w:lang w:val="lv-LV"/>
              </w:rPr>
            </w:pPr>
            <w:r w:rsidRPr="00A567FF">
              <w:rPr>
                <w:b w:val="0"/>
                <w:lang w:val="lv-LV"/>
              </w:rPr>
              <w:t>Vasaras sezonā Jūrmalā norisinās vairāki starptautiskas nozīmes kultūras festivāli, no kuriem plašāk pazīstami ir tādi Krievijas kultūras telpu pārstāvoši pasākumi, kā mūzikas jauno izpildītāju konkurss „Jaunais vilnis” un humora festivāli „Jūrmala” un „KVN”. Pilsētā notiek arī citi starptautiska mēroga kultūras pasākumi, tai skaitā Starptautiskais mūzikas festivāls „Summertime”, iluzionistu festivāls „Abrakadabra” un citi. Pilsētā tiek sniegti arī individuālu mākslinieku koncerti, pārstāvēti galvenokārt vietējie un Krievijas mākslinieki.</w:t>
            </w:r>
          </w:p>
          <w:p w:rsidR="005E0FE9" w:rsidRPr="00A567FF" w:rsidRDefault="003912D2" w:rsidP="00164970">
            <w:pPr>
              <w:pStyle w:val="NoSpacing"/>
              <w:rPr>
                <w:b w:val="0"/>
                <w:lang w:val="lv-LV"/>
              </w:rPr>
            </w:pPr>
            <w:r w:rsidRPr="00A567FF">
              <w:rPr>
                <w:b w:val="0"/>
                <w:lang w:val="lv-LV"/>
              </w:rPr>
              <w:t>Lielākā daļa s</w:t>
            </w:r>
            <w:r w:rsidR="005E0FE9" w:rsidRPr="00A567FF">
              <w:rPr>
                <w:b w:val="0"/>
                <w:lang w:val="lv-LV"/>
              </w:rPr>
              <w:t>tarptautiska mēroga kultūras pasākum</w:t>
            </w:r>
            <w:r w:rsidRPr="00A567FF">
              <w:rPr>
                <w:b w:val="0"/>
                <w:lang w:val="lv-LV"/>
              </w:rPr>
              <w:t>u</w:t>
            </w:r>
            <w:r w:rsidR="00E826A9" w:rsidRPr="00A567FF">
              <w:rPr>
                <w:b w:val="0"/>
                <w:lang w:val="lv-LV"/>
              </w:rPr>
              <w:t xml:space="preserve"> Jūrmalā </w:t>
            </w:r>
            <w:r w:rsidR="005E0FE9" w:rsidRPr="00A567FF">
              <w:rPr>
                <w:b w:val="0"/>
                <w:lang w:val="lv-LV"/>
              </w:rPr>
              <w:t>notiek jūlijā un augusta sākumā.</w:t>
            </w:r>
          </w:p>
          <w:p w:rsidR="005E0FE9" w:rsidRPr="00A567FF" w:rsidRDefault="005E0FE9" w:rsidP="00164970">
            <w:pPr>
              <w:pStyle w:val="NoSpacing"/>
              <w:rPr>
                <w:b w:val="0"/>
                <w:lang w:val="lv-LV"/>
              </w:rPr>
            </w:pPr>
            <w:r w:rsidRPr="00A567FF">
              <w:rPr>
                <w:b w:val="0"/>
                <w:lang w:val="lv-LV"/>
              </w:rPr>
              <w:t>Pilsētā neregulāri notiek starptau</w:t>
            </w:r>
            <w:r w:rsidR="00E826A9" w:rsidRPr="00A567FF">
              <w:rPr>
                <w:b w:val="0"/>
                <w:lang w:val="lv-LV"/>
              </w:rPr>
              <w:t>tiska līmeņa konferences, taču nav pieejamas telpas lielām konferencēm</w:t>
            </w:r>
            <w:r w:rsidRPr="00A567FF">
              <w:rPr>
                <w:b w:val="0"/>
                <w:lang w:val="lv-LV"/>
              </w:rPr>
              <w:t>.</w:t>
            </w:r>
          </w:p>
          <w:p w:rsidR="005E0FE9" w:rsidRPr="00A567FF" w:rsidRDefault="005E0FE9" w:rsidP="00164970">
            <w:pPr>
              <w:pStyle w:val="NoSpacing"/>
              <w:rPr>
                <w:lang w:val="lv-LV"/>
              </w:rPr>
            </w:pPr>
          </w:p>
        </w:tc>
        <w:tc>
          <w:tcPr>
            <w:cnfStyle w:val="000010000000" w:firstRow="0" w:lastRow="0" w:firstColumn="0" w:lastColumn="0" w:oddVBand="1" w:evenVBand="0" w:oddHBand="0" w:evenHBand="0" w:firstRowFirstColumn="0" w:firstRowLastColumn="0" w:lastRowFirstColumn="0" w:lastRowLastColumn="0"/>
            <w:tcW w:w="4819" w:type="dxa"/>
            <w:shd w:val="clear" w:color="auto" w:fill="auto"/>
          </w:tcPr>
          <w:p w:rsidR="005E0FE9" w:rsidRPr="00A567FF" w:rsidRDefault="005E0FE9" w:rsidP="00164970">
            <w:pPr>
              <w:pStyle w:val="Subtitle"/>
              <w:rPr>
                <w:b w:val="0"/>
                <w:iCs w:val="0"/>
                <w:color w:val="466D9C"/>
                <w:lang w:val="lv-LV"/>
              </w:rPr>
            </w:pPr>
            <w:r w:rsidRPr="00A567FF">
              <w:rPr>
                <w:rStyle w:val="IntenseEmphasis"/>
                <w:b/>
                <w:bCs w:val="0"/>
                <w:iCs w:val="0"/>
                <w:color w:val="466D9C"/>
                <w:lang w:val="lv-LV"/>
              </w:rPr>
              <w:t>Kultūras un konferenču centrs</w:t>
            </w:r>
          </w:p>
          <w:p w:rsidR="005E0FE9" w:rsidRPr="00A567FF" w:rsidRDefault="005E0FE9" w:rsidP="00164970">
            <w:pPr>
              <w:rPr>
                <w:bCs/>
                <w:sz w:val="18"/>
                <w:lang w:val="lv-LV"/>
              </w:rPr>
            </w:pPr>
            <w:r w:rsidRPr="00A567FF">
              <w:rPr>
                <w:bCs/>
                <w:sz w:val="18"/>
                <w:lang w:val="lv-LV"/>
              </w:rPr>
              <w:t>Aktīvā kultūras dzīve Jūrmalā padara tās viesiem uzturēšanos šajā pilsētā saistošu. Starptautiska mēroga kultūras pasākumi Jūrmalā notiek visu gadu, tie ir interesanti dažādai auditorijai, tai skaitā viesiem no Rietumeiropas.</w:t>
            </w:r>
          </w:p>
          <w:p w:rsidR="005E0FE9" w:rsidRPr="00A567FF" w:rsidRDefault="005E0FE9" w:rsidP="00164970">
            <w:pPr>
              <w:rPr>
                <w:bCs/>
                <w:sz w:val="18"/>
                <w:lang w:val="lv-LV"/>
              </w:rPr>
            </w:pPr>
            <w:r w:rsidRPr="00A567FF">
              <w:rPr>
                <w:bCs/>
                <w:sz w:val="18"/>
                <w:lang w:val="lv-LV"/>
              </w:rPr>
              <w:t xml:space="preserve">Jūrmala kļūst par nozīmīgu starptautiska līmeņa konferenču rīkošanas vietu, šādi palielinot pilsētas apmeklējumu visos gadalaikos. Jūrmalas </w:t>
            </w:r>
            <w:r w:rsidR="009C48A0" w:rsidRPr="00A567FF">
              <w:rPr>
                <w:bCs/>
                <w:sz w:val="18"/>
                <w:lang w:val="lv-LV"/>
              </w:rPr>
              <w:t>kā konferenču vietas pievilcību palielina liela konferenču centra izveide, augsta pakalpojumu kvalitāte, tai skaitā ēdināšanas pakalpojumi un aizvien plašākais atpūtas pasākumu klāsts ārpus konferenču telpām.</w:t>
            </w:r>
          </w:p>
          <w:p w:rsidR="005E0FE9" w:rsidRPr="00A567FF" w:rsidRDefault="005E0FE9" w:rsidP="00164970">
            <w:pPr>
              <w:rPr>
                <w:lang w:val="lv-LV"/>
              </w:rPr>
            </w:pPr>
          </w:p>
        </w:tc>
      </w:tr>
      <w:tr w:rsidR="005E0FE9" w:rsidRPr="00A567FF" w:rsidTr="00164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shd w:val="clear" w:color="auto" w:fill="EEECE1" w:themeFill="background2"/>
          </w:tcPr>
          <w:p w:rsidR="005E0FE9" w:rsidRPr="00A567FF" w:rsidRDefault="005E0FE9" w:rsidP="00164970">
            <w:pPr>
              <w:pStyle w:val="Subtitle"/>
              <w:rPr>
                <w:rStyle w:val="IntenseEmphasis"/>
                <w:bCs/>
                <w:iCs w:val="0"/>
                <w:color w:val="466D9C"/>
                <w:lang w:val="lv-LV"/>
              </w:rPr>
            </w:pPr>
            <w:r w:rsidRPr="00A567FF">
              <w:rPr>
                <w:rStyle w:val="IntenseEmphasis"/>
                <w:bCs/>
                <w:iCs w:val="0"/>
                <w:color w:val="466D9C"/>
                <w:lang w:val="lv-LV"/>
              </w:rPr>
              <w:t>Vērtīga dzīvesvieta pie Rīgas</w:t>
            </w:r>
          </w:p>
          <w:p w:rsidR="005E0FE9" w:rsidRPr="00A567FF" w:rsidRDefault="00E826A9" w:rsidP="00164970">
            <w:pPr>
              <w:rPr>
                <w:b w:val="0"/>
                <w:sz w:val="18"/>
                <w:lang w:val="lv-LV"/>
              </w:rPr>
            </w:pPr>
            <w:r w:rsidRPr="00A567FF">
              <w:rPr>
                <w:b w:val="0"/>
                <w:sz w:val="18"/>
                <w:lang w:val="lv-LV"/>
              </w:rPr>
              <w:t>Jūrmala ir dzīves vieta vairāk</w:t>
            </w:r>
            <w:r w:rsidR="005E0FE9" w:rsidRPr="00A567FF">
              <w:rPr>
                <w:b w:val="0"/>
                <w:sz w:val="18"/>
                <w:lang w:val="lv-LV"/>
              </w:rPr>
              <w:t xml:space="preserve"> kā 50 000 cilvēkiem. Tās pievilcību nosaka dabas resursi – jūra un Lielupe, plašās dabas teritorijas, kā arī ērtais novietojums Rīgas un lidostas tuvumā, transporta infrastruktūra.</w:t>
            </w:r>
          </w:p>
          <w:p w:rsidR="005E0FE9" w:rsidRPr="00A567FF" w:rsidRDefault="005E0FE9" w:rsidP="00164970">
            <w:pPr>
              <w:rPr>
                <w:b w:val="0"/>
                <w:sz w:val="18"/>
                <w:lang w:val="lv-LV"/>
              </w:rPr>
            </w:pPr>
            <w:r w:rsidRPr="00A567FF">
              <w:rPr>
                <w:b w:val="0"/>
                <w:sz w:val="18"/>
                <w:lang w:val="lv-LV"/>
              </w:rPr>
              <w:t>Pilsētu (galvenokārt tās austrumu daļu un jūrai tuvāko daļu) uzskata par ekskluzīvu dzīves vietu, ap 40% nekustamā īpašuma pirkumu veic ārvalstnieki, galvenokārt no Krievijas un citām NVS valstīm, kuri pilsētā tikpat kā neuzturas. Pilsētā ir samērā vāji attīstīts īres tirgus.</w:t>
            </w:r>
          </w:p>
          <w:p w:rsidR="005E0FE9" w:rsidRPr="00A567FF" w:rsidRDefault="005E0FE9" w:rsidP="00164970">
            <w:pPr>
              <w:rPr>
                <w:b w:val="0"/>
                <w:sz w:val="18"/>
                <w:lang w:val="lv-LV"/>
              </w:rPr>
            </w:pPr>
            <w:r w:rsidRPr="00A567FF">
              <w:rPr>
                <w:b w:val="0"/>
                <w:sz w:val="18"/>
                <w:lang w:val="lv-LV"/>
              </w:rPr>
              <w:t>Vairumam pilsētas iedzīvotāju ikdiena ir saistīta ar darbu vai mācībām Rīgā. Lielai daļai jūrmalnieku piederības sajūta savai pilsētai ir vāji izteikta, Jūrmalu nereti uztver kā Rīgas priekšpilsētu.</w:t>
            </w:r>
          </w:p>
        </w:tc>
        <w:tc>
          <w:tcPr>
            <w:cnfStyle w:val="000010000000" w:firstRow="0" w:lastRow="0" w:firstColumn="0" w:lastColumn="0" w:oddVBand="1" w:evenVBand="0" w:oddHBand="0" w:evenHBand="0" w:firstRowFirstColumn="0" w:firstRowLastColumn="0" w:lastRowFirstColumn="0" w:lastRowLastColumn="0"/>
            <w:tcW w:w="4819" w:type="dxa"/>
            <w:shd w:val="clear" w:color="auto" w:fill="EEECE1" w:themeFill="background2"/>
          </w:tcPr>
          <w:p w:rsidR="005E0FE9" w:rsidRPr="00A567FF" w:rsidRDefault="005E0FE9" w:rsidP="00164970">
            <w:pPr>
              <w:pStyle w:val="Subtitle"/>
              <w:rPr>
                <w:rStyle w:val="IntenseEmphasis"/>
                <w:b/>
                <w:bCs w:val="0"/>
                <w:iCs w:val="0"/>
                <w:color w:val="466D9C"/>
                <w:lang w:val="lv-LV"/>
              </w:rPr>
            </w:pPr>
            <w:r w:rsidRPr="00A567FF">
              <w:rPr>
                <w:rStyle w:val="IntenseEmphasis"/>
                <w:b/>
                <w:bCs w:val="0"/>
                <w:iCs w:val="0"/>
                <w:color w:val="466D9C"/>
                <w:lang w:val="lv-LV"/>
              </w:rPr>
              <w:t>Dzīvesvieta kūrortā</w:t>
            </w:r>
          </w:p>
          <w:p w:rsidR="005E0FE9" w:rsidRPr="00A567FF" w:rsidRDefault="005E0FE9" w:rsidP="00164970">
            <w:pPr>
              <w:rPr>
                <w:sz w:val="18"/>
                <w:lang w:val="lv-LV"/>
              </w:rPr>
            </w:pPr>
            <w:r w:rsidRPr="00A567FF">
              <w:rPr>
                <w:sz w:val="18"/>
                <w:lang w:val="lv-LV"/>
              </w:rPr>
              <w:t>Sakarā ar Latvijas kopējo demogrāfisko stāvokli Jūrmalā iedzīvotāju skaits nedaudz samazinās, tomēr samazinājums nav tik izteikts, kā Rīgā un Latvijas lauku novados. Jūrmalas kā dzīves vietas pievilcība, pateicoties uzlabotajai komunālajai un sociālajai infrastruktūrai, kā arī, uzlabojoties nodarbinātības iespējām, pieaug.</w:t>
            </w:r>
          </w:p>
          <w:p w:rsidR="005E0FE9" w:rsidRPr="00A567FF" w:rsidRDefault="005E0FE9" w:rsidP="00164970">
            <w:pPr>
              <w:rPr>
                <w:sz w:val="18"/>
                <w:lang w:val="lv-LV"/>
              </w:rPr>
            </w:pPr>
            <w:r w:rsidRPr="00A567FF">
              <w:rPr>
                <w:sz w:val="18"/>
                <w:lang w:val="lv-LV"/>
              </w:rPr>
              <w:t>Pilsētā ir labi attīstīts īres tirgus, aizvien vairāk jūrmalnieku gūst papildus ieņēmumus, izmitinot viesus.</w:t>
            </w:r>
          </w:p>
          <w:p w:rsidR="005E0FE9" w:rsidRPr="00A567FF" w:rsidRDefault="005E0FE9" w:rsidP="00164970">
            <w:pPr>
              <w:rPr>
                <w:sz w:val="18"/>
                <w:lang w:val="lv-LV"/>
              </w:rPr>
            </w:pPr>
            <w:r w:rsidRPr="00A567FF">
              <w:rPr>
                <w:sz w:val="18"/>
                <w:lang w:val="lv-LV"/>
              </w:rPr>
              <w:t>Attīstoties kūrortam, profesionālajai un augstākajai izglītībai un zinātnei, kā arī pateicoties aizvien daudzveidīgākai kultūras dzīvei, aizvien lielāka daļa jūrmalnieku strādā, mācās un izklaidējas savā pilsētā, uztver Jūrmalu kā savu pilsētu un veido tās unikālo identitāti.</w:t>
            </w:r>
          </w:p>
        </w:tc>
      </w:tr>
    </w:tbl>
    <w:p w:rsidR="005E0FE9" w:rsidRPr="00A567FF" w:rsidRDefault="005E0FE9" w:rsidP="005E0FE9">
      <w:pPr>
        <w:pStyle w:val="Heading1"/>
      </w:pPr>
      <w:bookmarkStart w:id="10" w:name="_Toc366955223"/>
      <w:r w:rsidRPr="00A567FF">
        <w:lastRenderedPageBreak/>
        <w:t>c) Vidēja termiņa mērķi</w:t>
      </w:r>
      <w:bookmarkEnd w:id="10"/>
    </w:p>
    <w:p w:rsidR="005E0FE9" w:rsidRPr="00A567FF" w:rsidRDefault="005E0FE9" w:rsidP="005E0FE9">
      <w:r w:rsidRPr="00A567FF">
        <w:t>Jūrmalas pilsētai ir izstrādāts ilgtermiņa attīstības plānošanas dokuments – Jūrmalas pilsētas attīstības stratēģija 2010 – 2030, kuras ietvaros ir izvirzīti šādi trīs stratēģiskie mērķi (</w:t>
      </w:r>
      <w:r w:rsidRPr="00A567FF">
        <w:rPr>
          <w:b/>
        </w:rPr>
        <w:t>ilgtermiņa attīstības mērķi</w:t>
      </w:r>
      <w:r w:rsidRPr="00A567FF">
        <w:t>):</w:t>
      </w:r>
    </w:p>
    <w:p w:rsidR="005E0FE9" w:rsidRPr="00A567FF" w:rsidRDefault="005E0FE9" w:rsidP="005E0FE9">
      <w:pPr>
        <w:pStyle w:val="ListParagraph"/>
        <w:numPr>
          <w:ilvl w:val="0"/>
          <w:numId w:val="30"/>
        </w:numPr>
        <w:autoSpaceDE w:val="0"/>
        <w:autoSpaceDN w:val="0"/>
        <w:adjustRightInd w:val="0"/>
        <w:spacing w:line="240" w:lineRule="auto"/>
        <w:jc w:val="left"/>
      </w:pPr>
      <w:r w:rsidRPr="00A567FF">
        <w:t xml:space="preserve">Starptautiski pazīstams, moderns </w:t>
      </w:r>
      <w:r w:rsidR="009C48A0" w:rsidRPr="00A567FF">
        <w:t>veselības</w:t>
      </w:r>
      <w:r w:rsidRPr="00A567FF">
        <w:t xml:space="preserve"> kūrorts un populārākā kūrortpilsēta Baltijas jūras reģionā;</w:t>
      </w:r>
    </w:p>
    <w:p w:rsidR="005E0FE9" w:rsidRPr="00A567FF" w:rsidRDefault="005E0FE9" w:rsidP="005E0FE9">
      <w:pPr>
        <w:pStyle w:val="ListParagraph"/>
        <w:numPr>
          <w:ilvl w:val="0"/>
          <w:numId w:val="30"/>
        </w:numPr>
        <w:autoSpaceDE w:val="0"/>
        <w:autoSpaceDN w:val="0"/>
        <w:adjustRightInd w:val="0"/>
        <w:spacing w:line="240" w:lineRule="auto"/>
        <w:jc w:val="left"/>
      </w:pPr>
      <w:r w:rsidRPr="00A567FF">
        <w:t>Austrumu un Rietumu kontaktu veidošanas un tikšanās vieta Baltijas reģionā;</w:t>
      </w:r>
    </w:p>
    <w:p w:rsidR="005E0FE9" w:rsidRPr="00A567FF" w:rsidRDefault="005E0FE9" w:rsidP="005E0FE9">
      <w:pPr>
        <w:pStyle w:val="ListParagraph"/>
        <w:numPr>
          <w:ilvl w:val="0"/>
          <w:numId w:val="30"/>
        </w:numPr>
      </w:pPr>
      <w:r w:rsidRPr="00A567FF">
        <w:t>Kvalitatīva dzīves un brīvdienu vieta, kultūras un sporta centrs.</w:t>
      </w:r>
    </w:p>
    <w:p w:rsidR="00647FF6" w:rsidRPr="00A567FF" w:rsidRDefault="00647FF6" w:rsidP="00647FF6">
      <w:bookmarkStart w:id="11" w:name="_Toc332134125"/>
      <w:r w:rsidRPr="00A567FF">
        <w:t>Jūrmalas pilsētas attīstībai vidējā termiņā ir trīs galvenās jomas – kūrorta attīstība, iedzīvotāju dzīves kvalitātes celšana un kvalitatīvas infrastruktūras attīstība. Šīs jomas nav pilnībā nodalāmas, jo katras jomas attīstība palīdz attīstīt arī abas pārējās (sk. attēlu Nr.1.).</w:t>
      </w:r>
    </w:p>
    <w:p w:rsidR="00647FF6" w:rsidRPr="00A567FF" w:rsidRDefault="00647FF6" w:rsidP="00647FF6">
      <w:pPr>
        <w:pStyle w:val="Subtitle"/>
      </w:pPr>
      <w:r w:rsidRPr="00A567FF">
        <w:t xml:space="preserve">Attēls Nr. </w:t>
      </w:r>
      <w:r w:rsidR="00C10DAE">
        <w:fldChar w:fldCharType="begin"/>
      </w:r>
      <w:r w:rsidR="00C10DAE">
        <w:instrText xml:space="preserve"> SEQ Attēls_Nr. \* ARABIC </w:instrText>
      </w:r>
      <w:r w:rsidR="00C10DAE">
        <w:fldChar w:fldCharType="separate"/>
      </w:r>
      <w:r w:rsidRPr="00A567FF">
        <w:t>1</w:t>
      </w:r>
      <w:r w:rsidR="00C10DAE">
        <w:fldChar w:fldCharType="end"/>
      </w:r>
      <w:r w:rsidRPr="00A567FF">
        <w:t xml:space="preserve">. </w:t>
      </w:r>
      <w:bookmarkEnd w:id="11"/>
      <w:r w:rsidRPr="00A567FF">
        <w:t>Galvenās Jūrmalas pilsētas attīstības jomas un to mijiedarbība</w:t>
      </w:r>
    </w:p>
    <w:p w:rsidR="00647FF6" w:rsidRPr="00A567FF" w:rsidRDefault="00647FF6" w:rsidP="00647FF6">
      <w:pPr>
        <w:jc w:val="center"/>
      </w:pPr>
      <w:r w:rsidRPr="00A567FF">
        <w:rPr>
          <w:noProof/>
          <w:lang w:eastAsia="lv-LV"/>
        </w:rPr>
        <w:drawing>
          <wp:inline distT="0" distB="0" distL="0" distR="0" wp14:anchorId="253772C1" wp14:editId="5B3A1341">
            <wp:extent cx="3448050" cy="3042398"/>
            <wp:effectExtent l="0" t="0" r="0" b="5715"/>
            <wp:docPr id="1" name="Picture 1" descr="C:\GataDarbi\Jurmala\Noformejums\Trijad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taDarbi\Jurmala\Noformejums\Trijadib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3953" cy="3047606"/>
                    </a:xfrm>
                    <a:prstGeom prst="rect">
                      <a:avLst/>
                    </a:prstGeom>
                    <a:noFill/>
                    <a:ln>
                      <a:noFill/>
                    </a:ln>
                  </pic:spPr>
                </pic:pic>
              </a:graphicData>
            </a:graphic>
          </wp:inline>
        </w:drawing>
      </w:r>
    </w:p>
    <w:p w:rsidR="00647FF6" w:rsidRPr="00A567FF" w:rsidRDefault="00647FF6" w:rsidP="00FE1250">
      <w:pPr>
        <w:pStyle w:val="Quote1"/>
        <w:rPr>
          <w:rFonts w:asciiTheme="minorHAnsi" w:hAnsiTheme="minorHAnsi" w:cstheme="minorHAnsi"/>
          <w:lang w:eastAsia="lv-LV"/>
        </w:rPr>
      </w:pPr>
      <w:r w:rsidRPr="00A567FF">
        <w:rPr>
          <w:rFonts w:asciiTheme="minorHAnsi" w:hAnsiTheme="minorHAnsi" w:cstheme="minorHAnsi"/>
        </w:rPr>
        <w:t>Attēls: SIA NK Konsultāciju birojs</w:t>
      </w:r>
    </w:p>
    <w:p w:rsidR="00647FF6" w:rsidRPr="00A567FF" w:rsidRDefault="00647FF6" w:rsidP="00647FF6">
      <w:r w:rsidRPr="00A567FF">
        <w:t>Lai harmoniski attīstītu visas trīs jomas, Jūrmalas pilsētai tiek izvirzīti trīs vidēja termiņa attīstības mērķi:</w:t>
      </w:r>
    </w:p>
    <w:p w:rsidR="00647FF6" w:rsidRPr="00A567FF" w:rsidRDefault="00647FF6" w:rsidP="00647FF6">
      <w:pPr>
        <w:pStyle w:val="ListParagraph"/>
      </w:pPr>
      <w:r w:rsidRPr="00A567FF">
        <w:t>M1: Kūrorts un tikšanās vieta;</w:t>
      </w:r>
    </w:p>
    <w:p w:rsidR="00647FF6" w:rsidRPr="00A567FF" w:rsidRDefault="00647FF6" w:rsidP="00647FF6">
      <w:pPr>
        <w:pStyle w:val="ListParagraph"/>
      </w:pPr>
      <w:r w:rsidRPr="00A567FF">
        <w:t>M2: Komunālā un transporta infrastruktūra;</w:t>
      </w:r>
    </w:p>
    <w:p w:rsidR="00647FF6" w:rsidRPr="00A567FF" w:rsidRDefault="00647FF6" w:rsidP="00647FF6">
      <w:pPr>
        <w:pStyle w:val="ListParagraph"/>
      </w:pPr>
      <w:r w:rsidRPr="00A567FF">
        <w:t>M3: Sociālā infrastruktūra.</w:t>
      </w:r>
    </w:p>
    <w:p w:rsidR="005E0FE9" w:rsidRPr="00A567FF" w:rsidRDefault="005E0FE9" w:rsidP="005E0FE9">
      <w:pPr>
        <w:pStyle w:val="Heading3"/>
      </w:pPr>
      <w:r w:rsidRPr="00A567FF">
        <w:t>Vidēja termiņa mērķis M1: Kūrorts un tikšanās vieta</w:t>
      </w:r>
    </w:p>
    <w:p w:rsidR="005E0FE9" w:rsidRPr="00A567FF" w:rsidRDefault="005E0FE9" w:rsidP="005E0FE9">
      <w:r w:rsidRPr="00A567FF">
        <w:t xml:space="preserve">Jūrmala nav parasta pilsēta – dabas resursi un ģeogrāfiskais novietojums ir snieguši Jūrmalai tādas nozīmīgas konkurences priekšrocības, kurām pateicoties, šī pilsēta izveidojās un attīstījās par Baltijas jūras reģionā nozīmīgāko </w:t>
      </w:r>
      <w:r w:rsidR="009C48A0" w:rsidRPr="00A567FF">
        <w:t xml:space="preserve">veselības </w:t>
      </w:r>
      <w:r w:rsidRPr="00A567FF">
        <w:t>kūrortu.</w:t>
      </w:r>
    </w:p>
    <w:p w:rsidR="005E0FE9" w:rsidRPr="00A567FF" w:rsidRDefault="005E0FE9" w:rsidP="005E0FE9">
      <w:r w:rsidRPr="00A567FF">
        <w:t>Šīs konkurences priekšrocības nav zudušas, tās ir jāizmanto, lai sniegtu Jūrmalas viesiem veselību, pilnvērtīgu atpūtu un vērtīgas tikšanās un dotu jūrmalniekiem un citiem Latvijas iedzīvotājiem labi apmaksātu, prestižu darbu.</w:t>
      </w:r>
    </w:p>
    <w:p w:rsidR="005E0FE9" w:rsidRPr="00A567FF" w:rsidRDefault="005E0FE9" w:rsidP="005E0FE9">
      <w:r w:rsidRPr="00A567FF">
        <w:t>Jūrmala tiks attīstīta kā kūrorts un tikšanās vieta, izvirzot šādas prioritārās rīcības:</w:t>
      </w:r>
    </w:p>
    <w:p w:rsidR="005E0FE9" w:rsidRPr="00A567FF" w:rsidRDefault="005E0FE9" w:rsidP="005E0FE9">
      <w:pPr>
        <w:pStyle w:val="ListParagraph"/>
        <w:ind w:left="714" w:hanging="357"/>
      </w:pPr>
      <w:r w:rsidRPr="00A567FF">
        <w:t>Kūrorta tiesiskā un plānošanas statusa nostiprināšana;</w:t>
      </w:r>
    </w:p>
    <w:p w:rsidR="005E0FE9" w:rsidRPr="00A567FF" w:rsidRDefault="005E0FE9" w:rsidP="005E0FE9">
      <w:pPr>
        <w:pStyle w:val="ListParagraph"/>
        <w:ind w:left="714" w:hanging="357"/>
      </w:pPr>
      <w:r w:rsidRPr="00A567FF">
        <w:lastRenderedPageBreak/>
        <w:t>Kūrorta resursu aizsardzība;</w:t>
      </w:r>
    </w:p>
    <w:p w:rsidR="005E0FE9" w:rsidRPr="00A567FF" w:rsidRDefault="005E0FE9" w:rsidP="005E0FE9">
      <w:pPr>
        <w:pStyle w:val="ListParagraph"/>
        <w:ind w:left="714" w:hanging="357"/>
      </w:pPr>
      <w:r w:rsidRPr="00A567FF">
        <w:t>Kurortoloģijas un kūrortam nepieciešamās izglītības attīstība;</w:t>
      </w:r>
    </w:p>
    <w:p w:rsidR="005E0FE9" w:rsidRPr="00A567FF" w:rsidRDefault="005E0FE9" w:rsidP="005E0FE9">
      <w:pPr>
        <w:pStyle w:val="ListParagraph"/>
        <w:ind w:left="714" w:hanging="357"/>
      </w:pPr>
      <w:r w:rsidRPr="00A567FF">
        <w:t>Viesmīlības pakalpojumu attīstība;</w:t>
      </w:r>
    </w:p>
    <w:p w:rsidR="005E0FE9" w:rsidRPr="00A567FF" w:rsidRDefault="005E0FE9" w:rsidP="005E0FE9">
      <w:pPr>
        <w:pStyle w:val="ListParagraph"/>
        <w:ind w:left="714" w:hanging="357"/>
      </w:pPr>
      <w:r w:rsidRPr="00A567FF">
        <w:t>Veselības tūrisma attīstība;</w:t>
      </w:r>
    </w:p>
    <w:p w:rsidR="005E0FE9" w:rsidRPr="00A567FF" w:rsidRDefault="005E0FE9" w:rsidP="005E0FE9">
      <w:pPr>
        <w:pStyle w:val="ListParagraph"/>
        <w:ind w:left="714" w:hanging="357"/>
      </w:pPr>
      <w:r w:rsidRPr="00A567FF">
        <w:t>Aktīvā un dabas tūrisma attīstība;</w:t>
      </w:r>
    </w:p>
    <w:p w:rsidR="005E0FE9" w:rsidRPr="00A567FF" w:rsidRDefault="005E0FE9" w:rsidP="005E0FE9">
      <w:pPr>
        <w:pStyle w:val="ListParagraph"/>
        <w:ind w:left="714" w:hanging="357"/>
      </w:pPr>
      <w:r w:rsidRPr="00A567FF">
        <w:t>Kultūras tūrisma attīstība;</w:t>
      </w:r>
    </w:p>
    <w:p w:rsidR="005E0FE9" w:rsidRPr="00A567FF" w:rsidRDefault="005E0FE9" w:rsidP="005E0FE9">
      <w:pPr>
        <w:pStyle w:val="ListParagraph"/>
        <w:ind w:left="714" w:hanging="357"/>
      </w:pPr>
      <w:r w:rsidRPr="00A567FF">
        <w:t>Konferenču tūrisma attīstība;</w:t>
      </w:r>
    </w:p>
    <w:p w:rsidR="005E0FE9" w:rsidRPr="00A567FF" w:rsidRDefault="005E0FE9" w:rsidP="005E0FE9">
      <w:pPr>
        <w:pStyle w:val="ListParagraph"/>
        <w:ind w:left="714" w:hanging="357"/>
      </w:pPr>
      <w:r w:rsidRPr="00A567FF">
        <w:t>Kūrorta un tikšanās vietas tēla veidošana.</w:t>
      </w:r>
    </w:p>
    <w:p w:rsidR="005E0FE9" w:rsidRPr="00A567FF" w:rsidRDefault="005E0FE9" w:rsidP="005E0FE9">
      <w:pPr>
        <w:pStyle w:val="Heading3"/>
      </w:pPr>
      <w:r w:rsidRPr="00A567FF">
        <w:t>Vidēja termiņa mērķis M2: Komunālā un transporta infrastruktūra</w:t>
      </w:r>
    </w:p>
    <w:p w:rsidR="005E0FE9" w:rsidRPr="00A567FF" w:rsidRDefault="000322B5" w:rsidP="005E0FE9">
      <w:r w:rsidRPr="00A567FF">
        <w:t>Jūrmalai gan kā dzīves vietai,</w:t>
      </w:r>
      <w:r w:rsidR="005E0FE9" w:rsidRPr="00A567FF">
        <w:t xml:space="preserve"> gan </w:t>
      </w:r>
      <w:r w:rsidRPr="00A567FF">
        <w:t>kā kūrortam</w:t>
      </w:r>
      <w:r w:rsidR="005E0FE9" w:rsidRPr="00A567FF">
        <w:t xml:space="preserve"> ļoti nozīmīga ir augstas kvalitātes komunālā un transporta infrastruktūra. Tās attīstībai prioritāras ir šādas rīcības:</w:t>
      </w:r>
    </w:p>
    <w:p w:rsidR="005E0FE9" w:rsidRPr="00A567FF" w:rsidRDefault="005E0FE9" w:rsidP="005E0FE9">
      <w:pPr>
        <w:pStyle w:val="ListParagraph"/>
        <w:ind w:left="714" w:hanging="357"/>
      </w:pPr>
      <w:r w:rsidRPr="00A567FF">
        <w:t>Pašvaldības ceļu un ielu kvalitātes uzlabošana, satiksmes drošības uzlabojumi, veloceliņu un gājēju celiņu attīstība;</w:t>
      </w:r>
    </w:p>
    <w:p w:rsidR="005E0FE9" w:rsidRPr="00A567FF" w:rsidRDefault="005E0FE9" w:rsidP="005E0FE9">
      <w:pPr>
        <w:pStyle w:val="ListParagraph"/>
        <w:ind w:left="714" w:hanging="357"/>
      </w:pPr>
      <w:r w:rsidRPr="00A567FF">
        <w:t>Marķējumu un informācijas zīmju sistēmas pilnveide;</w:t>
      </w:r>
    </w:p>
    <w:p w:rsidR="005E0FE9" w:rsidRPr="00A567FF" w:rsidRDefault="005E0FE9" w:rsidP="005E0FE9">
      <w:pPr>
        <w:pStyle w:val="ListParagraph"/>
        <w:ind w:left="714" w:hanging="357"/>
      </w:pPr>
      <w:r w:rsidRPr="00A567FF">
        <w:t>Sabiedriskā transporta sistēmas attīstība;</w:t>
      </w:r>
    </w:p>
    <w:p w:rsidR="005E0FE9" w:rsidRPr="00A567FF" w:rsidRDefault="005E0FE9" w:rsidP="005E0FE9">
      <w:pPr>
        <w:pStyle w:val="ListParagraph"/>
        <w:ind w:left="714" w:hanging="357"/>
      </w:pPr>
      <w:r w:rsidRPr="00A567FF">
        <w:t>Lielupes ostas attīstība un kuģošanas infrastruktūras attīstība Lielupē;</w:t>
      </w:r>
    </w:p>
    <w:p w:rsidR="005E0FE9" w:rsidRPr="00A567FF" w:rsidRDefault="005E0FE9" w:rsidP="005E0FE9">
      <w:pPr>
        <w:pStyle w:val="ListParagraph"/>
        <w:ind w:left="714" w:hanging="357"/>
      </w:pPr>
      <w:r w:rsidRPr="00A567FF">
        <w:t xml:space="preserve">Ūdensapgādes un notekūdeņu </w:t>
      </w:r>
      <w:r w:rsidR="00E35179" w:rsidRPr="00A567FF">
        <w:t>apsaimniekošanas</w:t>
      </w:r>
      <w:r w:rsidRPr="00A567FF">
        <w:t xml:space="preserve"> sistēmu pilnveide;</w:t>
      </w:r>
    </w:p>
    <w:p w:rsidR="005E0FE9" w:rsidRPr="00A567FF" w:rsidRDefault="005E0FE9" w:rsidP="005E0FE9">
      <w:pPr>
        <w:pStyle w:val="ListParagraph"/>
        <w:ind w:left="714" w:hanging="357"/>
      </w:pPr>
      <w:r w:rsidRPr="00A567FF">
        <w:t>Siltumapgādes</w:t>
      </w:r>
      <w:r w:rsidR="00770D79" w:rsidRPr="00A567FF">
        <w:t>, elektroapgādes un sakaru</w:t>
      </w:r>
      <w:r w:rsidRPr="00A567FF">
        <w:t xml:space="preserve"> pakalpojumu pilnveide;</w:t>
      </w:r>
    </w:p>
    <w:p w:rsidR="005E0FE9" w:rsidRPr="00A567FF" w:rsidRDefault="005E0FE9" w:rsidP="005E0FE9">
      <w:pPr>
        <w:pStyle w:val="ListParagraph"/>
        <w:ind w:left="714" w:hanging="357"/>
      </w:pPr>
      <w:r w:rsidRPr="00A567FF">
        <w:t>Atkritumu utilizācijas sistēmas pilnveide;</w:t>
      </w:r>
    </w:p>
    <w:p w:rsidR="005E0FE9" w:rsidRPr="00A567FF" w:rsidRDefault="005E0FE9" w:rsidP="005E0FE9">
      <w:pPr>
        <w:pStyle w:val="ListParagraph"/>
        <w:ind w:left="714" w:hanging="357"/>
      </w:pPr>
      <w:r w:rsidRPr="00A567FF">
        <w:t>Publiskās telpas labiekārtošana;</w:t>
      </w:r>
    </w:p>
    <w:p w:rsidR="005E0FE9" w:rsidRPr="00A567FF" w:rsidRDefault="005E0FE9" w:rsidP="005E0FE9">
      <w:pPr>
        <w:pStyle w:val="ListParagraph"/>
        <w:ind w:left="714" w:hanging="357"/>
      </w:pPr>
      <w:r w:rsidRPr="00A567FF">
        <w:t>Privātīpašuma sakārtošanas motivācija.</w:t>
      </w:r>
    </w:p>
    <w:p w:rsidR="005E0FE9" w:rsidRPr="00A567FF" w:rsidRDefault="005E0FE9" w:rsidP="005E0FE9">
      <w:pPr>
        <w:pStyle w:val="Heading3"/>
      </w:pPr>
      <w:r w:rsidRPr="00A567FF">
        <w:t>Vidēja termiņa mērķis M3: Sociālā infrastruktūra</w:t>
      </w:r>
    </w:p>
    <w:p w:rsidR="005E0FE9" w:rsidRPr="00A567FF" w:rsidRDefault="005E0FE9" w:rsidP="005E0FE9">
      <w:r w:rsidRPr="00A567FF">
        <w:t>Tās pašvaldības un valstis, kuru iedzīvotāji prot savstarpēji sadarboties un atbalstīt viens otru, ilgtermiņā ir visveiksmīgākās. Šādu auglīgu sadarbību veicinās un uz to balstīsies arī Jūrmalas pilsēta, tās pašvaldībai veidojot vidi, kur ir patīkami dzīvot un kur vienmēr gribas atgriezties.</w:t>
      </w:r>
    </w:p>
    <w:p w:rsidR="005E0FE9" w:rsidRPr="00A567FF" w:rsidRDefault="005E0FE9" w:rsidP="005E0FE9">
      <w:r w:rsidRPr="00A567FF">
        <w:t>Jūrmalas mērķis ir kļūt par ģimenei draudzīgu dzīves vietu, kur iedzīvotājiem tiks sniegti augstas kvalitātes pakalpojumi šādās jomās:</w:t>
      </w:r>
    </w:p>
    <w:p w:rsidR="005E0FE9" w:rsidRPr="00A567FF" w:rsidRDefault="005E0FE9" w:rsidP="005E0FE9">
      <w:pPr>
        <w:pStyle w:val="ListParagraph"/>
        <w:ind w:left="714" w:hanging="357"/>
      </w:pPr>
      <w:r w:rsidRPr="00A567FF">
        <w:t>Uz nākotni orientēta pilsētas pārvaldība, kas atbalsta pilsonisko iniciatīvu;</w:t>
      </w:r>
    </w:p>
    <w:p w:rsidR="005E0FE9" w:rsidRPr="00A567FF" w:rsidRDefault="005E0FE9" w:rsidP="005E0FE9">
      <w:pPr>
        <w:pStyle w:val="ListParagraph"/>
        <w:ind w:left="714" w:hanging="357"/>
      </w:pPr>
      <w:r w:rsidRPr="00A567FF">
        <w:t>Kvalitatīva izglītība;</w:t>
      </w:r>
    </w:p>
    <w:p w:rsidR="005E0FE9" w:rsidRPr="00A567FF" w:rsidRDefault="005E0FE9" w:rsidP="005E0FE9">
      <w:pPr>
        <w:pStyle w:val="ListParagraph"/>
        <w:ind w:left="714" w:hanging="357"/>
      </w:pPr>
      <w:r w:rsidRPr="00A567FF">
        <w:t>Daudzveidīga kultūras un sporta vide;</w:t>
      </w:r>
    </w:p>
    <w:p w:rsidR="005E0FE9" w:rsidRPr="00A567FF" w:rsidRDefault="005E0FE9" w:rsidP="005E0FE9">
      <w:pPr>
        <w:pStyle w:val="ListParagraph"/>
        <w:ind w:left="714" w:hanging="357"/>
      </w:pPr>
      <w:r w:rsidRPr="00A567FF">
        <w:t>Droša dzīves vide;</w:t>
      </w:r>
    </w:p>
    <w:p w:rsidR="005E0FE9" w:rsidRPr="00A567FF" w:rsidRDefault="005E0FE9" w:rsidP="005E0FE9">
      <w:pPr>
        <w:pStyle w:val="ListParagraph"/>
        <w:ind w:left="714" w:hanging="357"/>
      </w:pPr>
      <w:r w:rsidRPr="00A567FF">
        <w:t>Kvalitatīvs sociālais atbalsts tiem, kam tas ir nepieciešams;</w:t>
      </w:r>
    </w:p>
    <w:p w:rsidR="005E0FE9" w:rsidRPr="00A567FF" w:rsidRDefault="005E0FE9" w:rsidP="005E0FE9">
      <w:pPr>
        <w:pStyle w:val="ListParagraph"/>
        <w:ind w:left="714" w:hanging="357"/>
      </w:pPr>
      <w:r w:rsidRPr="00A567FF">
        <w:t>Kvalitatīvi veselības aprūpes pakalpojumi;</w:t>
      </w:r>
    </w:p>
    <w:p w:rsidR="005E0FE9" w:rsidRPr="00A567FF" w:rsidRDefault="005E0FE9" w:rsidP="005E0FE9">
      <w:pPr>
        <w:pStyle w:val="ListParagraph"/>
        <w:ind w:left="714" w:hanging="357"/>
      </w:pPr>
      <w:r w:rsidRPr="00A567FF">
        <w:t>Atbalsts uzņēmējdarbības iniciatīvām un uzņēmēju sadarbības veicināšana;</w:t>
      </w:r>
    </w:p>
    <w:p w:rsidR="005E0FE9" w:rsidRPr="00A567FF" w:rsidRDefault="005E0FE9" w:rsidP="005E0FE9">
      <w:pPr>
        <w:pStyle w:val="ListParagraph"/>
        <w:ind w:left="714" w:hanging="357"/>
      </w:pPr>
      <w:r w:rsidRPr="00A567FF">
        <w:t>Partnerattiecību veidošana ar citām pašvaldībām Latvijā un ārpus tās.</w:t>
      </w:r>
      <w:r w:rsidRPr="00A567FF">
        <w:rPr>
          <w:highlight w:val="yellow"/>
        </w:rPr>
        <w:br w:type="page"/>
      </w:r>
    </w:p>
    <w:p w:rsidR="005E0FE9" w:rsidRPr="00A567FF" w:rsidRDefault="005E0FE9" w:rsidP="005E0FE9">
      <w:pPr>
        <w:pStyle w:val="Heading1"/>
      </w:pPr>
      <w:bookmarkStart w:id="12" w:name="_Toc323587100"/>
      <w:bookmarkStart w:id="13" w:name="_Toc366955224"/>
      <w:r w:rsidRPr="00A567FF">
        <w:lastRenderedPageBreak/>
        <w:t>e) Prioritātes un rīcības virzieni</w:t>
      </w:r>
      <w:bookmarkEnd w:id="12"/>
      <w:bookmarkEnd w:id="13"/>
    </w:p>
    <w:p w:rsidR="005E0FE9" w:rsidRPr="00A567FF" w:rsidRDefault="005E0FE9" w:rsidP="005E0FE9">
      <w:r w:rsidRPr="00A567FF">
        <w:t>Jūrmalas pilsētas attīstības vidēja termiņa mērķi šeit ir sadalīti prioritātēs un rīcības virzienos.</w:t>
      </w:r>
    </w:p>
    <w:p w:rsidR="005E0FE9" w:rsidRPr="00A567FF" w:rsidRDefault="005E0FE9" w:rsidP="005E0FE9"/>
    <w:tbl>
      <w:tblPr>
        <w:tblStyle w:val="LightShading"/>
        <w:tblW w:w="9889" w:type="dxa"/>
        <w:tblLayout w:type="fixed"/>
        <w:tblLook w:val="04A0" w:firstRow="1" w:lastRow="0" w:firstColumn="1" w:lastColumn="0" w:noHBand="0" w:noVBand="1"/>
      </w:tblPr>
      <w:tblGrid>
        <w:gridCol w:w="3936"/>
        <w:gridCol w:w="5953"/>
      </w:tblGrid>
      <w:tr w:rsidR="005E0FE9" w:rsidRPr="00A567FF" w:rsidTr="001649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hideMark/>
          </w:tcPr>
          <w:p w:rsidR="005E0FE9" w:rsidRPr="00A567FF" w:rsidRDefault="005E0FE9" w:rsidP="00164970">
            <w:pPr>
              <w:pStyle w:val="Subtitle"/>
              <w:jc w:val="left"/>
              <w:rPr>
                <w:b/>
                <w:bCs w:val="0"/>
                <w:highlight w:val="yellow"/>
                <w:lang w:val="lv-LV"/>
              </w:rPr>
            </w:pPr>
            <w:r w:rsidRPr="00A567FF">
              <w:rPr>
                <w:b/>
                <w:bCs w:val="0"/>
                <w:lang w:val="lv-LV"/>
              </w:rPr>
              <w:t xml:space="preserve">M1: </w:t>
            </w:r>
            <w:r w:rsidRPr="00A567FF">
              <w:rPr>
                <w:b/>
                <w:lang w:val="lv-LV"/>
              </w:rPr>
              <w:t>Kūrorts un tikšanās vieta</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hideMark/>
          </w:tcPr>
          <w:p w:rsidR="005E0FE9" w:rsidRPr="00A567FF" w:rsidRDefault="005E0FE9" w:rsidP="00164970">
            <w:pPr>
              <w:spacing w:after="20"/>
              <w:rPr>
                <w:rFonts w:cs="DokChampa"/>
                <w:bCs w:val="0"/>
                <w:color w:val="auto"/>
                <w:lang w:val="lv-LV"/>
              </w:rPr>
            </w:pPr>
            <w:r w:rsidRPr="00A567FF">
              <w:rPr>
                <w:rFonts w:cs="DokChampa"/>
                <w:bCs w:val="0"/>
                <w:color w:val="auto"/>
                <w:lang w:val="lv-LV"/>
              </w:rPr>
              <w:t>Prioritātes</w:t>
            </w:r>
          </w:p>
        </w:tc>
        <w:tc>
          <w:tcPr>
            <w:tcW w:w="5953" w:type="dxa"/>
            <w:hideMark/>
          </w:tcPr>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b/>
                <w:bCs/>
                <w:color w:val="auto"/>
                <w:lang w:val="lv-LV"/>
              </w:rPr>
            </w:pPr>
            <w:r w:rsidRPr="00A567FF">
              <w:rPr>
                <w:rFonts w:cs="DokChampa"/>
                <w:b/>
                <w:bCs/>
                <w:color w:val="auto"/>
                <w:lang w:val="lv-LV"/>
              </w:rPr>
              <w:t>Rīcības virzieni</w:t>
            </w:r>
          </w:p>
        </w:tc>
      </w:tr>
      <w:tr w:rsidR="005E0FE9" w:rsidRPr="00A567FF" w:rsidTr="00164970">
        <w:trPr>
          <w:trHeight w:val="403"/>
        </w:trPr>
        <w:tc>
          <w:tcPr>
            <w:cnfStyle w:val="001000000000" w:firstRow="0" w:lastRow="0" w:firstColumn="1" w:lastColumn="0" w:oddVBand="0" w:evenVBand="0" w:oddHBand="0" w:evenHBand="0" w:firstRowFirstColumn="0" w:firstRowLastColumn="0" w:lastRowFirstColumn="0" w:lastRowLastColumn="0"/>
            <w:tcW w:w="3936" w:type="dxa"/>
            <w:hideMark/>
          </w:tcPr>
          <w:p w:rsidR="005E0FE9" w:rsidRPr="00A567FF" w:rsidRDefault="005E0FE9" w:rsidP="00164970">
            <w:pPr>
              <w:jc w:val="left"/>
              <w:rPr>
                <w:b w:val="0"/>
                <w:lang w:val="lv-LV"/>
              </w:rPr>
            </w:pPr>
            <w:r w:rsidRPr="00A567FF">
              <w:rPr>
                <w:b w:val="0"/>
                <w:lang w:val="lv-LV"/>
              </w:rPr>
              <w:t>P1.1. Kūrortu tiesiskā un plānošanas statusa nostiprināšana</w:t>
            </w:r>
          </w:p>
        </w:tc>
        <w:tc>
          <w:tcPr>
            <w:tcW w:w="5953" w:type="dxa"/>
            <w:hideMark/>
          </w:tcPr>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lang w:val="lv-LV"/>
              </w:rPr>
            </w:pPr>
            <w:r w:rsidRPr="00A567FF">
              <w:rPr>
                <w:rFonts w:cs="DokChampa"/>
                <w:b/>
                <w:szCs w:val="18"/>
                <w:lang w:val="lv-LV"/>
              </w:rPr>
              <w:t>R1.1.1.</w:t>
            </w:r>
            <w:r w:rsidRPr="00A567FF">
              <w:rPr>
                <w:rFonts w:cs="DokChampa"/>
                <w:b/>
                <w:bCs/>
                <w:szCs w:val="18"/>
                <w:lang w:val="lv-LV"/>
              </w:rPr>
              <w:t>:</w:t>
            </w:r>
            <w:r w:rsidRPr="00A567FF">
              <w:rPr>
                <w:rFonts w:cs="DokChampa"/>
                <w:bCs/>
                <w:szCs w:val="18"/>
                <w:lang w:val="lv-LV"/>
              </w:rPr>
              <w:t xml:space="preserve"> </w:t>
            </w:r>
            <w:r w:rsidRPr="00A567FF">
              <w:rPr>
                <w:lang w:val="lv-LV"/>
              </w:rPr>
              <w:t>Kūrortu tiesiskās sistēmas un organizāciju izveides veicināšana</w:t>
            </w:r>
          </w:p>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lang w:val="lv-LV"/>
              </w:rPr>
            </w:pPr>
            <w:r w:rsidRPr="00A567FF">
              <w:rPr>
                <w:b/>
                <w:lang w:val="lv-LV"/>
              </w:rPr>
              <w:t>R1.1.2.:</w:t>
            </w:r>
            <w:r w:rsidRPr="00A567FF">
              <w:rPr>
                <w:lang w:val="lv-LV"/>
              </w:rPr>
              <w:t xml:space="preserve"> Kūrorta attīstības plānošana</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936" w:type="dxa"/>
          </w:tcPr>
          <w:p w:rsidR="005E0FE9" w:rsidRPr="00A567FF" w:rsidRDefault="005E0FE9" w:rsidP="00FA4BE7">
            <w:pPr>
              <w:jc w:val="left"/>
              <w:rPr>
                <w:b w:val="0"/>
                <w:lang w:val="lv-LV"/>
              </w:rPr>
            </w:pPr>
            <w:r w:rsidRPr="00A567FF">
              <w:rPr>
                <w:b w:val="0"/>
                <w:lang w:val="lv-LV"/>
              </w:rPr>
              <w:t xml:space="preserve">P1.2. Kūrorta </w:t>
            </w:r>
            <w:r w:rsidR="00DF56E1" w:rsidRPr="00A567FF">
              <w:rPr>
                <w:b w:val="0"/>
                <w:lang w:val="lv-LV"/>
              </w:rPr>
              <w:t>attīstība</w:t>
            </w:r>
          </w:p>
        </w:tc>
        <w:tc>
          <w:tcPr>
            <w:tcW w:w="5953" w:type="dxa"/>
          </w:tcPr>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bCs/>
                <w:szCs w:val="18"/>
                <w:lang w:val="lv-LV"/>
              </w:rPr>
            </w:pPr>
            <w:r w:rsidRPr="00A567FF">
              <w:rPr>
                <w:rFonts w:cs="DokChampa"/>
                <w:b/>
                <w:bCs/>
                <w:szCs w:val="18"/>
                <w:lang w:val="lv-LV"/>
              </w:rPr>
              <w:t>R1.2.</w:t>
            </w:r>
            <w:r w:rsidR="00FA4BE7" w:rsidRPr="00A567FF">
              <w:rPr>
                <w:rFonts w:cs="DokChampa"/>
                <w:b/>
                <w:bCs/>
                <w:szCs w:val="18"/>
                <w:lang w:val="lv-LV"/>
              </w:rPr>
              <w:t>1</w:t>
            </w:r>
            <w:r w:rsidRPr="00A567FF">
              <w:rPr>
                <w:rFonts w:cs="DokChampa"/>
                <w:b/>
                <w:bCs/>
                <w:szCs w:val="18"/>
                <w:lang w:val="lv-LV"/>
              </w:rPr>
              <w:t>.:</w:t>
            </w:r>
            <w:r w:rsidRPr="00A567FF">
              <w:rPr>
                <w:rFonts w:cs="DokChampa"/>
                <w:bCs/>
                <w:szCs w:val="18"/>
                <w:lang w:val="lv-LV"/>
              </w:rPr>
              <w:t xml:space="preserve"> </w:t>
            </w:r>
            <w:r w:rsidR="00DF56E1" w:rsidRPr="00A567FF">
              <w:rPr>
                <w:rFonts w:cs="DokChampa"/>
                <w:bCs/>
                <w:szCs w:val="18"/>
                <w:lang w:val="lv-LV"/>
              </w:rPr>
              <w:t>Ilgtspējīgas k</w:t>
            </w:r>
            <w:r w:rsidRPr="00A567FF">
              <w:rPr>
                <w:rFonts w:cs="DokChampa"/>
                <w:bCs/>
                <w:szCs w:val="18"/>
                <w:lang w:val="lv-LV"/>
              </w:rPr>
              <w:t xml:space="preserve">ūrorta resursu </w:t>
            </w:r>
            <w:r w:rsidR="00DF56E1" w:rsidRPr="00A567FF">
              <w:rPr>
                <w:rFonts w:cs="DokChampa"/>
                <w:bCs/>
                <w:szCs w:val="18"/>
                <w:lang w:val="lv-LV"/>
              </w:rPr>
              <w:t>ieguves un izmantošanas attīstība</w:t>
            </w:r>
          </w:p>
          <w:p w:rsidR="005E0FE9" w:rsidRPr="00A567FF" w:rsidRDefault="005E0FE9" w:rsidP="00FA4BE7">
            <w:pPr>
              <w:spacing w:after="20"/>
              <w:cnfStyle w:val="000000100000" w:firstRow="0" w:lastRow="0" w:firstColumn="0" w:lastColumn="0" w:oddVBand="0" w:evenVBand="0" w:oddHBand="1" w:evenHBand="0" w:firstRowFirstColumn="0" w:firstRowLastColumn="0" w:lastRowFirstColumn="0" w:lastRowLastColumn="0"/>
              <w:rPr>
                <w:rFonts w:cs="DokChampa"/>
                <w:b/>
                <w:szCs w:val="18"/>
                <w:lang w:val="lv-LV"/>
              </w:rPr>
            </w:pPr>
            <w:r w:rsidRPr="00A567FF">
              <w:rPr>
                <w:rFonts w:cs="DokChampa"/>
                <w:b/>
                <w:szCs w:val="18"/>
                <w:lang w:val="lv-LV"/>
              </w:rPr>
              <w:t>R1.2.</w:t>
            </w:r>
            <w:r w:rsidR="00FA4BE7" w:rsidRPr="00A567FF">
              <w:rPr>
                <w:rFonts w:cs="DokChampa"/>
                <w:b/>
                <w:szCs w:val="18"/>
                <w:lang w:val="lv-LV"/>
              </w:rPr>
              <w:t>2</w:t>
            </w:r>
            <w:r w:rsidRPr="00A567FF">
              <w:rPr>
                <w:rFonts w:cs="DokChampa"/>
                <w:b/>
                <w:szCs w:val="18"/>
                <w:lang w:val="lv-LV"/>
              </w:rPr>
              <w:t>.:</w:t>
            </w:r>
            <w:r w:rsidRPr="00A567FF">
              <w:rPr>
                <w:rFonts w:cs="DokChampa"/>
                <w:szCs w:val="18"/>
                <w:lang w:val="lv-LV"/>
              </w:rPr>
              <w:t xml:space="preserve"> Kultūrvēsturiskā mantojuma saglabāšana un </w:t>
            </w:r>
            <w:r w:rsidR="00FA4BE7" w:rsidRPr="00A567FF">
              <w:rPr>
                <w:rFonts w:cs="DokChampa"/>
                <w:szCs w:val="18"/>
                <w:lang w:val="lv-LV"/>
              </w:rPr>
              <w:t>attīstība</w:t>
            </w:r>
          </w:p>
        </w:tc>
      </w:tr>
      <w:tr w:rsidR="005E0FE9" w:rsidRPr="00A567FF" w:rsidTr="00164970">
        <w:trPr>
          <w:trHeight w:val="228"/>
        </w:trPr>
        <w:tc>
          <w:tcPr>
            <w:cnfStyle w:val="001000000000" w:firstRow="0" w:lastRow="0" w:firstColumn="1" w:lastColumn="0" w:oddVBand="0" w:evenVBand="0" w:oddHBand="0" w:evenHBand="0" w:firstRowFirstColumn="0" w:firstRowLastColumn="0" w:lastRowFirstColumn="0" w:lastRowLastColumn="0"/>
            <w:tcW w:w="3936" w:type="dxa"/>
          </w:tcPr>
          <w:p w:rsidR="005E0FE9" w:rsidRPr="00A567FF" w:rsidRDefault="005E0FE9" w:rsidP="00164970">
            <w:pPr>
              <w:jc w:val="left"/>
              <w:rPr>
                <w:b w:val="0"/>
                <w:lang w:val="lv-LV"/>
              </w:rPr>
            </w:pPr>
            <w:r w:rsidRPr="00A567FF">
              <w:rPr>
                <w:b w:val="0"/>
                <w:lang w:val="lv-LV"/>
              </w:rPr>
              <w:t>P1.3. Kurortoloģijas un kūrortam nepieciešamās izglītības attīstība</w:t>
            </w:r>
          </w:p>
        </w:tc>
        <w:tc>
          <w:tcPr>
            <w:tcW w:w="5953" w:type="dxa"/>
          </w:tcPr>
          <w:p w:rsidR="00FA4BE7" w:rsidRPr="00A567FF" w:rsidRDefault="00FA4BE7" w:rsidP="00FA4BE7">
            <w:pPr>
              <w:spacing w:after="20"/>
              <w:cnfStyle w:val="000000000000" w:firstRow="0" w:lastRow="0" w:firstColumn="0" w:lastColumn="0" w:oddVBand="0" w:evenVBand="0" w:oddHBand="0" w:evenHBand="0" w:firstRowFirstColumn="0" w:firstRowLastColumn="0" w:lastRowFirstColumn="0" w:lastRowLastColumn="0"/>
              <w:rPr>
                <w:rFonts w:cs="DokChampa"/>
                <w:b/>
                <w:bCs/>
                <w:szCs w:val="18"/>
                <w:lang w:val="lv-LV"/>
              </w:rPr>
            </w:pPr>
            <w:r w:rsidRPr="00A567FF">
              <w:rPr>
                <w:rFonts w:cs="DokChampa"/>
                <w:b/>
                <w:szCs w:val="18"/>
                <w:lang w:val="lv-LV"/>
              </w:rPr>
              <w:t>R1.3.1.</w:t>
            </w:r>
            <w:r w:rsidRPr="00A567FF">
              <w:rPr>
                <w:rFonts w:cs="DokChampa"/>
                <w:b/>
                <w:bCs/>
                <w:szCs w:val="18"/>
                <w:lang w:val="lv-LV"/>
              </w:rPr>
              <w:t>:</w:t>
            </w:r>
            <w:r w:rsidRPr="00A567FF">
              <w:rPr>
                <w:rFonts w:cs="DokChampa"/>
                <w:bCs/>
                <w:szCs w:val="18"/>
                <w:lang w:val="lv-LV"/>
              </w:rPr>
              <w:t xml:space="preserve"> Kūrorta resursu izpēte un aizsardzības pasākumu plānošana</w:t>
            </w:r>
          </w:p>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bCs/>
                <w:szCs w:val="18"/>
                <w:lang w:val="lv-LV"/>
              </w:rPr>
            </w:pPr>
            <w:r w:rsidRPr="00A567FF">
              <w:rPr>
                <w:rFonts w:cs="DokChampa"/>
                <w:b/>
                <w:szCs w:val="18"/>
                <w:lang w:val="lv-LV"/>
              </w:rPr>
              <w:t>R1.3.</w:t>
            </w:r>
            <w:r w:rsidR="00FA4BE7" w:rsidRPr="00A567FF">
              <w:rPr>
                <w:rFonts w:cs="DokChampa"/>
                <w:b/>
                <w:szCs w:val="18"/>
                <w:lang w:val="lv-LV"/>
              </w:rPr>
              <w:t>2</w:t>
            </w:r>
            <w:r w:rsidRPr="00A567FF">
              <w:rPr>
                <w:rFonts w:cs="DokChampa"/>
                <w:b/>
                <w:szCs w:val="18"/>
                <w:lang w:val="lv-LV"/>
              </w:rPr>
              <w:t>.</w:t>
            </w:r>
            <w:r w:rsidRPr="00A567FF">
              <w:rPr>
                <w:rFonts w:cs="DokChampa"/>
                <w:b/>
                <w:bCs/>
                <w:szCs w:val="18"/>
                <w:lang w:val="lv-LV"/>
              </w:rPr>
              <w:t>:</w:t>
            </w:r>
            <w:r w:rsidRPr="00A567FF">
              <w:rPr>
                <w:rFonts w:cs="DokChampa"/>
                <w:bCs/>
                <w:szCs w:val="18"/>
                <w:lang w:val="lv-LV"/>
              </w:rPr>
              <w:t xml:space="preserve"> Kurortoloģijas un kompetences centra attīstība</w:t>
            </w:r>
          </w:p>
          <w:p w:rsidR="005E0FE9" w:rsidRPr="00A567FF" w:rsidRDefault="005E0FE9" w:rsidP="00FA4BE7">
            <w:pPr>
              <w:spacing w:after="20"/>
              <w:cnfStyle w:val="000000000000" w:firstRow="0" w:lastRow="0" w:firstColumn="0" w:lastColumn="0" w:oddVBand="0" w:evenVBand="0" w:oddHBand="0" w:evenHBand="0" w:firstRowFirstColumn="0" w:firstRowLastColumn="0" w:lastRowFirstColumn="0" w:lastRowLastColumn="0"/>
              <w:rPr>
                <w:rFonts w:cs="DokChampa"/>
                <w:b/>
                <w:bCs/>
                <w:szCs w:val="18"/>
                <w:lang w:val="lv-LV"/>
              </w:rPr>
            </w:pPr>
            <w:r w:rsidRPr="00A567FF">
              <w:rPr>
                <w:rFonts w:cs="DokChampa"/>
                <w:b/>
                <w:bCs/>
                <w:szCs w:val="18"/>
                <w:lang w:val="lv-LV"/>
              </w:rPr>
              <w:t>R1.3.</w:t>
            </w:r>
            <w:r w:rsidR="00FA4BE7" w:rsidRPr="00A567FF">
              <w:rPr>
                <w:rFonts w:cs="DokChampa"/>
                <w:b/>
                <w:bCs/>
                <w:szCs w:val="18"/>
                <w:lang w:val="lv-LV"/>
              </w:rPr>
              <w:t>3</w:t>
            </w:r>
            <w:r w:rsidRPr="00A567FF">
              <w:rPr>
                <w:rFonts w:cs="DokChampa"/>
                <w:b/>
                <w:bCs/>
                <w:szCs w:val="18"/>
                <w:lang w:val="lv-LV"/>
              </w:rPr>
              <w:t>.:</w:t>
            </w:r>
            <w:r w:rsidRPr="00A567FF">
              <w:rPr>
                <w:rFonts w:cs="DokChampa"/>
                <w:bCs/>
                <w:szCs w:val="18"/>
                <w:lang w:val="lv-LV"/>
              </w:rPr>
              <w:t xml:space="preserve"> Kūrortu speciālistu izglītības attīstība</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936" w:type="dxa"/>
          </w:tcPr>
          <w:p w:rsidR="005E0FE9" w:rsidRPr="00A567FF" w:rsidRDefault="005E0FE9" w:rsidP="00164970">
            <w:pPr>
              <w:jc w:val="left"/>
              <w:rPr>
                <w:b w:val="0"/>
                <w:lang w:val="lv-LV"/>
              </w:rPr>
            </w:pPr>
            <w:r w:rsidRPr="00A567FF">
              <w:rPr>
                <w:b w:val="0"/>
                <w:lang w:val="lv-LV"/>
              </w:rPr>
              <w:t>P1.4. Viesmīlības pakalpojumu attīstība</w:t>
            </w:r>
          </w:p>
        </w:tc>
        <w:tc>
          <w:tcPr>
            <w:tcW w:w="5953" w:type="dxa"/>
          </w:tcPr>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bCs/>
                <w:szCs w:val="18"/>
                <w:lang w:val="lv-LV"/>
              </w:rPr>
            </w:pPr>
            <w:r w:rsidRPr="00A567FF">
              <w:rPr>
                <w:rFonts w:cs="DokChampa"/>
                <w:b/>
                <w:szCs w:val="18"/>
                <w:lang w:val="lv-LV"/>
              </w:rPr>
              <w:t>R1.4.1.</w:t>
            </w:r>
            <w:r w:rsidRPr="00A567FF">
              <w:rPr>
                <w:rFonts w:cs="DokChampa"/>
                <w:b/>
                <w:bCs/>
                <w:szCs w:val="18"/>
                <w:lang w:val="lv-LV"/>
              </w:rPr>
              <w:t>:</w:t>
            </w:r>
            <w:r w:rsidRPr="00A567FF">
              <w:rPr>
                <w:rFonts w:cs="DokChampa"/>
                <w:bCs/>
                <w:szCs w:val="18"/>
                <w:lang w:val="lv-LV"/>
              </w:rPr>
              <w:t xml:space="preserve"> Izmitināšanas pakalpojumu un infrastruktūras attīstība</w:t>
            </w:r>
          </w:p>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bCs/>
                <w:szCs w:val="18"/>
                <w:lang w:val="lv-LV"/>
              </w:rPr>
            </w:pPr>
            <w:r w:rsidRPr="00A567FF">
              <w:rPr>
                <w:rFonts w:cs="DokChampa"/>
                <w:b/>
                <w:bCs/>
                <w:szCs w:val="18"/>
                <w:lang w:val="lv-LV"/>
              </w:rPr>
              <w:t>R1.4.2.:</w:t>
            </w:r>
            <w:r w:rsidRPr="00A567FF">
              <w:rPr>
                <w:rFonts w:cs="DokChampa"/>
                <w:bCs/>
                <w:szCs w:val="18"/>
                <w:lang w:val="lv-LV"/>
              </w:rPr>
              <w:t xml:space="preserve"> Ēdināšanas pakalpojumu attīstība</w:t>
            </w:r>
          </w:p>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b/>
                <w:szCs w:val="18"/>
                <w:lang w:val="lv-LV"/>
              </w:rPr>
            </w:pPr>
            <w:r w:rsidRPr="00A567FF">
              <w:rPr>
                <w:rFonts w:cs="DokChampa"/>
                <w:b/>
                <w:bCs/>
                <w:szCs w:val="18"/>
                <w:lang w:val="lv-LV"/>
              </w:rPr>
              <w:t>R1.4.3.:</w:t>
            </w:r>
            <w:r w:rsidRPr="00A567FF">
              <w:rPr>
                <w:rFonts w:cs="DokChampa"/>
                <w:bCs/>
                <w:szCs w:val="18"/>
                <w:lang w:val="lv-LV"/>
              </w:rPr>
              <w:t xml:space="preserve"> Citu tūrisma pakalpojumu attīstība</w:t>
            </w:r>
          </w:p>
        </w:tc>
      </w:tr>
      <w:tr w:rsidR="005E0FE9" w:rsidRPr="00A567FF" w:rsidTr="00164970">
        <w:trPr>
          <w:trHeight w:val="228"/>
        </w:trPr>
        <w:tc>
          <w:tcPr>
            <w:cnfStyle w:val="001000000000" w:firstRow="0" w:lastRow="0" w:firstColumn="1" w:lastColumn="0" w:oddVBand="0" w:evenVBand="0" w:oddHBand="0" w:evenHBand="0" w:firstRowFirstColumn="0" w:firstRowLastColumn="0" w:lastRowFirstColumn="0" w:lastRowLastColumn="0"/>
            <w:tcW w:w="3936" w:type="dxa"/>
          </w:tcPr>
          <w:p w:rsidR="005E0FE9" w:rsidRPr="00A567FF" w:rsidRDefault="005E0FE9" w:rsidP="00164970">
            <w:pPr>
              <w:jc w:val="left"/>
              <w:rPr>
                <w:b w:val="0"/>
                <w:lang w:val="lv-LV"/>
              </w:rPr>
            </w:pPr>
            <w:r w:rsidRPr="00A567FF">
              <w:rPr>
                <w:b w:val="0"/>
                <w:lang w:val="lv-LV"/>
              </w:rPr>
              <w:t>P1.5. Veselības tūrisma attīstība</w:t>
            </w:r>
          </w:p>
        </w:tc>
        <w:tc>
          <w:tcPr>
            <w:tcW w:w="5953" w:type="dxa"/>
          </w:tcPr>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szCs w:val="18"/>
                <w:lang w:val="lv-LV"/>
              </w:rPr>
            </w:pPr>
            <w:r w:rsidRPr="00A567FF">
              <w:rPr>
                <w:rFonts w:cs="DokChampa"/>
                <w:b/>
                <w:szCs w:val="18"/>
                <w:lang w:val="lv-LV"/>
              </w:rPr>
              <w:t>R1.5.1.:</w:t>
            </w:r>
            <w:r w:rsidRPr="00A567FF">
              <w:rPr>
                <w:rFonts w:cs="DokChampa"/>
                <w:szCs w:val="18"/>
                <w:lang w:val="lv-LV"/>
              </w:rPr>
              <w:t xml:space="preserve"> Veselības tūrisma pakalpojumu attīstība</w:t>
            </w:r>
          </w:p>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b/>
                <w:szCs w:val="18"/>
                <w:lang w:val="lv-LV"/>
              </w:rPr>
            </w:pPr>
            <w:r w:rsidRPr="00A567FF">
              <w:rPr>
                <w:rFonts w:cs="DokChampa"/>
                <w:b/>
                <w:szCs w:val="18"/>
                <w:lang w:val="lv-LV"/>
              </w:rPr>
              <w:t>R1.5.2.:</w:t>
            </w:r>
            <w:r w:rsidRPr="00A567FF">
              <w:rPr>
                <w:rFonts w:cs="DokChampa"/>
                <w:szCs w:val="18"/>
                <w:lang w:val="lv-LV"/>
              </w:rPr>
              <w:t xml:space="preserve"> Veselības tūrisma infrastruktūras attīstība</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936" w:type="dxa"/>
          </w:tcPr>
          <w:p w:rsidR="005E0FE9" w:rsidRPr="00A567FF" w:rsidRDefault="005E0FE9" w:rsidP="00164970">
            <w:pPr>
              <w:jc w:val="left"/>
              <w:rPr>
                <w:b w:val="0"/>
                <w:lang w:val="lv-LV"/>
              </w:rPr>
            </w:pPr>
            <w:r w:rsidRPr="00A567FF">
              <w:rPr>
                <w:b w:val="0"/>
                <w:lang w:val="lv-LV"/>
              </w:rPr>
              <w:t>P1.6. Aktīvā un dabas tūrisma attīstība</w:t>
            </w:r>
          </w:p>
        </w:tc>
        <w:tc>
          <w:tcPr>
            <w:tcW w:w="5953" w:type="dxa"/>
          </w:tcPr>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bCs/>
                <w:szCs w:val="18"/>
                <w:lang w:val="lv-LV"/>
              </w:rPr>
            </w:pPr>
            <w:r w:rsidRPr="00A567FF">
              <w:rPr>
                <w:rFonts w:cs="DokChampa"/>
                <w:b/>
                <w:szCs w:val="18"/>
                <w:lang w:val="lv-LV"/>
              </w:rPr>
              <w:t>R1.6.1.</w:t>
            </w:r>
            <w:r w:rsidRPr="00A567FF">
              <w:rPr>
                <w:rFonts w:cs="DokChampa"/>
                <w:b/>
                <w:bCs/>
                <w:szCs w:val="18"/>
                <w:lang w:val="lv-LV"/>
              </w:rPr>
              <w:t>:</w:t>
            </w:r>
            <w:r w:rsidRPr="00A567FF">
              <w:rPr>
                <w:rFonts w:cs="DokChampa"/>
                <w:bCs/>
                <w:szCs w:val="18"/>
                <w:lang w:val="lv-LV"/>
              </w:rPr>
              <w:t xml:space="preserve"> Dabas tūrisma infrastruktūras attīstība</w:t>
            </w:r>
          </w:p>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bCs/>
                <w:szCs w:val="18"/>
                <w:lang w:val="lv-LV"/>
              </w:rPr>
            </w:pPr>
            <w:r w:rsidRPr="00A567FF">
              <w:rPr>
                <w:rFonts w:cs="DokChampa"/>
                <w:b/>
                <w:bCs/>
                <w:szCs w:val="18"/>
                <w:lang w:val="lv-LV"/>
              </w:rPr>
              <w:t>R1.6.2.:</w:t>
            </w:r>
            <w:r w:rsidRPr="00A567FF">
              <w:rPr>
                <w:rFonts w:cs="DokChampa"/>
                <w:bCs/>
                <w:szCs w:val="18"/>
                <w:lang w:val="lv-LV"/>
              </w:rPr>
              <w:t xml:space="preserve"> </w:t>
            </w:r>
            <w:r w:rsidR="00A77B22" w:rsidRPr="00A567FF">
              <w:rPr>
                <w:rFonts w:cs="DokChampa"/>
                <w:bCs/>
                <w:szCs w:val="18"/>
                <w:lang w:val="lv-LV"/>
              </w:rPr>
              <w:t>Peldvietu</w:t>
            </w:r>
            <w:r w:rsidRPr="00A567FF">
              <w:rPr>
                <w:rFonts w:cs="DokChampa"/>
                <w:bCs/>
                <w:szCs w:val="18"/>
                <w:lang w:val="lv-LV"/>
              </w:rPr>
              <w:t xml:space="preserve"> infrastruktūras attīstība</w:t>
            </w:r>
          </w:p>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bCs/>
                <w:szCs w:val="18"/>
                <w:lang w:val="lv-LV"/>
              </w:rPr>
            </w:pPr>
            <w:r w:rsidRPr="00A567FF">
              <w:rPr>
                <w:rFonts w:cs="DokChampa"/>
                <w:b/>
                <w:bCs/>
                <w:szCs w:val="18"/>
                <w:lang w:val="lv-LV"/>
              </w:rPr>
              <w:t>R1.6.3.:</w:t>
            </w:r>
            <w:r w:rsidRPr="00A567FF">
              <w:rPr>
                <w:rFonts w:cs="DokChampa"/>
                <w:bCs/>
                <w:szCs w:val="18"/>
                <w:lang w:val="lv-LV"/>
              </w:rPr>
              <w:t xml:space="preserve"> Sporta pasākumu un pakalpojumu attīstība</w:t>
            </w:r>
          </w:p>
        </w:tc>
      </w:tr>
      <w:tr w:rsidR="005E0FE9" w:rsidRPr="00A567FF" w:rsidTr="00164970">
        <w:trPr>
          <w:trHeight w:val="228"/>
        </w:trPr>
        <w:tc>
          <w:tcPr>
            <w:cnfStyle w:val="001000000000" w:firstRow="0" w:lastRow="0" w:firstColumn="1" w:lastColumn="0" w:oddVBand="0" w:evenVBand="0" w:oddHBand="0" w:evenHBand="0" w:firstRowFirstColumn="0" w:firstRowLastColumn="0" w:lastRowFirstColumn="0" w:lastRowLastColumn="0"/>
            <w:tcW w:w="3936" w:type="dxa"/>
          </w:tcPr>
          <w:p w:rsidR="005E0FE9" w:rsidRPr="00A567FF" w:rsidRDefault="005E0FE9" w:rsidP="00164970">
            <w:pPr>
              <w:jc w:val="left"/>
              <w:rPr>
                <w:b w:val="0"/>
                <w:lang w:val="lv-LV"/>
              </w:rPr>
            </w:pPr>
            <w:r w:rsidRPr="00A567FF">
              <w:rPr>
                <w:b w:val="0"/>
                <w:lang w:val="lv-LV"/>
              </w:rPr>
              <w:t>P1.7. Kultūras tūrisma attīstība</w:t>
            </w:r>
          </w:p>
        </w:tc>
        <w:tc>
          <w:tcPr>
            <w:tcW w:w="5953" w:type="dxa"/>
          </w:tcPr>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bCs/>
                <w:szCs w:val="18"/>
                <w:lang w:val="lv-LV"/>
              </w:rPr>
            </w:pPr>
            <w:r w:rsidRPr="00A567FF">
              <w:rPr>
                <w:rFonts w:cs="DokChampa"/>
                <w:b/>
                <w:szCs w:val="18"/>
                <w:lang w:val="lv-LV"/>
              </w:rPr>
              <w:t>R1.7.1.</w:t>
            </w:r>
            <w:r w:rsidRPr="00A567FF">
              <w:rPr>
                <w:rFonts w:cs="DokChampa"/>
                <w:b/>
                <w:bCs/>
                <w:szCs w:val="18"/>
                <w:lang w:val="lv-LV"/>
              </w:rPr>
              <w:t xml:space="preserve">: </w:t>
            </w:r>
            <w:r w:rsidRPr="00A567FF">
              <w:rPr>
                <w:rFonts w:cs="DokChampa"/>
                <w:bCs/>
                <w:szCs w:val="18"/>
                <w:lang w:val="lv-LV"/>
              </w:rPr>
              <w:t>Kultūras tūrisma piedāvājuma attīstība</w:t>
            </w:r>
          </w:p>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b/>
                <w:szCs w:val="18"/>
                <w:lang w:val="lv-LV"/>
              </w:rPr>
            </w:pPr>
            <w:r w:rsidRPr="00A567FF">
              <w:rPr>
                <w:rFonts w:cs="DokChampa"/>
                <w:b/>
                <w:szCs w:val="18"/>
                <w:lang w:val="lv-LV"/>
              </w:rPr>
              <w:t>R1.7.2.:</w:t>
            </w:r>
            <w:r w:rsidRPr="00A567FF">
              <w:rPr>
                <w:rFonts w:cs="DokChampa"/>
                <w:szCs w:val="18"/>
                <w:lang w:val="lv-LV"/>
              </w:rPr>
              <w:t xml:space="preserve"> Kultūras tūrisma infrastruktūras attīstība</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936" w:type="dxa"/>
          </w:tcPr>
          <w:p w:rsidR="005E0FE9" w:rsidRPr="00A567FF" w:rsidRDefault="005E0FE9" w:rsidP="00164970">
            <w:pPr>
              <w:jc w:val="left"/>
              <w:rPr>
                <w:b w:val="0"/>
                <w:lang w:val="lv-LV"/>
              </w:rPr>
            </w:pPr>
            <w:r w:rsidRPr="00A567FF">
              <w:rPr>
                <w:b w:val="0"/>
                <w:lang w:val="lv-LV"/>
              </w:rPr>
              <w:t>P1.8. Konferenču tūrisma attīstība</w:t>
            </w:r>
          </w:p>
        </w:tc>
        <w:tc>
          <w:tcPr>
            <w:tcW w:w="5953" w:type="dxa"/>
          </w:tcPr>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bCs/>
                <w:szCs w:val="18"/>
                <w:lang w:val="lv-LV"/>
              </w:rPr>
            </w:pPr>
            <w:r w:rsidRPr="00A567FF">
              <w:rPr>
                <w:rFonts w:cs="DokChampa"/>
                <w:b/>
                <w:szCs w:val="18"/>
                <w:lang w:val="lv-LV"/>
              </w:rPr>
              <w:t>R1.8.1.</w:t>
            </w:r>
            <w:r w:rsidRPr="00A567FF">
              <w:rPr>
                <w:rFonts w:cs="DokChampa"/>
                <w:b/>
                <w:bCs/>
                <w:szCs w:val="18"/>
                <w:lang w:val="lv-LV"/>
              </w:rPr>
              <w:t xml:space="preserve">: </w:t>
            </w:r>
            <w:r w:rsidRPr="00A567FF">
              <w:rPr>
                <w:rFonts w:cs="DokChampa"/>
                <w:bCs/>
                <w:szCs w:val="18"/>
                <w:lang w:val="lv-LV"/>
              </w:rPr>
              <w:t>Lielām konferencēm nepieciešamās infrastruktūras attīstība</w:t>
            </w:r>
          </w:p>
          <w:p w:rsidR="005E0FE9" w:rsidRPr="00A567FF" w:rsidRDefault="005E0FE9" w:rsidP="00C77BDD">
            <w:pPr>
              <w:spacing w:after="20"/>
              <w:jc w:val="left"/>
              <w:cnfStyle w:val="000000100000" w:firstRow="0" w:lastRow="0" w:firstColumn="0" w:lastColumn="0" w:oddVBand="0" w:evenVBand="0" w:oddHBand="1" w:evenHBand="0" w:firstRowFirstColumn="0" w:firstRowLastColumn="0" w:lastRowFirstColumn="0" w:lastRowLastColumn="0"/>
              <w:rPr>
                <w:rFonts w:cs="DokChampa"/>
                <w:b/>
                <w:szCs w:val="18"/>
                <w:lang w:val="lv-LV"/>
              </w:rPr>
            </w:pPr>
            <w:r w:rsidRPr="00A567FF">
              <w:rPr>
                <w:rFonts w:cs="DokChampa"/>
                <w:b/>
                <w:bCs/>
                <w:szCs w:val="18"/>
                <w:lang w:val="lv-LV"/>
              </w:rPr>
              <w:t>R1.8.2.:</w:t>
            </w:r>
            <w:r w:rsidRPr="00A567FF">
              <w:rPr>
                <w:rFonts w:cs="DokChampa"/>
                <w:bCs/>
                <w:szCs w:val="18"/>
                <w:lang w:val="lv-LV"/>
              </w:rPr>
              <w:t xml:space="preserve"> Konferenču un korporatīvo pasākumu nodrošināšanas </w:t>
            </w:r>
            <w:r w:rsidR="00C77BDD" w:rsidRPr="00A567FF">
              <w:rPr>
                <w:rFonts w:cs="DokChampa"/>
                <w:bCs/>
                <w:szCs w:val="18"/>
                <w:lang w:val="lv-LV"/>
              </w:rPr>
              <w:tab/>
            </w:r>
            <w:r w:rsidRPr="00A567FF">
              <w:rPr>
                <w:rFonts w:cs="DokChampa"/>
                <w:bCs/>
                <w:szCs w:val="18"/>
                <w:lang w:val="lv-LV"/>
              </w:rPr>
              <w:t>pakalpojumu attīstība</w:t>
            </w:r>
          </w:p>
        </w:tc>
      </w:tr>
      <w:tr w:rsidR="005E0FE9" w:rsidRPr="00A567FF" w:rsidTr="00164970">
        <w:trPr>
          <w:trHeight w:val="228"/>
        </w:trPr>
        <w:tc>
          <w:tcPr>
            <w:cnfStyle w:val="001000000000" w:firstRow="0" w:lastRow="0" w:firstColumn="1" w:lastColumn="0" w:oddVBand="0" w:evenVBand="0" w:oddHBand="0" w:evenHBand="0" w:firstRowFirstColumn="0" w:firstRowLastColumn="0" w:lastRowFirstColumn="0" w:lastRowLastColumn="0"/>
            <w:tcW w:w="3936" w:type="dxa"/>
          </w:tcPr>
          <w:p w:rsidR="005E0FE9" w:rsidRPr="00A567FF" w:rsidRDefault="005E0FE9" w:rsidP="00164970">
            <w:pPr>
              <w:jc w:val="left"/>
              <w:rPr>
                <w:b w:val="0"/>
                <w:lang w:val="lv-LV"/>
              </w:rPr>
            </w:pPr>
            <w:r w:rsidRPr="00A567FF">
              <w:rPr>
                <w:b w:val="0"/>
                <w:lang w:val="lv-LV"/>
              </w:rPr>
              <w:t>P1.9. Kūrorta un tikšanās vietas tēla veidošana</w:t>
            </w:r>
          </w:p>
        </w:tc>
        <w:tc>
          <w:tcPr>
            <w:tcW w:w="5953" w:type="dxa"/>
          </w:tcPr>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bCs/>
                <w:szCs w:val="18"/>
                <w:lang w:val="lv-LV"/>
              </w:rPr>
            </w:pPr>
            <w:r w:rsidRPr="00A567FF">
              <w:rPr>
                <w:rFonts w:cs="DokChampa"/>
                <w:b/>
                <w:szCs w:val="18"/>
                <w:lang w:val="lv-LV"/>
              </w:rPr>
              <w:t>R1.9.1.</w:t>
            </w:r>
            <w:r w:rsidRPr="00A567FF">
              <w:rPr>
                <w:rFonts w:cs="DokChampa"/>
                <w:b/>
                <w:bCs/>
                <w:szCs w:val="18"/>
                <w:lang w:val="lv-LV"/>
              </w:rPr>
              <w:t xml:space="preserve">: </w:t>
            </w:r>
            <w:r w:rsidRPr="00A567FF">
              <w:rPr>
                <w:rFonts w:cs="DokChampa"/>
                <w:bCs/>
                <w:szCs w:val="18"/>
                <w:lang w:val="lv-LV"/>
              </w:rPr>
              <w:t>Jūrmalas kā kūrorta un tikšanās vietas tēla veidošana</w:t>
            </w:r>
          </w:p>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b/>
                <w:bCs/>
                <w:szCs w:val="18"/>
                <w:lang w:val="lv-LV"/>
              </w:rPr>
            </w:pPr>
            <w:r w:rsidRPr="00A567FF">
              <w:rPr>
                <w:rFonts w:cs="DokChampa"/>
                <w:b/>
                <w:bCs/>
                <w:szCs w:val="18"/>
                <w:lang w:val="lv-LV"/>
              </w:rPr>
              <w:t>R1.9.2.:</w:t>
            </w:r>
            <w:r w:rsidRPr="00A567FF">
              <w:rPr>
                <w:rFonts w:cs="DokChampa"/>
                <w:bCs/>
                <w:szCs w:val="18"/>
                <w:lang w:val="lv-LV"/>
              </w:rPr>
              <w:t xml:space="preserve"> Informācijas pieejamības nodrošināšana</w:t>
            </w:r>
          </w:p>
        </w:tc>
      </w:tr>
    </w:tbl>
    <w:p w:rsidR="005E0FE9" w:rsidRPr="00A567FF" w:rsidRDefault="005E0FE9" w:rsidP="005E0FE9"/>
    <w:tbl>
      <w:tblPr>
        <w:tblStyle w:val="LightShading"/>
        <w:tblW w:w="9889" w:type="dxa"/>
        <w:tblLayout w:type="fixed"/>
        <w:tblLook w:val="04A0" w:firstRow="1" w:lastRow="0" w:firstColumn="1" w:lastColumn="0" w:noHBand="0" w:noVBand="1"/>
      </w:tblPr>
      <w:tblGrid>
        <w:gridCol w:w="3936"/>
        <w:gridCol w:w="5953"/>
      </w:tblGrid>
      <w:tr w:rsidR="005E0FE9" w:rsidRPr="00A567FF" w:rsidTr="001649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hideMark/>
          </w:tcPr>
          <w:p w:rsidR="005E0FE9" w:rsidRPr="00A567FF" w:rsidRDefault="005E0FE9" w:rsidP="00164970">
            <w:pPr>
              <w:pStyle w:val="Subtitle"/>
              <w:jc w:val="left"/>
              <w:rPr>
                <w:b/>
                <w:bCs w:val="0"/>
                <w:highlight w:val="yellow"/>
                <w:lang w:val="lv-LV"/>
              </w:rPr>
            </w:pPr>
            <w:r w:rsidRPr="00A567FF">
              <w:rPr>
                <w:b/>
                <w:bCs w:val="0"/>
                <w:lang w:val="lv-LV"/>
              </w:rPr>
              <w:t xml:space="preserve">M2: </w:t>
            </w:r>
            <w:r w:rsidRPr="00A567FF">
              <w:rPr>
                <w:b/>
                <w:lang w:val="lv-LV"/>
              </w:rPr>
              <w:t>Komunālā un transporta infrastruktūra</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hideMark/>
          </w:tcPr>
          <w:p w:rsidR="005E0FE9" w:rsidRPr="00A567FF" w:rsidRDefault="005E0FE9" w:rsidP="00164970">
            <w:pPr>
              <w:spacing w:after="20"/>
              <w:rPr>
                <w:rFonts w:cs="DokChampa"/>
                <w:bCs w:val="0"/>
                <w:color w:val="auto"/>
                <w:lang w:val="lv-LV"/>
              </w:rPr>
            </w:pPr>
            <w:r w:rsidRPr="00A567FF">
              <w:rPr>
                <w:rFonts w:cs="DokChampa"/>
                <w:bCs w:val="0"/>
                <w:color w:val="auto"/>
                <w:lang w:val="lv-LV"/>
              </w:rPr>
              <w:t>Prioritātes</w:t>
            </w:r>
          </w:p>
        </w:tc>
        <w:tc>
          <w:tcPr>
            <w:tcW w:w="5953" w:type="dxa"/>
            <w:hideMark/>
          </w:tcPr>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b/>
                <w:bCs/>
                <w:color w:val="auto"/>
                <w:lang w:val="lv-LV"/>
              </w:rPr>
            </w:pPr>
            <w:r w:rsidRPr="00A567FF">
              <w:rPr>
                <w:rFonts w:cs="DokChampa"/>
                <w:b/>
                <w:bCs/>
                <w:color w:val="auto"/>
                <w:lang w:val="lv-LV"/>
              </w:rPr>
              <w:t>Rīcības virzieni</w:t>
            </w:r>
          </w:p>
        </w:tc>
      </w:tr>
      <w:tr w:rsidR="005E0FE9" w:rsidRPr="00A567FF" w:rsidTr="00164970">
        <w:trPr>
          <w:trHeight w:val="608"/>
        </w:trPr>
        <w:tc>
          <w:tcPr>
            <w:cnfStyle w:val="001000000000" w:firstRow="0" w:lastRow="0" w:firstColumn="1" w:lastColumn="0" w:oddVBand="0" w:evenVBand="0" w:oddHBand="0" w:evenHBand="0" w:firstRowFirstColumn="0" w:firstRowLastColumn="0" w:lastRowFirstColumn="0" w:lastRowLastColumn="0"/>
            <w:tcW w:w="3936" w:type="dxa"/>
            <w:hideMark/>
          </w:tcPr>
          <w:p w:rsidR="005E0FE9" w:rsidRPr="00A567FF" w:rsidRDefault="005E0FE9" w:rsidP="00164970">
            <w:pPr>
              <w:jc w:val="left"/>
              <w:rPr>
                <w:b w:val="0"/>
                <w:lang w:val="lv-LV"/>
              </w:rPr>
            </w:pPr>
            <w:r w:rsidRPr="00A567FF">
              <w:rPr>
                <w:b w:val="0"/>
                <w:lang w:val="lv-LV"/>
              </w:rPr>
              <w:t>P2.1. Ceļu un ielu kvalitātes uzlabošana, satiksmes drošības uzlabojumi, veloceliņu un gājēju celiņu attīstība</w:t>
            </w:r>
          </w:p>
        </w:tc>
        <w:tc>
          <w:tcPr>
            <w:tcW w:w="5953" w:type="dxa"/>
            <w:hideMark/>
          </w:tcPr>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bCs/>
                <w:szCs w:val="18"/>
                <w:lang w:val="lv-LV"/>
              </w:rPr>
            </w:pPr>
            <w:r w:rsidRPr="00A567FF">
              <w:rPr>
                <w:rFonts w:cs="DokChampa"/>
                <w:b/>
                <w:szCs w:val="18"/>
                <w:lang w:val="lv-LV"/>
              </w:rPr>
              <w:t>R2.1.1.</w:t>
            </w:r>
            <w:r w:rsidRPr="00A567FF">
              <w:rPr>
                <w:rFonts w:cs="DokChampa"/>
                <w:b/>
                <w:bCs/>
                <w:szCs w:val="18"/>
                <w:lang w:val="lv-LV"/>
              </w:rPr>
              <w:t>:</w:t>
            </w:r>
            <w:r w:rsidRPr="00A567FF">
              <w:rPr>
                <w:rFonts w:cs="DokChampa"/>
                <w:bCs/>
                <w:szCs w:val="18"/>
                <w:lang w:val="lv-LV"/>
              </w:rPr>
              <w:t xml:space="preserve"> Ielu un ce</w:t>
            </w:r>
            <w:r w:rsidR="000322B5" w:rsidRPr="00A567FF">
              <w:rPr>
                <w:rFonts w:cs="DokChampa"/>
                <w:bCs/>
                <w:szCs w:val="18"/>
                <w:lang w:val="lv-LV"/>
              </w:rPr>
              <w:t>ļu re</w:t>
            </w:r>
            <w:r w:rsidRPr="00A567FF">
              <w:rPr>
                <w:rFonts w:cs="DokChampa"/>
                <w:bCs/>
                <w:szCs w:val="18"/>
                <w:lang w:val="lv-LV"/>
              </w:rPr>
              <w:t>konstrukcija, satiksmes drošības uzlabošana</w:t>
            </w:r>
          </w:p>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bCs/>
                <w:szCs w:val="18"/>
                <w:lang w:val="lv-LV"/>
              </w:rPr>
            </w:pPr>
            <w:r w:rsidRPr="00A567FF">
              <w:rPr>
                <w:rFonts w:cs="DokChampa"/>
                <w:b/>
                <w:bCs/>
                <w:szCs w:val="18"/>
                <w:lang w:val="lv-LV"/>
              </w:rPr>
              <w:t>R2.1.2.:</w:t>
            </w:r>
            <w:r w:rsidRPr="00A567FF">
              <w:rPr>
                <w:rFonts w:cs="DokChampa"/>
                <w:bCs/>
                <w:szCs w:val="18"/>
                <w:lang w:val="lv-LV"/>
              </w:rPr>
              <w:t xml:space="preserve"> Velotransporta infrastruktūras attīstība</w:t>
            </w:r>
          </w:p>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bCs/>
                <w:szCs w:val="18"/>
                <w:lang w:val="lv-LV"/>
              </w:rPr>
            </w:pPr>
            <w:r w:rsidRPr="00A567FF">
              <w:rPr>
                <w:rFonts w:cs="DokChampa"/>
                <w:b/>
                <w:bCs/>
                <w:szCs w:val="18"/>
                <w:lang w:val="lv-LV"/>
              </w:rPr>
              <w:t>R2.1.3.</w:t>
            </w:r>
            <w:r w:rsidRPr="00A567FF">
              <w:rPr>
                <w:rFonts w:cs="DokChampa"/>
                <w:bCs/>
                <w:szCs w:val="18"/>
                <w:lang w:val="lv-LV"/>
              </w:rPr>
              <w:t>: Elektrotransporta infrastruktūras attīstība</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936" w:type="dxa"/>
          </w:tcPr>
          <w:p w:rsidR="005E0FE9" w:rsidRPr="00A567FF" w:rsidRDefault="005E0FE9" w:rsidP="00164970">
            <w:pPr>
              <w:jc w:val="left"/>
              <w:rPr>
                <w:b w:val="0"/>
                <w:lang w:val="lv-LV"/>
              </w:rPr>
            </w:pPr>
            <w:r w:rsidRPr="00A567FF">
              <w:rPr>
                <w:b w:val="0"/>
                <w:lang w:val="lv-LV"/>
              </w:rPr>
              <w:t>P2.2. Marķējumu un informācijas zīmju sistēmas pilnveide</w:t>
            </w:r>
          </w:p>
        </w:tc>
        <w:tc>
          <w:tcPr>
            <w:tcW w:w="5953" w:type="dxa"/>
          </w:tcPr>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b/>
                <w:szCs w:val="18"/>
                <w:lang w:val="lv-LV"/>
              </w:rPr>
            </w:pPr>
            <w:r w:rsidRPr="00A567FF">
              <w:rPr>
                <w:rFonts w:cs="DokChampa"/>
                <w:b/>
                <w:szCs w:val="18"/>
                <w:lang w:val="lv-LV"/>
              </w:rPr>
              <w:t>R2.2.1.:</w:t>
            </w:r>
            <w:r w:rsidRPr="00A567FF">
              <w:rPr>
                <w:rFonts w:cs="DokChampa"/>
                <w:szCs w:val="18"/>
                <w:lang w:val="lv-LV"/>
              </w:rPr>
              <w:t xml:space="preserve"> Jūrmalas vizuālās identitātes standarta izstrāde un ieviešana</w:t>
            </w:r>
          </w:p>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b/>
                <w:szCs w:val="18"/>
                <w:lang w:val="lv-LV"/>
              </w:rPr>
            </w:pPr>
            <w:r w:rsidRPr="00A567FF">
              <w:rPr>
                <w:rFonts w:cs="DokChampa"/>
                <w:b/>
                <w:szCs w:val="18"/>
                <w:lang w:val="lv-LV"/>
              </w:rPr>
              <w:t>R2.2.2.:</w:t>
            </w:r>
            <w:r w:rsidRPr="00A567FF">
              <w:rPr>
                <w:rFonts w:cs="DokChampa"/>
                <w:szCs w:val="18"/>
                <w:lang w:val="lv-LV"/>
              </w:rPr>
              <w:t xml:space="preserve"> Racionālu un ērtu informācijas zīmju sistēmas izveide</w:t>
            </w:r>
          </w:p>
        </w:tc>
      </w:tr>
      <w:tr w:rsidR="005E0FE9" w:rsidRPr="00A567FF" w:rsidTr="00164970">
        <w:trPr>
          <w:trHeight w:val="80"/>
        </w:trPr>
        <w:tc>
          <w:tcPr>
            <w:cnfStyle w:val="001000000000" w:firstRow="0" w:lastRow="0" w:firstColumn="1" w:lastColumn="0" w:oddVBand="0" w:evenVBand="0" w:oddHBand="0" w:evenHBand="0" w:firstRowFirstColumn="0" w:firstRowLastColumn="0" w:lastRowFirstColumn="0" w:lastRowLastColumn="0"/>
            <w:tcW w:w="3936" w:type="dxa"/>
          </w:tcPr>
          <w:p w:rsidR="005E0FE9" w:rsidRPr="00A567FF" w:rsidRDefault="005E0FE9" w:rsidP="00164970">
            <w:pPr>
              <w:jc w:val="left"/>
              <w:rPr>
                <w:b w:val="0"/>
                <w:lang w:val="lv-LV"/>
              </w:rPr>
            </w:pPr>
            <w:r w:rsidRPr="00A567FF">
              <w:rPr>
                <w:b w:val="0"/>
                <w:lang w:val="lv-LV"/>
              </w:rPr>
              <w:t>P2.3. Sabiedriskā transporta sistēmas attīstība</w:t>
            </w:r>
          </w:p>
        </w:tc>
        <w:tc>
          <w:tcPr>
            <w:tcW w:w="5953" w:type="dxa"/>
          </w:tcPr>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bCs/>
                <w:szCs w:val="18"/>
                <w:lang w:val="lv-LV"/>
              </w:rPr>
            </w:pPr>
            <w:r w:rsidRPr="00A567FF">
              <w:rPr>
                <w:rFonts w:cs="DokChampa"/>
                <w:b/>
                <w:bCs/>
                <w:szCs w:val="18"/>
                <w:lang w:val="lv-LV"/>
              </w:rPr>
              <w:t>R2.3.1.:</w:t>
            </w:r>
            <w:r w:rsidRPr="00A567FF">
              <w:rPr>
                <w:rFonts w:cs="DokChampa"/>
                <w:bCs/>
                <w:szCs w:val="18"/>
                <w:lang w:val="lv-LV"/>
              </w:rPr>
              <w:t xml:space="preserve"> Racionālas sabiedriskā transporta sistēmas nodrošināšana</w:t>
            </w:r>
          </w:p>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bCs/>
                <w:szCs w:val="18"/>
                <w:lang w:val="lv-LV"/>
              </w:rPr>
            </w:pPr>
            <w:r w:rsidRPr="00A567FF">
              <w:rPr>
                <w:rFonts w:cs="DokChampa"/>
                <w:b/>
                <w:bCs/>
                <w:szCs w:val="18"/>
                <w:lang w:val="lv-LV"/>
              </w:rPr>
              <w:t xml:space="preserve">R2.3.2.: </w:t>
            </w:r>
            <w:r w:rsidRPr="00A567FF">
              <w:rPr>
                <w:rFonts w:cs="DokChampa"/>
                <w:bCs/>
                <w:szCs w:val="18"/>
                <w:lang w:val="lv-LV"/>
              </w:rPr>
              <w:t>Ērtas sabiedriskā transporta infrastruktūras nodrošināšana</w:t>
            </w:r>
          </w:p>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b/>
                <w:szCs w:val="18"/>
                <w:lang w:val="lv-LV"/>
              </w:rPr>
            </w:pPr>
            <w:r w:rsidRPr="00A567FF">
              <w:rPr>
                <w:rFonts w:cs="DokChampa"/>
                <w:b/>
                <w:bCs/>
                <w:szCs w:val="18"/>
                <w:lang w:val="lv-LV"/>
              </w:rPr>
              <w:t>R2.3.3.</w:t>
            </w:r>
            <w:r w:rsidRPr="00A567FF">
              <w:rPr>
                <w:rFonts w:cs="DokChampa"/>
                <w:bCs/>
                <w:szCs w:val="18"/>
                <w:lang w:val="lv-LV"/>
              </w:rPr>
              <w:t xml:space="preserve">: Ūdens transporta pakalpojumu attīstība, tai skaitā uz Rīgu un </w:t>
            </w:r>
            <w:r w:rsidR="00C77BDD" w:rsidRPr="00A567FF">
              <w:rPr>
                <w:rFonts w:cs="DokChampa"/>
                <w:bCs/>
                <w:szCs w:val="18"/>
                <w:lang w:val="lv-LV"/>
              </w:rPr>
              <w:tab/>
            </w:r>
            <w:r w:rsidRPr="00A567FF">
              <w:rPr>
                <w:rFonts w:cs="DokChampa"/>
                <w:bCs/>
                <w:szCs w:val="18"/>
                <w:lang w:val="lv-LV"/>
              </w:rPr>
              <w:t>Jelgavu</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936" w:type="dxa"/>
          </w:tcPr>
          <w:p w:rsidR="005E0FE9" w:rsidRPr="00A567FF" w:rsidRDefault="005E0FE9" w:rsidP="00164970">
            <w:pPr>
              <w:jc w:val="left"/>
              <w:rPr>
                <w:b w:val="0"/>
                <w:lang w:val="lv-LV"/>
              </w:rPr>
            </w:pPr>
            <w:r w:rsidRPr="00A567FF">
              <w:rPr>
                <w:b w:val="0"/>
                <w:lang w:val="lv-LV"/>
              </w:rPr>
              <w:t>P2.4. Lielupes ostas attīstība un kuģošanas infrastruktūras attīstība Lielupē</w:t>
            </w:r>
          </w:p>
        </w:tc>
        <w:tc>
          <w:tcPr>
            <w:tcW w:w="5953" w:type="dxa"/>
          </w:tcPr>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bCs/>
                <w:szCs w:val="18"/>
                <w:lang w:val="lv-LV"/>
              </w:rPr>
            </w:pPr>
            <w:r w:rsidRPr="00A567FF">
              <w:rPr>
                <w:rFonts w:cs="DokChampa"/>
                <w:b/>
                <w:bCs/>
                <w:szCs w:val="18"/>
                <w:lang w:val="lv-LV"/>
              </w:rPr>
              <w:t>R2.4.1.:</w:t>
            </w:r>
            <w:r w:rsidRPr="00A567FF">
              <w:rPr>
                <w:rFonts w:cs="DokChampa"/>
                <w:bCs/>
                <w:szCs w:val="18"/>
                <w:lang w:val="lv-LV"/>
              </w:rPr>
              <w:t xml:space="preserve"> Lielupes ostas attīstība</w:t>
            </w:r>
          </w:p>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b/>
                <w:bCs/>
                <w:szCs w:val="18"/>
                <w:lang w:val="lv-LV"/>
              </w:rPr>
            </w:pPr>
            <w:r w:rsidRPr="00A567FF">
              <w:rPr>
                <w:rFonts w:cs="DokChampa"/>
                <w:b/>
                <w:bCs/>
                <w:szCs w:val="18"/>
                <w:lang w:val="lv-LV"/>
              </w:rPr>
              <w:t>R2.4.2.:</w:t>
            </w:r>
            <w:r w:rsidRPr="00A567FF">
              <w:rPr>
                <w:rFonts w:cs="DokChampa"/>
                <w:bCs/>
                <w:szCs w:val="18"/>
                <w:lang w:val="lv-LV"/>
              </w:rPr>
              <w:t xml:space="preserve"> Kuģošanas infrastruktūras attīstība Lielupē</w:t>
            </w:r>
          </w:p>
        </w:tc>
      </w:tr>
      <w:tr w:rsidR="005E0FE9" w:rsidRPr="00A567FF" w:rsidTr="00164970">
        <w:trPr>
          <w:trHeight w:val="608"/>
        </w:trPr>
        <w:tc>
          <w:tcPr>
            <w:cnfStyle w:val="001000000000" w:firstRow="0" w:lastRow="0" w:firstColumn="1" w:lastColumn="0" w:oddVBand="0" w:evenVBand="0" w:oddHBand="0" w:evenHBand="0" w:firstRowFirstColumn="0" w:firstRowLastColumn="0" w:lastRowFirstColumn="0" w:lastRowLastColumn="0"/>
            <w:tcW w:w="3936" w:type="dxa"/>
          </w:tcPr>
          <w:p w:rsidR="005E0FE9" w:rsidRPr="00A567FF" w:rsidRDefault="005E0FE9" w:rsidP="00E35179">
            <w:pPr>
              <w:jc w:val="left"/>
              <w:rPr>
                <w:b w:val="0"/>
                <w:lang w:val="lv-LV"/>
              </w:rPr>
            </w:pPr>
            <w:r w:rsidRPr="00A567FF">
              <w:rPr>
                <w:b w:val="0"/>
                <w:lang w:val="lv-LV"/>
              </w:rPr>
              <w:t xml:space="preserve">P2.5. Ūdensapgādes un notekūdeņu </w:t>
            </w:r>
            <w:r w:rsidR="00E35179" w:rsidRPr="00A567FF">
              <w:rPr>
                <w:b w:val="0"/>
                <w:lang w:val="lv-LV"/>
              </w:rPr>
              <w:t>apsaimniekošanas</w:t>
            </w:r>
            <w:r w:rsidRPr="00A567FF">
              <w:rPr>
                <w:b w:val="0"/>
                <w:lang w:val="lv-LV"/>
              </w:rPr>
              <w:t xml:space="preserve"> sistēmu pilnveide</w:t>
            </w:r>
          </w:p>
        </w:tc>
        <w:tc>
          <w:tcPr>
            <w:tcW w:w="5953" w:type="dxa"/>
          </w:tcPr>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szCs w:val="18"/>
                <w:lang w:val="lv-LV"/>
              </w:rPr>
            </w:pPr>
            <w:r w:rsidRPr="00A567FF">
              <w:rPr>
                <w:rFonts w:cs="DokChampa"/>
                <w:b/>
                <w:szCs w:val="18"/>
                <w:lang w:val="lv-LV"/>
              </w:rPr>
              <w:t>R2.5.1.:</w:t>
            </w:r>
            <w:r w:rsidRPr="00A567FF">
              <w:rPr>
                <w:rFonts w:cs="DokChampa"/>
                <w:szCs w:val="18"/>
                <w:lang w:val="lv-LV"/>
              </w:rPr>
              <w:t xml:space="preserve"> Ūdensapgādes pakalpojumu attīstība</w:t>
            </w:r>
          </w:p>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szCs w:val="18"/>
                <w:lang w:val="lv-LV"/>
              </w:rPr>
            </w:pPr>
            <w:r w:rsidRPr="00A567FF">
              <w:rPr>
                <w:rFonts w:cs="DokChampa"/>
                <w:b/>
                <w:szCs w:val="18"/>
                <w:lang w:val="lv-LV"/>
              </w:rPr>
              <w:t>R2.5.2.:</w:t>
            </w:r>
            <w:r w:rsidRPr="00A567FF">
              <w:rPr>
                <w:rFonts w:cs="DokChampa"/>
                <w:szCs w:val="18"/>
                <w:lang w:val="lv-LV"/>
              </w:rPr>
              <w:t xml:space="preserve"> Notekūdeņu apsaimniekošanas sistēmu pilnveide</w:t>
            </w:r>
          </w:p>
          <w:p w:rsidR="005E0FE9" w:rsidRPr="00A567FF" w:rsidRDefault="005E0FE9" w:rsidP="00760351">
            <w:pPr>
              <w:spacing w:after="20"/>
              <w:cnfStyle w:val="000000000000" w:firstRow="0" w:lastRow="0" w:firstColumn="0" w:lastColumn="0" w:oddVBand="0" w:evenVBand="0" w:oddHBand="0" w:evenHBand="0" w:firstRowFirstColumn="0" w:firstRowLastColumn="0" w:lastRowFirstColumn="0" w:lastRowLastColumn="0"/>
              <w:rPr>
                <w:rFonts w:cs="DokChampa"/>
                <w:szCs w:val="18"/>
                <w:lang w:val="lv-LV"/>
              </w:rPr>
            </w:pPr>
            <w:r w:rsidRPr="00A567FF">
              <w:rPr>
                <w:rFonts w:cs="DokChampa"/>
                <w:b/>
                <w:szCs w:val="18"/>
                <w:lang w:val="lv-LV"/>
              </w:rPr>
              <w:t>R2.5.3.:</w:t>
            </w:r>
            <w:r w:rsidRPr="00A567FF">
              <w:rPr>
                <w:rFonts w:cs="DokChampa"/>
                <w:szCs w:val="18"/>
                <w:lang w:val="lv-LV"/>
              </w:rPr>
              <w:t xml:space="preserve"> </w:t>
            </w:r>
            <w:r w:rsidR="00760351" w:rsidRPr="00A567FF">
              <w:rPr>
                <w:rFonts w:cs="DokChampa"/>
                <w:szCs w:val="18"/>
                <w:lang w:val="lv-LV"/>
              </w:rPr>
              <w:t>Plūdu riska novēršana, l</w:t>
            </w:r>
            <w:r w:rsidRPr="00A567FF">
              <w:rPr>
                <w:rFonts w:cs="DokChampa"/>
                <w:szCs w:val="18"/>
                <w:lang w:val="lv-LV"/>
              </w:rPr>
              <w:t xml:space="preserve">ietusūdens savākšanas un meliorācijas </w:t>
            </w:r>
            <w:r w:rsidR="00676E69" w:rsidRPr="00A567FF">
              <w:rPr>
                <w:rFonts w:cs="DokChampa"/>
                <w:szCs w:val="18"/>
                <w:lang w:val="lv-LV"/>
              </w:rPr>
              <w:tab/>
            </w:r>
            <w:r w:rsidRPr="00A567FF">
              <w:rPr>
                <w:rFonts w:cs="DokChampa"/>
                <w:szCs w:val="18"/>
                <w:lang w:val="lv-LV"/>
              </w:rPr>
              <w:t>sistēmu pilnveide</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936" w:type="dxa"/>
            <w:hideMark/>
          </w:tcPr>
          <w:p w:rsidR="005E0FE9" w:rsidRPr="00A567FF" w:rsidRDefault="005E0FE9" w:rsidP="00D053AB">
            <w:pPr>
              <w:jc w:val="left"/>
              <w:rPr>
                <w:b w:val="0"/>
                <w:lang w:val="lv-LV"/>
              </w:rPr>
            </w:pPr>
            <w:r w:rsidRPr="00A567FF">
              <w:rPr>
                <w:b w:val="0"/>
                <w:lang w:val="lv-LV"/>
              </w:rPr>
              <w:t xml:space="preserve">P2.6. </w:t>
            </w:r>
            <w:r w:rsidR="00D053AB" w:rsidRPr="00A567FF">
              <w:rPr>
                <w:b w:val="0"/>
                <w:lang w:val="lv-LV"/>
              </w:rPr>
              <w:t xml:space="preserve">Energoapgādes </w:t>
            </w:r>
            <w:r w:rsidR="00BF0DA1" w:rsidRPr="00A567FF">
              <w:rPr>
                <w:b w:val="0"/>
                <w:lang w:val="lv-LV"/>
              </w:rPr>
              <w:t xml:space="preserve">un sakaru </w:t>
            </w:r>
            <w:r w:rsidR="00D053AB" w:rsidRPr="00A567FF">
              <w:rPr>
                <w:b w:val="0"/>
                <w:lang w:val="lv-LV"/>
              </w:rPr>
              <w:t>attīstība</w:t>
            </w:r>
          </w:p>
        </w:tc>
        <w:tc>
          <w:tcPr>
            <w:tcW w:w="5953" w:type="dxa"/>
            <w:hideMark/>
          </w:tcPr>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szCs w:val="18"/>
                <w:lang w:val="lv-LV"/>
              </w:rPr>
            </w:pPr>
            <w:r w:rsidRPr="00A567FF">
              <w:rPr>
                <w:rFonts w:cs="DokChampa"/>
                <w:b/>
                <w:szCs w:val="18"/>
                <w:lang w:val="lv-LV"/>
              </w:rPr>
              <w:t xml:space="preserve">R2.6.1.: </w:t>
            </w:r>
            <w:r w:rsidRPr="00A567FF">
              <w:rPr>
                <w:rFonts w:cs="DokChampa"/>
                <w:szCs w:val="18"/>
                <w:lang w:val="lv-LV"/>
              </w:rPr>
              <w:t>Centralizētās siltumapgādes infrastruktūras pilnveide</w:t>
            </w:r>
          </w:p>
          <w:p w:rsidR="00D053AB" w:rsidRPr="00A567FF" w:rsidRDefault="00D053AB" w:rsidP="00164970">
            <w:pPr>
              <w:spacing w:after="20"/>
              <w:cnfStyle w:val="000000100000" w:firstRow="0" w:lastRow="0" w:firstColumn="0" w:lastColumn="0" w:oddVBand="0" w:evenVBand="0" w:oddHBand="1" w:evenHBand="0" w:firstRowFirstColumn="0" w:firstRowLastColumn="0" w:lastRowFirstColumn="0" w:lastRowLastColumn="0"/>
              <w:rPr>
                <w:rFonts w:cs="DokChampa"/>
                <w:szCs w:val="18"/>
                <w:lang w:val="lv-LV"/>
              </w:rPr>
            </w:pPr>
            <w:r w:rsidRPr="00A567FF">
              <w:rPr>
                <w:rFonts w:cs="DokChampa"/>
                <w:b/>
                <w:szCs w:val="18"/>
                <w:lang w:val="lv-LV"/>
              </w:rPr>
              <w:t>R2.6.2.:</w:t>
            </w:r>
            <w:r w:rsidRPr="00A567FF">
              <w:rPr>
                <w:rFonts w:cs="DokChampa"/>
                <w:szCs w:val="18"/>
                <w:lang w:val="lv-LV"/>
              </w:rPr>
              <w:t xml:space="preserve"> Racionālas un videi draudzīgas energoapgādes sistēmas </w:t>
            </w:r>
            <w:r w:rsidR="00676E69" w:rsidRPr="00A567FF">
              <w:rPr>
                <w:rFonts w:cs="DokChampa"/>
                <w:szCs w:val="18"/>
                <w:lang w:val="lv-LV"/>
              </w:rPr>
              <w:tab/>
            </w:r>
            <w:r w:rsidRPr="00A567FF">
              <w:rPr>
                <w:rFonts w:cs="DokChampa"/>
                <w:szCs w:val="18"/>
                <w:lang w:val="lv-LV"/>
              </w:rPr>
              <w:t>attīstība</w:t>
            </w:r>
          </w:p>
          <w:p w:rsidR="00BF0DA1" w:rsidRPr="00A567FF" w:rsidRDefault="00BF0DA1" w:rsidP="00BF0DA1">
            <w:pPr>
              <w:spacing w:after="20"/>
              <w:cnfStyle w:val="000000100000" w:firstRow="0" w:lastRow="0" w:firstColumn="0" w:lastColumn="0" w:oddVBand="0" w:evenVBand="0" w:oddHBand="1" w:evenHBand="0" w:firstRowFirstColumn="0" w:firstRowLastColumn="0" w:lastRowFirstColumn="0" w:lastRowLastColumn="0"/>
              <w:rPr>
                <w:rFonts w:cs="DokChampa"/>
                <w:b/>
                <w:szCs w:val="18"/>
                <w:lang w:val="lv-LV"/>
              </w:rPr>
            </w:pPr>
            <w:r w:rsidRPr="00A567FF">
              <w:rPr>
                <w:rFonts w:cs="DokChampa"/>
                <w:b/>
                <w:szCs w:val="18"/>
                <w:lang w:val="lv-LV"/>
              </w:rPr>
              <w:lastRenderedPageBreak/>
              <w:t>R2.6.3.:</w:t>
            </w:r>
            <w:r w:rsidRPr="00A567FF">
              <w:rPr>
                <w:rFonts w:cs="DokChampa"/>
                <w:szCs w:val="18"/>
                <w:lang w:val="lv-LV"/>
              </w:rPr>
              <w:t xml:space="preserve"> Sakaru un komunikāciju sistēmu attīstība</w:t>
            </w:r>
          </w:p>
        </w:tc>
      </w:tr>
      <w:tr w:rsidR="005E0FE9" w:rsidRPr="00A567FF" w:rsidTr="00164970">
        <w:trPr>
          <w:trHeight w:val="80"/>
        </w:trPr>
        <w:tc>
          <w:tcPr>
            <w:cnfStyle w:val="001000000000" w:firstRow="0" w:lastRow="0" w:firstColumn="1" w:lastColumn="0" w:oddVBand="0" w:evenVBand="0" w:oddHBand="0" w:evenHBand="0" w:firstRowFirstColumn="0" w:firstRowLastColumn="0" w:lastRowFirstColumn="0" w:lastRowLastColumn="0"/>
            <w:tcW w:w="3936" w:type="dxa"/>
          </w:tcPr>
          <w:p w:rsidR="005E0FE9" w:rsidRPr="00A567FF" w:rsidRDefault="005E0FE9" w:rsidP="00164970">
            <w:pPr>
              <w:jc w:val="left"/>
              <w:rPr>
                <w:b w:val="0"/>
                <w:lang w:val="lv-LV"/>
              </w:rPr>
            </w:pPr>
            <w:r w:rsidRPr="00A567FF">
              <w:rPr>
                <w:b w:val="0"/>
                <w:lang w:val="lv-LV"/>
              </w:rPr>
              <w:lastRenderedPageBreak/>
              <w:t>P2.7. Atkritumu utilizācijas sistēmas pilnveide</w:t>
            </w:r>
          </w:p>
        </w:tc>
        <w:tc>
          <w:tcPr>
            <w:tcW w:w="5953" w:type="dxa"/>
          </w:tcPr>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b/>
                <w:szCs w:val="18"/>
                <w:lang w:val="lv-LV"/>
              </w:rPr>
            </w:pPr>
            <w:r w:rsidRPr="00A567FF">
              <w:rPr>
                <w:rFonts w:cs="DokChampa"/>
                <w:b/>
                <w:szCs w:val="18"/>
                <w:lang w:val="lv-LV"/>
              </w:rPr>
              <w:t xml:space="preserve">R2.7.1.: </w:t>
            </w:r>
            <w:r w:rsidRPr="00A567FF">
              <w:rPr>
                <w:lang w:val="lv-LV"/>
              </w:rPr>
              <w:t>Atkritumu apsaimniekošanas sistēmas pilnveide</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936" w:type="dxa"/>
          </w:tcPr>
          <w:p w:rsidR="005E0FE9" w:rsidRPr="00A567FF" w:rsidRDefault="005E0FE9" w:rsidP="00164970">
            <w:pPr>
              <w:jc w:val="left"/>
              <w:rPr>
                <w:b w:val="0"/>
                <w:lang w:val="lv-LV"/>
              </w:rPr>
            </w:pPr>
            <w:r w:rsidRPr="00A567FF">
              <w:rPr>
                <w:b w:val="0"/>
                <w:lang w:val="lv-LV"/>
              </w:rPr>
              <w:t>P2.8. Publiskās telpas labiekārtošana</w:t>
            </w:r>
          </w:p>
        </w:tc>
        <w:tc>
          <w:tcPr>
            <w:tcW w:w="5953" w:type="dxa"/>
          </w:tcPr>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bCs/>
                <w:szCs w:val="18"/>
                <w:lang w:val="lv-LV"/>
              </w:rPr>
            </w:pPr>
            <w:r w:rsidRPr="00A567FF">
              <w:rPr>
                <w:rFonts w:cs="DokChampa"/>
                <w:b/>
                <w:szCs w:val="18"/>
                <w:lang w:val="lv-LV"/>
              </w:rPr>
              <w:t>R2.8.1.:</w:t>
            </w:r>
            <w:r w:rsidRPr="00A567FF">
              <w:rPr>
                <w:rFonts w:cs="DokChampa"/>
                <w:bCs/>
                <w:szCs w:val="18"/>
                <w:lang w:val="lv-LV"/>
              </w:rPr>
              <w:t xml:space="preserve"> Publiskās telpas pilnveide</w:t>
            </w:r>
          </w:p>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b/>
                <w:bCs/>
                <w:szCs w:val="18"/>
                <w:lang w:val="lv-LV"/>
              </w:rPr>
            </w:pPr>
            <w:r w:rsidRPr="00A567FF">
              <w:rPr>
                <w:rFonts w:cs="DokChampa"/>
                <w:b/>
                <w:bCs/>
                <w:szCs w:val="18"/>
                <w:lang w:val="lv-LV"/>
              </w:rPr>
              <w:t>R2.8.2.:</w:t>
            </w:r>
            <w:r w:rsidRPr="00A567FF">
              <w:rPr>
                <w:rFonts w:cs="DokChampa"/>
                <w:bCs/>
                <w:szCs w:val="18"/>
                <w:lang w:val="lv-LV"/>
              </w:rPr>
              <w:t xml:space="preserve"> Kapsētu un to infrastruktūras labiekārtošana</w:t>
            </w:r>
          </w:p>
        </w:tc>
      </w:tr>
      <w:tr w:rsidR="005E0FE9" w:rsidRPr="00A567FF" w:rsidTr="00164970">
        <w:trPr>
          <w:trHeight w:val="241"/>
        </w:trPr>
        <w:tc>
          <w:tcPr>
            <w:cnfStyle w:val="001000000000" w:firstRow="0" w:lastRow="0" w:firstColumn="1" w:lastColumn="0" w:oddVBand="0" w:evenVBand="0" w:oddHBand="0" w:evenHBand="0" w:firstRowFirstColumn="0" w:firstRowLastColumn="0" w:lastRowFirstColumn="0" w:lastRowLastColumn="0"/>
            <w:tcW w:w="3936" w:type="dxa"/>
          </w:tcPr>
          <w:p w:rsidR="005E0FE9" w:rsidRPr="00A567FF" w:rsidRDefault="005E0FE9" w:rsidP="00164970">
            <w:pPr>
              <w:jc w:val="left"/>
              <w:rPr>
                <w:b w:val="0"/>
                <w:lang w:val="lv-LV"/>
              </w:rPr>
            </w:pPr>
            <w:r w:rsidRPr="00A567FF">
              <w:rPr>
                <w:b w:val="0"/>
                <w:lang w:val="lv-LV"/>
              </w:rPr>
              <w:t>P2.9. Dzīvojamā fonda attīstība</w:t>
            </w:r>
          </w:p>
        </w:tc>
        <w:tc>
          <w:tcPr>
            <w:tcW w:w="5953" w:type="dxa"/>
          </w:tcPr>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szCs w:val="18"/>
                <w:lang w:val="lv-LV"/>
              </w:rPr>
            </w:pPr>
            <w:r w:rsidRPr="00A567FF">
              <w:rPr>
                <w:rFonts w:cs="DokChampa"/>
                <w:b/>
                <w:szCs w:val="18"/>
                <w:lang w:val="lv-LV"/>
              </w:rPr>
              <w:t>R2.9.1.:</w:t>
            </w:r>
            <w:r w:rsidRPr="00A567FF">
              <w:rPr>
                <w:rFonts w:cs="DokChampa"/>
                <w:szCs w:val="18"/>
                <w:lang w:val="lv-LV"/>
              </w:rPr>
              <w:t xml:space="preserve"> Pašvaldības dzīvojamā fonda attīstība</w:t>
            </w:r>
          </w:p>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b/>
                <w:szCs w:val="18"/>
                <w:lang w:val="lv-LV"/>
              </w:rPr>
            </w:pPr>
            <w:r w:rsidRPr="00A567FF">
              <w:rPr>
                <w:rFonts w:cs="DokChampa"/>
                <w:b/>
                <w:szCs w:val="18"/>
                <w:lang w:val="lv-LV"/>
              </w:rPr>
              <w:t>R2.9.2.:</w:t>
            </w:r>
            <w:r w:rsidRPr="00A567FF">
              <w:rPr>
                <w:rFonts w:cs="DokChampa"/>
                <w:szCs w:val="18"/>
                <w:lang w:val="lv-LV"/>
              </w:rPr>
              <w:t xml:space="preserve"> Daudzdzīvokļu namu modernizācija</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936" w:type="dxa"/>
          </w:tcPr>
          <w:p w:rsidR="005E0FE9" w:rsidRPr="00A567FF" w:rsidRDefault="005E0FE9" w:rsidP="00164970">
            <w:pPr>
              <w:jc w:val="left"/>
              <w:rPr>
                <w:b w:val="0"/>
                <w:lang w:val="lv-LV"/>
              </w:rPr>
            </w:pPr>
            <w:r w:rsidRPr="00A567FF">
              <w:rPr>
                <w:b w:val="0"/>
                <w:lang w:val="lv-LV"/>
              </w:rPr>
              <w:t>P2.10. Privātīpašuma sakārtošanas motivācija</w:t>
            </w:r>
          </w:p>
        </w:tc>
        <w:tc>
          <w:tcPr>
            <w:tcW w:w="5953" w:type="dxa"/>
          </w:tcPr>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bCs/>
                <w:szCs w:val="18"/>
                <w:lang w:val="lv-LV"/>
              </w:rPr>
            </w:pPr>
            <w:r w:rsidRPr="00A567FF">
              <w:rPr>
                <w:rFonts w:cs="DokChampa"/>
                <w:b/>
                <w:bCs/>
                <w:szCs w:val="18"/>
                <w:lang w:val="lv-LV"/>
              </w:rPr>
              <w:t>R2.10.1.:</w:t>
            </w:r>
            <w:r w:rsidRPr="00A567FF">
              <w:rPr>
                <w:rFonts w:cs="DokChampa"/>
                <w:bCs/>
                <w:szCs w:val="18"/>
                <w:lang w:val="lv-LV"/>
              </w:rPr>
              <w:t xml:space="preserve"> Privātā īpašuma sakopšanas motivēšana</w:t>
            </w:r>
          </w:p>
        </w:tc>
      </w:tr>
    </w:tbl>
    <w:p w:rsidR="005E0FE9" w:rsidRPr="00A567FF" w:rsidRDefault="005E0FE9" w:rsidP="005E0FE9"/>
    <w:tbl>
      <w:tblPr>
        <w:tblStyle w:val="LightShading"/>
        <w:tblW w:w="9889" w:type="dxa"/>
        <w:tblLayout w:type="fixed"/>
        <w:tblLook w:val="04A0" w:firstRow="1" w:lastRow="0" w:firstColumn="1" w:lastColumn="0" w:noHBand="0" w:noVBand="1"/>
      </w:tblPr>
      <w:tblGrid>
        <w:gridCol w:w="3936"/>
        <w:gridCol w:w="5953"/>
      </w:tblGrid>
      <w:tr w:rsidR="005E0FE9" w:rsidRPr="00A567FF" w:rsidTr="001649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hideMark/>
          </w:tcPr>
          <w:p w:rsidR="005E0FE9" w:rsidRPr="00A567FF" w:rsidRDefault="005E0FE9" w:rsidP="00164970">
            <w:pPr>
              <w:pStyle w:val="Subtitle"/>
              <w:jc w:val="left"/>
              <w:rPr>
                <w:b/>
                <w:bCs w:val="0"/>
                <w:lang w:val="lv-LV"/>
              </w:rPr>
            </w:pPr>
            <w:bookmarkStart w:id="14" w:name="_Toc317264323"/>
            <w:r w:rsidRPr="00A567FF">
              <w:rPr>
                <w:b/>
                <w:bCs w:val="0"/>
                <w:lang w:val="lv-LV"/>
              </w:rPr>
              <w:t xml:space="preserve">M3: </w:t>
            </w:r>
            <w:r w:rsidRPr="00A567FF">
              <w:rPr>
                <w:b/>
                <w:lang w:val="lv-LV"/>
              </w:rPr>
              <w:t>Sociālā infrastruktūra</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hideMark/>
          </w:tcPr>
          <w:p w:rsidR="005E0FE9" w:rsidRPr="00A567FF" w:rsidRDefault="005E0FE9" w:rsidP="00164970">
            <w:pPr>
              <w:spacing w:after="20"/>
              <w:rPr>
                <w:rFonts w:cs="DokChampa"/>
                <w:bCs w:val="0"/>
                <w:color w:val="auto"/>
                <w:lang w:val="lv-LV"/>
              </w:rPr>
            </w:pPr>
            <w:r w:rsidRPr="00A567FF">
              <w:rPr>
                <w:rFonts w:cs="DokChampa"/>
                <w:bCs w:val="0"/>
                <w:color w:val="auto"/>
                <w:lang w:val="lv-LV"/>
              </w:rPr>
              <w:t>Prioritātes</w:t>
            </w:r>
          </w:p>
        </w:tc>
        <w:tc>
          <w:tcPr>
            <w:tcW w:w="5953" w:type="dxa"/>
            <w:hideMark/>
          </w:tcPr>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b/>
                <w:bCs/>
                <w:color w:val="auto"/>
                <w:lang w:val="lv-LV"/>
              </w:rPr>
            </w:pPr>
            <w:r w:rsidRPr="00A567FF">
              <w:rPr>
                <w:rFonts w:cs="DokChampa"/>
                <w:b/>
                <w:bCs/>
                <w:color w:val="auto"/>
                <w:lang w:val="lv-LV"/>
              </w:rPr>
              <w:t>Rīcības virzieni</w:t>
            </w:r>
          </w:p>
        </w:tc>
      </w:tr>
      <w:tr w:rsidR="005E0FE9" w:rsidRPr="00A567FF" w:rsidTr="00164970">
        <w:trPr>
          <w:trHeight w:val="608"/>
        </w:trPr>
        <w:tc>
          <w:tcPr>
            <w:cnfStyle w:val="001000000000" w:firstRow="0" w:lastRow="0" w:firstColumn="1" w:lastColumn="0" w:oddVBand="0" w:evenVBand="0" w:oddHBand="0" w:evenHBand="0" w:firstRowFirstColumn="0" w:firstRowLastColumn="0" w:lastRowFirstColumn="0" w:lastRowLastColumn="0"/>
            <w:tcW w:w="3936" w:type="dxa"/>
            <w:hideMark/>
          </w:tcPr>
          <w:p w:rsidR="005E0FE9" w:rsidRPr="00A567FF" w:rsidRDefault="005E0FE9" w:rsidP="00164970">
            <w:pPr>
              <w:jc w:val="left"/>
              <w:rPr>
                <w:b w:val="0"/>
                <w:lang w:val="lv-LV"/>
              </w:rPr>
            </w:pPr>
            <w:r w:rsidRPr="00A567FF">
              <w:rPr>
                <w:b w:val="0"/>
                <w:lang w:val="lv-LV"/>
              </w:rPr>
              <w:t>P3.1. Uz nākotni orientēta pilsētas pārvaldība, kas atbalsta pilsonisko iniciatīvu</w:t>
            </w:r>
          </w:p>
        </w:tc>
        <w:tc>
          <w:tcPr>
            <w:tcW w:w="5953" w:type="dxa"/>
            <w:hideMark/>
          </w:tcPr>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bCs/>
                <w:szCs w:val="18"/>
                <w:lang w:val="lv-LV"/>
              </w:rPr>
            </w:pPr>
            <w:r w:rsidRPr="00A567FF">
              <w:rPr>
                <w:rFonts w:cs="DokChampa"/>
                <w:b/>
                <w:szCs w:val="18"/>
                <w:lang w:val="lv-LV"/>
              </w:rPr>
              <w:t>R3.1.1.</w:t>
            </w:r>
            <w:r w:rsidRPr="00A567FF">
              <w:rPr>
                <w:rFonts w:cs="DokChampa"/>
                <w:bCs/>
                <w:szCs w:val="18"/>
                <w:lang w:val="lv-LV"/>
              </w:rPr>
              <w:t>: Pilsētas attīstības plānošana</w:t>
            </w:r>
          </w:p>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bCs/>
                <w:szCs w:val="18"/>
                <w:lang w:val="lv-LV"/>
              </w:rPr>
            </w:pPr>
            <w:r w:rsidRPr="00A567FF">
              <w:rPr>
                <w:rFonts w:cs="DokChampa"/>
                <w:b/>
                <w:szCs w:val="18"/>
                <w:lang w:val="lv-LV"/>
              </w:rPr>
              <w:t>R3.1.2.</w:t>
            </w:r>
            <w:r w:rsidRPr="00A567FF">
              <w:rPr>
                <w:rFonts w:cs="DokChampa"/>
                <w:bCs/>
                <w:szCs w:val="18"/>
                <w:lang w:val="lv-LV"/>
              </w:rPr>
              <w:t>: Pašvaldības pārvaldes kapacitātes celšana</w:t>
            </w:r>
          </w:p>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bCs/>
                <w:szCs w:val="18"/>
                <w:lang w:val="lv-LV"/>
              </w:rPr>
            </w:pPr>
            <w:r w:rsidRPr="00A567FF">
              <w:rPr>
                <w:rFonts w:cs="DokChampa"/>
                <w:b/>
                <w:szCs w:val="18"/>
                <w:lang w:val="lv-LV"/>
              </w:rPr>
              <w:t>R3.1.3.:</w:t>
            </w:r>
            <w:r w:rsidRPr="00A567FF">
              <w:rPr>
                <w:rFonts w:cs="DokChampa"/>
                <w:bCs/>
                <w:szCs w:val="18"/>
                <w:lang w:val="lv-LV"/>
              </w:rPr>
              <w:t xml:space="preserve"> Nevalstiskā sektora attīstības atbalsts</w:t>
            </w:r>
          </w:p>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bCs/>
                <w:szCs w:val="18"/>
                <w:lang w:val="lv-LV"/>
              </w:rPr>
            </w:pPr>
            <w:r w:rsidRPr="00A567FF">
              <w:rPr>
                <w:rFonts w:cs="DokChampa"/>
                <w:b/>
                <w:bCs/>
                <w:szCs w:val="18"/>
                <w:lang w:val="lv-LV"/>
              </w:rPr>
              <w:t>R3.1.4.:</w:t>
            </w:r>
            <w:r w:rsidRPr="00A567FF">
              <w:rPr>
                <w:rFonts w:cs="DokChampa"/>
                <w:bCs/>
                <w:szCs w:val="18"/>
                <w:lang w:val="lv-LV"/>
              </w:rPr>
              <w:t xml:space="preserve"> </w:t>
            </w:r>
            <w:r w:rsidR="00ED37F9" w:rsidRPr="00A567FF">
              <w:rPr>
                <w:rFonts w:cs="DokChampa"/>
                <w:bCs/>
                <w:szCs w:val="18"/>
                <w:lang w:val="lv-LV"/>
              </w:rPr>
              <w:t>Uzlabota komunikācija</w:t>
            </w:r>
            <w:r w:rsidRPr="00A567FF">
              <w:rPr>
                <w:rFonts w:cs="DokChampa"/>
                <w:bCs/>
                <w:szCs w:val="18"/>
                <w:lang w:val="lv-LV"/>
              </w:rPr>
              <w:t xml:space="preserve"> ar pilsētas iedzīvotājiem</w:t>
            </w:r>
          </w:p>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bCs/>
                <w:szCs w:val="18"/>
                <w:lang w:val="lv-LV"/>
              </w:rPr>
            </w:pPr>
            <w:r w:rsidRPr="00A567FF">
              <w:rPr>
                <w:rFonts w:cs="DokChampa"/>
                <w:b/>
                <w:bCs/>
                <w:szCs w:val="18"/>
                <w:lang w:val="lv-LV"/>
              </w:rPr>
              <w:t>R3.1.5.:</w:t>
            </w:r>
            <w:r w:rsidRPr="00A567FF">
              <w:rPr>
                <w:rFonts w:cs="DokChampa"/>
                <w:bCs/>
                <w:szCs w:val="18"/>
                <w:lang w:val="lv-LV"/>
              </w:rPr>
              <w:t xml:space="preserve"> Pilsētas pārvaldības infrastruktūras pilnveide</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3936" w:type="dxa"/>
            <w:hideMark/>
          </w:tcPr>
          <w:p w:rsidR="005E0FE9" w:rsidRPr="00A567FF" w:rsidRDefault="005E0FE9" w:rsidP="00164970">
            <w:pPr>
              <w:jc w:val="left"/>
              <w:rPr>
                <w:b w:val="0"/>
                <w:lang w:val="lv-LV"/>
              </w:rPr>
            </w:pPr>
            <w:r w:rsidRPr="00A567FF">
              <w:rPr>
                <w:b w:val="0"/>
                <w:lang w:val="lv-LV"/>
              </w:rPr>
              <w:t>P3.2. Kvalitatīva izglītība</w:t>
            </w:r>
          </w:p>
        </w:tc>
        <w:tc>
          <w:tcPr>
            <w:tcW w:w="5953" w:type="dxa"/>
            <w:hideMark/>
          </w:tcPr>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szCs w:val="18"/>
                <w:lang w:val="lv-LV"/>
              </w:rPr>
            </w:pPr>
            <w:r w:rsidRPr="00A567FF">
              <w:rPr>
                <w:rFonts w:cs="DokChampa"/>
                <w:b/>
                <w:szCs w:val="18"/>
                <w:lang w:val="lv-LV"/>
              </w:rPr>
              <w:t xml:space="preserve">R3.2.1.: </w:t>
            </w:r>
            <w:r w:rsidRPr="00A567FF">
              <w:rPr>
                <w:rFonts w:cs="DokChampa"/>
                <w:szCs w:val="18"/>
                <w:lang w:val="lv-LV"/>
              </w:rPr>
              <w:t>Pirmsskolas un</w:t>
            </w:r>
            <w:r w:rsidRPr="00A567FF">
              <w:rPr>
                <w:rFonts w:cs="DokChampa"/>
                <w:b/>
                <w:szCs w:val="18"/>
                <w:lang w:val="lv-LV"/>
              </w:rPr>
              <w:t xml:space="preserve"> </w:t>
            </w:r>
            <w:r w:rsidRPr="00A567FF">
              <w:rPr>
                <w:rFonts w:cs="DokChampa"/>
                <w:szCs w:val="18"/>
                <w:lang w:val="lv-LV"/>
              </w:rPr>
              <w:t>vispārējās</w:t>
            </w:r>
            <w:r w:rsidRPr="00A567FF">
              <w:rPr>
                <w:rFonts w:cs="DokChampa"/>
                <w:b/>
                <w:szCs w:val="18"/>
                <w:lang w:val="lv-LV"/>
              </w:rPr>
              <w:t xml:space="preserve"> </w:t>
            </w:r>
            <w:r w:rsidRPr="00A567FF">
              <w:rPr>
                <w:rFonts w:cs="DokChampa"/>
                <w:szCs w:val="18"/>
                <w:lang w:val="lv-LV"/>
              </w:rPr>
              <w:t>izglītības pakalpojumu attīstība</w:t>
            </w:r>
          </w:p>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szCs w:val="18"/>
                <w:lang w:val="lv-LV"/>
              </w:rPr>
            </w:pPr>
            <w:r w:rsidRPr="00A567FF">
              <w:rPr>
                <w:rFonts w:cs="DokChampa"/>
                <w:b/>
                <w:szCs w:val="18"/>
                <w:lang w:val="lv-LV"/>
              </w:rPr>
              <w:t>R3.2.2.:</w:t>
            </w:r>
            <w:r w:rsidRPr="00A567FF">
              <w:rPr>
                <w:rFonts w:cs="DokChampa"/>
                <w:szCs w:val="18"/>
                <w:lang w:val="lv-LV"/>
              </w:rPr>
              <w:t xml:space="preserve"> Profesionālās un augstākās izglītības pakalpojumu attīstība</w:t>
            </w:r>
          </w:p>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b/>
                <w:szCs w:val="18"/>
                <w:lang w:val="lv-LV"/>
              </w:rPr>
            </w:pPr>
            <w:r w:rsidRPr="00A567FF">
              <w:rPr>
                <w:rFonts w:cs="DokChampa"/>
                <w:b/>
                <w:szCs w:val="18"/>
                <w:lang w:val="lv-LV"/>
              </w:rPr>
              <w:t>R3.2.3.:</w:t>
            </w:r>
            <w:r w:rsidRPr="00A567FF">
              <w:rPr>
                <w:rFonts w:cs="DokChampa"/>
                <w:szCs w:val="18"/>
                <w:lang w:val="lv-LV"/>
              </w:rPr>
              <w:t xml:space="preserve"> Mūžizglītības pakalpojumu attīstība</w:t>
            </w:r>
          </w:p>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b/>
                <w:szCs w:val="18"/>
                <w:lang w:val="lv-LV"/>
              </w:rPr>
            </w:pPr>
            <w:r w:rsidRPr="00A567FF">
              <w:rPr>
                <w:rFonts w:cs="DokChampa"/>
                <w:b/>
                <w:szCs w:val="18"/>
                <w:lang w:val="lv-LV"/>
              </w:rPr>
              <w:t xml:space="preserve">R3.2.4.: </w:t>
            </w:r>
            <w:r w:rsidRPr="00A567FF">
              <w:rPr>
                <w:rFonts w:cs="DokChampa"/>
                <w:szCs w:val="18"/>
                <w:lang w:val="lv-LV"/>
              </w:rPr>
              <w:t>Izglītības infrastruktūras un materiāltehniskās bāzes pilnveide</w:t>
            </w:r>
          </w:p>
        </w:tc>
      </w:tr>
      <w:tr w:rsidR="005E0FE9" w:rsidRPr="00A567FF" w:rsidTr="00164970">
        <w:trPr>
          <w:trHeight w:val="607"/>
        </w:trPr>
        <w:tc>
          <w:tcPr>
            <w:cnfStyle w:val="001000000000" w:firstRow="0" w:lastRow="0" w:firstColumn="1" w:lastColumn="0" w:oddVBand="0" w:evenVBand="0" w:oddHBand="0" w:evenHBand="0" w:firstRowFirstColumn="0" w:firstRowLastColumn="0" w:lastRowFirstColumn="0" w:lastRowLastColumn="0"/>
            <w:tcW w:w="3936" w:type="dxa"/>
            <w:hideMark/>
          </w:tcPr>
          <w:p w:rsidR="005E0FE9" w:rsidRPr="00A567FF" w:rsidRDefault="005E0FE9" w:rsidP="00164970">
            <w:pPr>
              <w:jc w:val="left"/>
              <w:rPr>
                <w:b w:val="0"/>
                <w:lang w:val="lv-LV"/>
              </w:rPr>
            </w:pPr>
            <w:r w:rsidRPr="00A567FF">
              <w:rPr>
                <w:b w:val="0"/>
                <w:lang w:val="lv-LV"/>
              </w:rPr>
              <w:t>P3.3. Daudzveidīga kultūras un sporta vide</w:t>
            </w:r>
          </w:p>
        </w:tc>
        <w:tc>
          <w:tcPr>
            <w:tcW w:w="5953" w:type="dxa"/>
            <w:hideMark/>
          </w:tcPr>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bCs/>
                <w:szCs w:val="18"/>
                <w:lang w:val="lv-LV"/>
              </w:rPr>
            </w:pPr>
            <w:r w:rsidRPr="00A567FF">
              <w:rPr>
                <w:rFonts w:cs="DokChampa"/>
                <w:b/>
                <w:szCs w:val="18"/>
                <w:lang w:val="lv-LV"/>
              </w:rPr>
              <w:t>R3.3.1.:</w:t>
            </w:r>
            <w:r w:rsidRPr="00A567FF">
              <w:rPr>
                <w:rFonts w:cs="DokChampa"/>
                <w:bCs/>
                <w:szCs w:val="18"/>
                <w:lang w:val="lv-LV"/>
              </w:rPr>
              <w:t xml:space="preserve"> Pilsētas kultūras iestāžu un muzeju darbības pilnveide</w:t>
            </w:r>
          </w:p>
          <w:p w:rsidR="005E0FE9" w:rsidRPr="00A567FF" w:rsidRDefault="005E0FE9" w:rsidP="00164970">
            <w:pPr>
              <w:spacing w:after="20"/>
              <w:jc w:val="left"/>
              <w:cnfStyle w:val="000000000000" w:firstRow="0" w:lastRow="0" w:firstColumn="0" w:lastColumn="0" w:oddVBand="0" w:evenVBand="0" w:oddHBand="0" w:evenHBand="0" w:firstRowFirstColumn="0" w:firstRowLastColumn="0" w:lastRowFirstColumn="0" w:lastRowLastColumn="0"/>
              <w:rPr>
                <w:rFonts w:cs="DokChampa"/>
                <w:bCs/>
                <w:szCs w:val="18"/>
                <w:lang w:val="lv-LV"/>
              </w:rPr>
            </w:pPr>
            <w:r w:rsidRPr="00A567FF">
              <w:rPr>
                <w:rFonts w:cs="DokChampa"/>
                <w:b/>
                <w:szCs w:val="18"/>
                <w:lang w:val="lv-LV"/>
              </w:rPr>
              <w:t>R3.3.2.:</w:t>
            </w:r>
            <w:r w:rsidRPr="00A567FF">
              <w:rPr>
                <w:rFonts w:cs="DokChampa"/>
                <w:bCs/>
                <w:szCs w:val="18"/>
                <w:lang w:val="lv-LV"/>
              </w:rPr>
              <w:t xml:space="preserve"> Bibliotēku sniegto pakalpojumu pilnveide</w:t>
            </w:r>
          </w:p>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bCs/>
                <w:szCs w:val="18"/>
                <w:lang w:val="lv-LV"/>
              </w:rPr>
            </w:pPr>
            <w:r w:rsidRPr="00A567FF">
              <w:rPr>
                <w:rFonts w:cs="DokChampa"/>
                <w:b/>
                <w:szCs w:val="18"/>
                <w:lang w:val="lv-LV"/>
              </w:rPr>
              <w:t>R3.3.3.:</w:t>
            </w:r>
            <w:r w:rsidRPr="00A567FF">
              <w:rPr>
                <w:rFonts w:cs="DokChampa"/>
                <w:bCs/>
                <w:szCs w:val="18"/>
                <w:lang w:val="lv-LV"/>
              </w:rPr>
              <w:t xml:space="preserve"> Sporta sektora attīstība</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3936" w:type="dxa"/>
            <w:hideMark/>
          </w:tcPr>
          <w:p w:rsidR="005E0FE9" w:rsidRPr="00A567FF" w:rsidRDefault="005E0FE9" w:rsidP="00164970">
            <w:pPr>
              <w:jc w:val="left"/>
              <w:rPr>
                <w:b w:val="0"/>
                <w:lang w:val="lv-LV"/>
              </w:rPr>
            </w:pPr>
            <w:r w:rsidRPr="00A567FF">
              <w:rPr>
                <w:b w:val="0"/>
                <w:lang w:val="lv-LV"/>
              </w:rPr>
              <w:t>P3.4. Droša dzīves vide</w:t>
            </w:r>
          </w:p>
        </w:tc>
        <w:tc>
          <w:tcPr>
            <w:tcW w:w="5953" w:type="dxa"/>
            <w:hideMark/>
          </w:tcPr>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bCs/>
                <w:szCs w:val="18"/>
                <w:lang w:val="lv-LV"/>
              </w:rPr>
            </w:pPr>
            <w:r w:rsidRPr="00A567FF">
              <w:rPr>
                <w:rFonts w:cs="DokChampa"/>
                <w:b/>
                <w:szCs w:val="18"/>
                <w:lang w:val="lv-LV"/>
              </w:rPr>
              <w:t xml:space="preserve">R3.4.1.: </w:t>
            </w:r>
            <w:r w:rsidRPr="00A567FF">
              <w:rPr>
                <w:rFonts w:cs="DokChampa"/>
                <w:bCs/>
                <w:szCs w:val="18"/>
                <w:lang w:val="lv-LV"/>
              </w:rPr>
              <w:t>Sabiedriskās kārtības un iedzīvotāju drošības nodrošināšana</w:t>
            </w:r>
          </w:p>
        </w:tc>
      </w:tr>
      <w:tr w:rsidR="005E0FE9" w:rsidRPr="00A567FF" w:rsidTr="00164970">
        <w:trPr>
          <w:trHeight w:val="80"/>
        </w:trPr>
        <w:tc>
          <w:tcPr>
            <w:cnfStyle w:val="001000000000" w:firstRow="0" w:lastRow="0" w:firstColumn="1" w:lastColumn="0" w:oddVBand="0" w:evenVBand="0" w:oddHBand="0" w:evenHBand="0" w:firstRowFirstColumn="0" w:firstRowLastColumn="0" w:lastRowFirstColumn="0" w:lastRowLastColumn="0"/>
            <w:tcW w:w="3936" w:type="dxa"/>
          </w:tcPr>
          <w:p w:rsidR="005E0FE9" w:rsidRPr="00A567FF" w:rsidRDefault="005E0FE9" w:rsidP="00164970">
            <w:pPr>
              <w:jc w:val="left"/>
              <w:rPr>
                <w:b w:val="0"/>
                <w:lang w:val="lv-LV"/>
              </w:rPr>
            </w:pPr>
            <w:r w:rsidRPr="00A567FF">
              <w:rPr>
                <w:b w:val="0"/>
                <w:lang w:val="lv-LV"/>
              </w:rPr>
              <w:t>P3.5. Kvalitatīvs sociālais atbalsts</w:t>
            </w:r>
          </w:p>
        </w:tc>
        <w:tc>
          <w:tcPr>
            <w:tcW w:w="5953" w:type="dxa"/>
          </w:tcPr>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szCs w:val="18"/>
                <w:lang w:val="lv-LV"/>
              </w:rPr>
            </w:pPr>
            <w:r w:rsidRPr="00A567FF">
              <w:rPr>
                <w:rFonts w:cs="DokChampa"/>
                <w:b/>
                <w:szCs w:val="18"/>
                <w:lang w:val="lv-LV"/>
              </w:rPr>
              <w:t>R3.5.1.:</w:t>
            </w:r>
            <w:r w:rsidRPr="00A567FF">
              <w:rPr>
                <w:rFonts w:cs="DokChampa"/>
                <w:szCs w:val="18"/>
                <w:lang w:val="lv-LV"/>
              </w:rPr>
              <w:t xml:space="preserve"> Sociālo pakalpojumu attīstība</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936" w:type="dxa"/>
          </w:tcPr>
          <w:p w:rsidR="005E0FE9" w:rsidRPr="00A567FF" w:rsidRDefault="005E0FE9" w:rsidP="00164970">
            <w:pPr>
              <w:jc w:val="left"/>
              <w:rPr>
                <w:b w:val="0"/>
                <w:lang w:val="lv-LV"/>
              </w:rPr>
            </w:pPr>
            <w:r w:rsidRPr="00A567FF">
              <w:rPr>
                <w:b w:val="0"/>
                <w:lang w:val="lv-LV"/>
              </w:rPr>
              <w:t>P3.6. Kvalitatīvi veselības aprūpes pakalpojumi</w:t>
            </w:r>
          </w:p>
        </w:tc>
        <w:tc>
          <w:tcPr>
            <w:tcW w:w="5953" w:type="dxa"/>
          </w:tcPr>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szCs w:val="18"/>
                <w:lang w:val="lv-LV"/>
              </w:rPr>
            </w:pPr>
            <w:r w:rsidRPr="00A567FF">
              <w:rPr>
                <w:rFonts w:cs="DokChampa"/>
                <w:b/>
                <w:szCs w:val="18"/>
                <w:lang w:val="lv-LV"/>
              </w:rPr>
              <w:t>R3.6.1.:</w:t>
            </w:r>
            <w:r w:rsidRPr="00A567FF">
              <w:rPr>
                <w:rFonts w:cs="DokChampa"/>
                <w:szCs w:val="18"/>
                <w:lang w:val="lv-LV"/>
              </w:rPr>
              <w:t xml:space="preserve"> Veselības aprūpes pakalpojumu attīstība</w:t>
            </w:r>
          </w:p>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b/>
                <w:szCs w:val="18"/>
                <w:lang w:val="lv-LV"/>
              </w:rPr>
            </w:pPr>
            <w:r w:rsidRPr="00A567FF">
              <w:rPr>
                <w:rFonts w:cs="DokChampa"/>
                <w:b/>
                <w:szCs w:val="18"/>
                <w:lang w:val="lv-LV"/>
              </w:rPr>
              <w:t>R3.6.2.:</w:t>
            </w:r>
            <w:r w:rsidRPr="00A567FF">
              <w:rPr>
                <w:rFonts w:cs="DokChampa"/>
                <w:szCs w:val="18"/>
                <w:lang w:val="lv-LV"/>
              </w:rPr>
              <w:t xml:space="preserve"> Veselīga dzīvesveida veicināšana</w:t>
            </w:r>
          </w:p>
        </w:tc>
      </w:tr>
      <w:tr w:rsidR="005E0FE9" w:rsidRPr="00A567FF" w:rsidTr="00164970">
        <w:trPr>
          <w:trHeight w:val="80"/>
        </w:trPr>
        <w:tc>
          <w:tcPr>
            <w:cnfStyle w:val="001000000000" w:firstRow="0" w:lastRow="0" w:firstColumn="1" w:lastColumn="0" w:oddVBand="0" w:evenVBand="0" w:oddHBand="0" w:evenHBand="0" w:firstRowFirstColumn="0" w:firstRowLastColumn="0" w:lastRowFirstColumn="0" w:lastRowLastColumn="0"/>
            <w:tcW w:w="3936" w:type="dxa"/>
            <w:tcBorders>
              <w:bottom w:val="nil"/>
            </w:tcBorders>
          </w:tcPr>
          <w:p w:rsidR="005E0FE9" w:rsidRPr="00A567FF" w:rsidRDefault="005E0FE9" w:rsidP="00164970">
            <w:pPr>
              <w:jc w:val="left"/>
              <w:rPr>
                <w:b w:val="0"/>
                <w:lang w:val="lv-LV"/>
              </w:rPr>
            </w:pPr>
            <w:r w:rsidRPr="00A567FF">
              <w:rPr>
                <w:b w:val="0"/>
                <w:lang w:val="lv-LV"/>
              </w:rPr>
              <w:t>P3.7. Atbalsts uzņēmējdarbības iniciatīvām un uzņēmēju sadarbības veicināšana</w:t>
            </w:r>
          </w:p>
        </w:tc>
        <w:tc>
          <w:tcPr>
            <w:tcW w:w="5953" w:type="dxa"/>
            <w:tcBorders>
              <w:bottom w:val="nil"/>
            </w:tcBorders>
          </w:tcPr>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szCs w:val="18"/>
                <w:lang w:val="lv-LV"/>
              </w:rPr>
            </w:pPr>
            <w:r w:rsidRPr="00A567FF">
              <w:rPr>
                <w:rFonts w:cs="DokChampa"/>
                <w:b/>
                <w:szCs w:val="18"/>
                <w:lang w:val="lv-LV"/>
              </w:rPr>
              <w:t>R3.7.1.:</w:t>
            </w:r>
            <w:r w:rsidRPr="00A567FF">
              <w:rPr>
                <w:rFonts w:cs="DokChampa"/>
                <w:szCs w:val="18"/>
                <w:lang w:val="lv-LV"/>
              </w:rPr>
              <w:t xml:space="preserve"> Pašvaldības uzņēmējdarbības atbalsta politikas plānošana un </w:t>
            </w:r>
            <w:r w:rsidR="00676E69" w:rsidRPr="00A567FF">
              <w:rPr>
                <w:rFonts w:cs="DokChampa"/>
                <w:szCs w:val="18"/>
                <w:lang w:val="lv-LV"/>
              </w:rPr>
              <w:tab/>
            </w:r>
            <w:r w:rsidRPr="00A567FF">
              <w:rPr>
                <w:rFonts w:cs="DokChampa"/>
                <w:szCs w:val="18"/>
                <w:lang w:val="lv-LV"/>
              </w:rPr>
              <w:t>attīstība</w:t>
            </w:r>
          </w:p>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szCs w:val="18"/>
                <w:lang w:val="lv-LV"/>
              </w:rPr>
            </w:pPr>
            <w:r w:rsidRPr="00A567FF">
              <w:rPr>
                <w:rFonts w:cs="DokChampa"/>
                <w:b/>
                <w:szCs w:val="18"/>
                <w:lang w:val="lv-LV"/>
              </w:rPr>
              <w:t>R3.7.2.:</w:t>
            </w:r>
            <w:r w:rsidRPr="00A567FF">
              <w:rPr>
                <w:rFonts w:cs="DokChampa"/>
                <w:szCs w:val="18"/>
                <w:lang w:val="lv-LV"/>
              </w:rPr>
              <w:t xml:space="preserve"> Vietējās uzņēmējdarbības atbalsta infrastruktūras attīstība</w:t>
            </w:r>
          </w:p>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b/>
                <w:szCs w:val="18"/>
                <w:lang w:val="lv-LV"/>
              </w:rPr>
            </w:pPr>
            <w:r w:rsidRPr="00A567FF">
              <w:rPr>
                <w:rFonts w:cs="DokChampa"/>
                <w:b/>
                <w:szCs w:val="18"/>
                <w:lang w:val="lv-LV"/>
              </w:rPr>
              <w:t>R3.7.3.:</w:t>
            </w:r>
            <w:r w:rsidRPr="00A567FF">
              <w:rPr>
                <w:rFonts w:cs="DokChampa"/>
                <w:szCs w:val="18"/>
                <w:lang w:val="lv-LV"/>
              </w:rPr>
              <w:t xml:space="preserve"> Uzņēmumu izveides, darbības un sadarbības motivācija</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936" w:type="dxa"/>
            <w:tcBorders>
              <w:bottom w:val="single" w:sz="4" w:space="0" w:color="auto"/>
            </w:tcBorders>
          </w:tcPr>
          <w:p w:rsidR="005E0FE9" w:rsidRPr="00A567FF" w:rsidRDefault="005E0FE9" w:rsidP="00164970">
            <w:pPr>
              <w:jc w:val="left"/>
              <w:rPr>
                <w:b w:val="0"/>
                <w:lang w:val="lv-LV"/>
              </w:rPr>
            </w:pPr>
            <w:r w:rsidRPr="00A567FF">
              <w:rPr>
                <w:b w:val="0"/>
                <w:lang w:val="lv-LV"/>
              </w:rPr>
              <w:t>P3.8. Partnerattiecību veidošana ar citām pašvaldībām</w:t>
            </w:r>
          </w:p>
        </w:tc>
        <w:tc>
          <w:tcPr>
            <w:tcW w:w="5953" w:type="dxa"/>
            <w:tcBorders>
              <w:bottom w:val="single" w:sz="4" w:space="0" w:color="auto"/>
            </w:tcBorders>
          </w:tcPr>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b/>
                <w:szCs w:val="18"/>
                <w:lang w:val="lv-LV"/>
              </w:rPr>
            </w:pPr>
            <w:r w:rsidRPr="00A567FF">
              <w:rPr>
                <w:rFonts w:cs="DokChampa"/>
                <w:b/>
                <w:szCs w:val="18"/>
                <w:lang w:val="lv-LV"/>
              </w:rPr>
              <w:t>R3.8.1.:</w:t>
            </w:r>
            <w:r w:rsidRPr="00A567FF">
              <w:rPr>
                <w:rFonts w:cs="DokChampa"/>
                <w:szCs w:val="18"/>
                <w:lang w:val="lv-LV"/>
              </w:rPr>
              <w:t xml:space="preserve"> Sadarbība ar kaimiņu pašvaldībām</w:t>
            </w:r>
          </w:p>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b/>
                <w:szCs w:val="18"/>
                <w:lang w:val="lv-LV"/>
              </w:rPr>
            </w:pPr>
            <w:r w:rsidRPr="00A567FF">
              <w:rPr>
                <w:rFonts w:cs="DokChampa"/>
                <w:b/>
                <w:szCs w:val="18"/>
                <w:lang w:val="lv-LV"/>
              </w:rPr>
              <w:t>R3.8.2.:</w:t>
            </w:r>
            <w:r w:rsidRPr="00A567FF">
              <w:rPr>
                <w:rFonts w:cs="DokChampa"/>
                <w:szCs w:val="18"/>
                <w:lang w:val="lv-LV"/>
              </w:rPr>
              <w:t xml:space="preserve"> Sadarbība ar Jūrmalas sadraudzības pilsētām</w:t>
            </w:r>
          </w:p>
        </w:tc>
      </w:tr>
    </w:tbl>
    <w:p w:rsidR="00EC6606" w:rsidRPr="00A567FF" w:rsidRDefault="00EC6606" w:rsidP="00EC6606">
      <w:bookmarkStart w:id="15" w:name="_Toc323587101"/>
    </w:p>
    <w:p w:rsidR="00EC6606" w:rsidRPr="00A567FF" w:rsidRDefault="00EC6606" w:rsidP="00EC6606">
      <w:pPr>
        <w:rPr>
          <w:rFonts w:asciiTheme="minorHAnsi" w:eastAsiaTheme="majorEastAsia" w:hAnsiTheme="minorHAnsi" w:cstheme="majorBidi"/>
          <w:b/>
          <w:bCs/>
          <w:color w:val="858E9F"/>
          <w:w w:val="130"/>
          <w:sz w:val="52"/>
          <w:szCs w:val="28"/>
        </w:rPr>
      </w:pPr>
      <w:r w:rsidRPr="00A567FF">
        <w:br w:type="page"/>
      </w:r>
    </w:p>
    <w:p w:rsidR="005E0FE9" w:rsidRPr="00A567FF" w:rsidRDefault="005E0FE9" w:rsidP="005E0FE9">
      <w:pPr>
        <w:pStyle w:val="Heading1"/>
      </w:pPr>
      <w:bookmarkStart w:id="16" w:name="_Toc366955225"/>
      <w:r w:rsidRPr="00A567FF">
        <w:lastRenderedPageBreak/>
        <w:t>f) Rezultatīvie rādītāji</w:t>
      </w:r>
      <w:bookmarkEnd w:id="14"/>
      <w:bookmarkEnd w:id="15"/>
      <w:bookmarkEnd w:id="16"/>
    </w:p>
    <w:p w:rsidR="005E0FE9" w:rsidRPr="00A567FF" w:rsidRDefault="005E0FE9" w:rsidP="005E0FE9">
      <w:r w:rsidRPr="00A567FF">
        <w:t xml:space="preserve">Jūrmalas pilsētas attīstības procesa uzraudzībai tiek </w:t>
      </w:r>
      <w:r w:rsidR="00EC6606" w:rsidRPr="00A567FF">
        <w:t>izmantota</w:t>
      </w:r>
      <w:r w:rsidRPr="00A567FF">
        <w:t xml:space="preserve"> virkne rezultatīv</w:t>
      </w:r>
      <w:r w:rsidR="00EC6606" w:rsidRPr="00A567FF">
        <w:t>o</w:t>
      </w:r>
      <w:r w:rsidRPr="00A567FF">
        <w:t xml:space="preserve"> rādītāju, sadalot tos a) teritorijas attīstības, b) politikas rezultātu un c) darbības rezultātu rādītājos. </w:t>
      </w:r>
      <w:r w:rsidR="00EC6606" w:rsidRPr="00A567FF">
        <w:t>Š</w:t>
      </w:r>
      <w:r w:rsidRPr="00A567FF">
        <w:t xml:space="preserve">o rādītāju </w:t>
      </w:r>
      <w:r w:rsidR="00EC6606" w:rsidRPr="00A567FF">
        <w:t>izmaiņas</w:t>
      </w:r>
      <w:r w:rsidRPr="00A567FF">
        <w:t xml:space="preserve"> ļauj sekot līdzi pilsētas attīstības procesiem.</w:t>
      </w:r>
    </w:p>
    <w:p w:rsidR="005E0FE9" w:rsidRPr="00A567FF" w:rsidRDefault="005E0FE9" w:rsidP="005E0FE9">
      <w:pPr>
        <w:pStyle w:val="Heading3"/>
      </w:pPr>
      <w:bookmarkStart w:id="17" w:name="_Toc313957176"/>
      <w:bookmarkStart w:id="18" w:name="_Toc314086420"/>
      <w:bookmarkStart w:id="19" w:name="_Toc317264324"/>
      <w:r w:rsidRPr="00A567FF">
        <w:t>Teritorijas attīstības rādītāji</w:t>
      </w:r>
      <w:bookmarkEnd w:id="17"/>
      <w:bookmarkEnd w:id="18"/>
      <w:bookmarkEnd w:id="19"/>
    </w:p>
    <w:p w:rsidR="005E0FE9" w:rsidRPr="00A567FF" w:rsidRDefault="005E0FE9" w:rsidP="005E0FE9">
      <w:pPr>
        <w:rPr>
          <w:lang w:eastAsia="lv-LV"/>
        </w:rPr>
      </w:pPr>
      <w:r w:rsidRPr="00A567FF">
        <w:rPr>
          <w:lang w:eastAsia="lv-LV"/>
        </w:rPr>
        <w:t>Teritorijas attīstības rādītājus (makro ietekmes rādītājus) ietekmē ārējās vides faktori, kurus pašvaldība tieši ietekmēt nespēj vai arī var ietekmēt daļēji. Šie rādītāji ir lielā mērā pakļauti globāla līmeņa sociālekonomiskajiem procesiem Latvijā, kā arī ārpus tās.</w:t>
      </w:r>
    </w:p>
    <w:tbl>
      <w:tblPr>
        <w:tblStyle w:val="LightShading"/>
        <w:tblW w:w="10031" w:type="dxa"/>
        <w:tblLayout w:type="fixed"/>
        <w:tblLook w:val="04A0" w:firstRow="1" w:lastRow="0" w:firstColumn="1" w:lastColumn="0" w:noHBand="0" w:noVBand="1"/>
      </w:tblPr>
      <w:tblGrid>
        <w:gridCol w:w="534"/>
        <w:gridCol w:w="4961"/>
        <w:gridCol w:w="1417"/>
        <w:gridCol w:w="993"/>
        <w:gridCol w:w="1275"/>
        <w:gridCol w:w="851"/>
      </w:tblGrid>
      <w:tr w:rsidR="005E0FE9" w:rsidRPr="00A567FF" w:rsidTr="00EC66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color w:val="auto"/>
                <w:sz w:val="18"/>
                <w:szCs w:val="18"/>
                <w:lang w:val="lv-LV"/>
              </w:rPr>
            </w:pPr>
            <w:r w:rsidRPr="00A567FF">
              <w:rPr>
                <w:rFonts w:cs="DokChampa"/>
                <w:color w:val="auto"/>
                <w:sz w:val="18"/>
                <w:szCs w:val="18"/>
                <w:lang w:val="lv-LV"/>
              </w:rPr>
              <w:t>Nr.</w:t>
            </w:r>
          </w:p>
        </w:tc>
        <w:tc>
          <w:tcPr>
            <w:tcW w:w="4961" w:type="dxa"/>
          </w:tcPr>
          <w:p w:rsidR="005E0FE9" w:rsidRPr="00A567FF" w:rsidRDefault="005E0FE9" w:rsidP="00164970">
            <w:pPr>
              <w:spacing w:after="20"/>
              <w:jc w:val="center"/>
              <w:cnfStyle w:val="100000000000" w:firstRow="1" w:lastRow="0" w:firstColumn="0" w:lastColumn="0" w:oddVBand="0" w:evenVBand="0" w:oddHBand="0" w:evenHBand="0" w:firstRowFirstColumn="0" w:firstRowLastColumn="0" w:lastRowFirstColumn="0" w:lastRowLastColumn="0"/>
              <w:rPr>
                <w:rFonts w:cs="DokChampa"/>
                <w:color w:val="auto"/>
                <w:sz w:val="18"/>
                <w:szCs w:val="18"/>
                <w:lang w:val="lv-LV"/>
              </w:rPr>
            </w:pPr>
            <w:r w:rsidRPr="00A567FF">
              <w:rPr>
                <w:rFonts w:cs="DokChampa"/>
                <w:color w:val="auto"/>
                <w:sz w:val="18"/>
                <w:szCs w:val="18"/>
                <w:lang w:val="lv-LV"/>
              </w:rPr>
              <w:t>Teritorijas attīstības rādītāji</w:t>
            </w:r>
          </w:p>
        </w:tc>
        <w:tc>
          <w:tcPr>
            <w:tcW w:w="1417" w:type="dxa"/>
          </w:tcPr>
          <w:p w:rsidR="005E0FE9" w:rsidRPr="00A567FF" w:rsidRDefault="005E0FE9" w:rsidP="00164970">
            <w:pPr>
              <w:spacing w:after="20"/>
              <w:jc w:val="center"/>
              <w:cnfStyle w:val="100000000000" w:firstRow="1" w:lastRow="0" w:firstColumn="0" w:lastColumn="0" w:oddVBand="0" w:evenVBand="0" w:oddHBand="0" w:evenHBand="0" w:firstRowFirstColumn="0" w:firstRowLastColumn="0" w:lastRowFirstColumn="0" w:lastRowLastColumn="0"/>
              <w:rPr>
                <w:rFonts w:cs="DokChampa"/>
                <w:color w:val="auto"/>
                <w:sz w:val="18"/>
                <w:szCs w:val="18"/>
                <w:lang w:val="lv-LV"/>
              </w:rPr>
            </w:pPr>
            <w:r w:rsidRPr="00A567FF">
              <w:rPr>
                <w:rFonts w:cs="DokChampa"/>
                <w:color w:val="auto"/>
                <w:sz w:val="18"/>
                <w:szCs w:val="18"/>
                <w:lang w:val="lv-LV"/>
              </w:rPr>
              <w:t>Bāzes gads</w:t>
            </w:r>
          </w:p>
        </w:tc>
        <w:tc>
          <w:tcPr>
            <w:tcW w:w="993" w:type="dxa"/>
          </w:tcPr>
          <w:p w:rsidR="005E0FE9" w:rsidRPr="00A567FF" w:rsidRDefault="005E0FE9" w:rsidP="00164970">
            <w:pPr>
              <w:spacing w:after="20"/>
              <w:jc w:val="center"/>
              <w:cnfStyle w:val="100000000000" w:firstRow="1" w:lastRow="0" w:firstColumn="0" w:lastColumn="0" w:oddVBand="0" w:evenVBand="0" w:oddHBand="0" w:evenHBand="0" w:firstRowFirstColumn="0" w:firstRowLastColumn="0" w:lastRowFirstColumn="0" w:lastRowLastColumn="0"/>
              <w:rPr>
                <w:rFonts w:cs="DokChampa"/>
                <w:color w:val="auto"/>
                <w:sz w:val="18"/>
                <w:szCs w:val="18"/>
                <w:lang w:val="lv-LV"/>
              </w:rPr>
            </w:pPr>
            <w:r w:rsidRPr="00A567FF">
              <w:rPr>
                <w:rFonts w:cs="DokChampa"/>
                <w:color w:val="auto"/>
                <w:sz w:val="18"/>
                <w:szCs w:val="18"/>
                <w:lang w:val="lv-LV"/>
              </w:rPr>
              <w:t>Pašreizējā vērtība</w:t>
            </w:r>
          </w:p>
        </w:tc>
        <w:tc>
          <w:tcPr>
            <w:tcW w:w="1275" w:type="dxa"/>
          </w:tcPr>
          <w:p w:rsidR="005E0FE9" w:rsidRPr="00A567FF" w:rsidRDefault="005E0FE9" w:rsidP="00164970">
            <w:pPr>
              <w:spacing w:after="20"/>
              <w:jc w:val="center"/>
              <w:cnfStyle w:val="100000000000" w:firstRow="1" w:lastRow="0" w:firstColumn="0" w:lastColumn="0" w:oddVBand="0" w:evenVBand="0" w:oddHBand="0" w:evenHBand="0" w:firstRowFirstColumn="0" w:firstRowLastColumn="0" w:lastRowFirstColumn="0" w:lastRowLastColumn="0"/>
              <w:rPr>
                <w:rFonts w:cs="DokChampa"/>
                <w:color w:val="auto"/>
                <w:sz w:val="18"/>
                <w:szCs w:val="18"/>
                <w:lang w:val="lv-LV"/>
              </w:rPr>
            </w:pPr>
            <w:r w:rsidRPr="00A567FF">
              <w:rPr>
                <w:rFonts w:cs="DokChampa"/>
                <w:color w:val="auto"/>
                <w:sz w:val="18"/>
                <w:szCs w:val="18"/>
                <w:lang w:val="lv-LV"/>
              </w:rPr>
              <w:t>2020.g. sasniedzamie rādītāji</w:t>
            </w:r>
          </w:p>
        </w:tc>
        <w:tc>
          <w:tcPr>
            <w:tcW w:w="851" w:type="dxa"/>
          </w:tcPr>
          <w:p w:rsidR="005E0FE9" w:rsidRPr="00A567FF" w:rsidRDefault="005E0FE9" w:rsidP="00164970">
            <w:pPr>
              <w:spacing w:after="20"/>
              <w:jc w:val="center"/>
              <w:cnfStyle w:val="100000000000" w:firstRow="1" w:lastRow="0" w:firstColumn="0" w:lastColumn="0" w:oddVBand="0" w:evenVBand="0" w:oddHBand="0" w:evenHBand="0" w:firstRowFirstColumn="0" w:firstRowLastColumn="0" w:lastRowFirstColumn="0" w:lastRowLastColumn="0"/>
              <w:rPr>
                <w:rFonts w:cs="DokChampa"/>
                <w:color w:val="auto"/>
                <w:sz w:val="18"/>
                <w:szCs w:val="18"/>
                <w:lang w:val="lv-LV"/>
              </w:rPr>
            </w:pPr>
            <w:r w:rsidRPr="00A567FF">
              <w:rPr>
                <w:rFonts w:cs="DokChampa"/>
                <w:color w:val="auto"/>
                <w:sz w:val="18"/>
                <w:szCs w:val="18"/>
                <w:lang w:val="lv-LV"/>
              </w:rPr>
              <w:t>Avots</w:t>
            </w:r>
          </w:p>
        </w:tc>
      </w:tr>
      <w:tr w:rsidR="005E0FE9" w:rsidRPr="00A567FF" w:rsidTr="00EC6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1.</w:t>
            </w:r>
          </w:p>
        </w:tc>
        <w:tc>
          <w:tcPr>
            <w:tcW w:w="4961" w:type="dxa"/>
          </w:tcPr>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Arial"/>
                <w:bCs/>
                <w:iCs/>
                <w:sz w:val="18"/>
                <w:szCs w:val="16"/>
                <w:lang w:val="lv-LV"/>
              </w:rPr>
            </w:pPr>
            <w:r w:rsidRPr="00A567FF">
              <w:rPr>
                <w:rFonts w:cs="DokChampa"/>
                <w:sz w:val="18"/>
                <w:szCs w:val="16"/>
                <w:lang w:val="lv-LV"/>
              </w:rPr>
              <w:t>Teritorijas attīstības līmeņa indekss</w:t>
            </w:r>
          </w:p>
        </w:tc>
        <w:tc>
          <w:tcPr>
            <w:tcW w:w="1417" w:type="dxa"/>
          </w:tcPr>
          <w:p w:rsidR="005E0FE9" w:rsidRPr="00A567FF" w:rsidRDefault="005E0FE9" w:rsidP="00164970">
            <w:pPr>
              <w:spacing w:after="20"/>
              <w:ind w:right="242"/>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2011</w:t>
            </w:r>
          </w:p>
        </w:tc>
        <w:tc>
          <w:tcPr>
            <w:tcW w:w="993" w:type="dxa"/>
          </w:tcPr>
          <w:p w:rsidR="005E0FE9" w:rsidRPr="00A567FF" w:rsidRDefault="005E0FE9" w:rsidP="00164970">
            <w:pPr>
              <w:spacing w:after="20"/>
              <w:ind w:right="176"/>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0,736</w:t>
            </w:r>
          </w:p>
        </w:tc>
        <w:tc>
          <w:tcPr>
            <w:tcW w:w="1275" w:type="dxa"/>
          </w:tcPr>
          <w:p w:rsidR="005E0FE9" w:rsidRPr="00A567FF" w:rsidRDefault="008B3B74" w:rsidP="00164970">
            <w:pPr>
              <w:spacing w:after="20"/>
              <w:ind w:right="249"/>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1,0</w:t>
            </w:r>
            <w:r w:rsidR="00DE660B" w:rsidRPr="00A567FF">
              <w:rPr>
                <w:rStyle w:val="FootnoteReference"/>
                <w:sz w:val="18"/>
                <w:szCs w:val="16"/>
                <w:lang w:val="lv-LV"/>
              </w:rPr>
              <w:footnoteReference w:id="1"/>
            </w:r>
          </w:p>
        </w:tc>
        <w:tc>
          <w:tcPr>
            <w:tcW w:w="851"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VARAM</w:t>
            </w:r>
          </w:p>
        </w:tc>
      </w:tr>
      <w:tr w:rsidR="005E0FE9" w:rsidRPr="00A567FF" w:rsidTr="00EC6606">
        <w:tc>
          <w:tcPr>
            <w:cnfStyle w:val="001000000000" w:firstRow="0" w:lastRow="0" w:firstColumn="1" w:lastColumn="0" w:oddVBand="0" w:evenVBand="0" w:oddHBand="0" w:evenHBand="0" w:firstRowFirstColumn="0" w:firstRowLastColumn="0" w:lastRowFirstColumn="0" w:lastRowLastColumn="0"/>
            <w:tcW w:w="534" w:type="dxa"/>
            <w:tcBorders>
              <w:right w:val="nil"/>
            </w:tcBorders>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2.</w:t>
            </w:r>
          </w:p>
        </w:tc>
        <w:tc>
          <w:tcPr>
            <w:tcW w:w="4961" w:type="dxa"/>
            <w:tcBorders>
              <w:left w:val="nil"/>
              <w:right w:val="nil"/>
            </w:tcBorders>
          </w:tcPr>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Iedzīvotāju skaits</w:t>
            </w:r>
          </w:p>
        </w:tc>
        <w:tc>
          <w:tcPr>
            <w:tcW w:w="1417" w:type="dxa"/>
            <w:tcBorders>
              <w:left w:val="nil"/>
              <w:right w:val="nil"/>
            </w:tcBorders>
          </w:tcPr>
          <w:p w:rsidR="005E0FE9" w:rsidRPr="00A567FF" w:rsidRDefault="005E0FE9" w:rsidP="004A3017">
            <w:pPr>
              <w:spacing w:after="20"/>
              <w:ind w:right="242"/>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201</w:t>
            </w:r>
            <w:r w:rsidR="004A3017">
              <w:rPr>
                <w:rFonts w:cs="DokChampa"/>
                <w:sz w:val="18"/>
                <w:szCs w:val="16"/>
                <w:lang w:val="lv-LV"/>
              </w:rPr>
              <w:t>3</w:t>
            </w:r>
          </w:p>
        </w:tc>
        <w:tc>
          <w:tcPr>
            <w:tcW w:w="993" w:type="dxa"/>
            <w:tcBorders>
              <w:left w:val="nil"/>
              <w:right w:val="nil"/>
            </w:tcBorders>
          </w:tcPr>
          <w:p w:rsidR="005E0FE9" w:rsidRPr="00A567FF" w:rsidRDefault="005E0FE9" w:rsidP="008A3D3F">
            <w:pPr>
              <w:spacing w:after="20"/>
              <w:ind w:right="176"/>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50 </w:t>
            </w:r>
            <w:r w:rsidR="008A3D3F">
              <w:rPr>
                <w:rFonts w:cs="DokChampa"/>
                <w:sz w:val="18"/>
                <w:szCs w:val="16"/>
                <w:lang w:val="lv-LV"/>
              </w:rPr>
              <w:t>481</w:t>
            </w:r>
          </w:p>
        </w:tc>
        <w:tc>
          <w:tcPr>
            <w:tcW w:w="1275" w:type="dxa"/>
            <w:tcBorders>
              <w:left w:val="nil"/>
              <w:right w:val="nil"/>
            </w:tcBorders>
          </w:tcPr>
          <w:p w:rsidR="005E0FE9" w:rsidRPr="00A567FF" w:rsidRDefault="008B3B74" w:rsidP="008B3B74">
            <w:pPr>
              <w:spacing w:after="20"/>
              <w:ind w:right="249"/>
              <w:jc w:val="right"/>
              <w:cnfStyle w:val="000000000000" w:firstRow="0" w:lastRow="0" w:firstColumn="0" w:lastColumn="0" w:oddVBand="0" w:evenVBand="0" w:oddHBand="0" w:evenHBand="0" w:firstRowFirstColumn="0" w:firstRowLastColumn="0" w:lastRowFirstColumn="0" w:lastRowLastColumn="0"/>
              <w:rPr>
                <w:rFonts w:cs="DokChampa"/>
                <w:sz w:val="18"/>
                <w:szCs w:val="16"/>
                <w:highlight w:val="yellow"/>
                <w:lang w:val="lv-LV"/>
              </w:rPr>
            </w:pPr>
            <w:r w:rsidRPr="00A567FF">
              <w:rPr>
                <w:rFonts w:cs="DokChampa"/>
                <w:sz w:val="18"/>
                <w:szCs w:val="16"/>
                <w:lang w:val="lv-LV"/>
              </w:rPr>
              <w:t xml:space="preserve">&gt; </w:t>
            </w:r>
            <w:r w:rsidR="005E0FE9" w:rsidRPr="00A567FF">
              <w:rPr>
                <w:rFonts w:cs="DokChampa"/>
                <w:sz w:val="18"/>
                <w:szCs w:val="16"/>
                <w:lang w:val="lv-LV"/>
              </w:rPr>
              <w:t xml:space="preserve">47 </w:t>
            </w:r>
            <w:r w:rsidRPr="00A567FF">
              <w:rPr>
                <w:rFonts w:cs="DokChampa"/>
                <w:sz w:val="18"/>
                <w:szCs w:val="16"/>
                <w:lang w:val="lv-LV"/>
              </w:rPr>
              <w:t>100</w:t>
            </w:r>
          </w:p>
        </w:tc>
        <w:tc>
          <w:tcPr>
            <w:tcW w:w="851" w:type="dxa"/>
            <w:tcBorders>
              <w:left w:val="nil"/>
            </w:tcBorders>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highlight w:val="yellow"/>
                <w:lang w:val="lv-LV"/>
              </w:rPr>
            </w:pPr>
            <w:r w:rsidRPr="00A567FF">
              <w:rPr>
                <w:rFonts w:cs="DokChampa"/>
                <w:sz w:val="18"/>
                <w:szCs w:val="16"/>
                <w:lang w:val="lv-LV"/>
              </w:rPr>
              <w:t>CSP</w:t>
            </w:r>
          </w:p>
        </w:tc>
      </w:tr>
      <w:tr w:rsidR="005E0FE9" w:rsidRPr="00A567FF" w:rsidTr="00EC6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3.</w:t>
            </w:r>
          </w:p>
        </w:tc>
        <w:tc>
          <w:tcPr>
            <w:tcW w:w="4961" w:type="dxa"/>
          </w:tcPr>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Bezdarba līmenis, %</w:t>
            </w:r>
          </w:p>
        </w:tc>
        <w:tc>
          <w:tcPr>
            <w:tcW w:w="1417" w:type="dxa"/>
          </w:tcPr>
          <w:p w:rsidR="005E0FE9" w:rsidRPr="00A567FF" w:rsidRDefault="005E0FE9" w:rsidP="008A3D3F">
            <w:pPr>
              <w:spacing w:after="20"/>
              <w:ind w:right="242"/>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31.</w:t>
            </w:r>
            <w:r w:rsidR="008A3D3F">
              <w:rPr>
                <w:rFonts w:cs="DokChampa"/>
                <w:sz w:val="18"/>
                <w:szCs w:val="16"/>
                <w:lang w:val="lv-LV"/>
              </w:rPr>
              <w:t>07</w:t>
            </w:r>
            <w:r w:rsidRPr="00A567FF">
              <w:rPr>
                <w:rFonts w:cs="DokChampa"/>
                <w:sz w:val="18"/>
                <w:szCs w:val="16"/>
                <w:lang w:val="lv-LV"/>
              </w:rPr>
              <w:t>.201</w:t>
            </w:r>
            <w:r w:rsidR="008A3D3F">
              <w:rPr>
                <w:rFonts w:cs="DokChampa"/>
                <w:sz w:val="18"/>
                <w:szCs w:val="16"/>
                <w:lang w:val="lv-LV"/>
              </w:rPr>
              <w:t>3</w:t>
            </w:r>
            <w:r w:rsidRPr="00A567FF">
              <w:rPr>
                <w:rFonts w:cs="DokChampa"/>
                <w:sz w:val="18"/>
                <w:szCs w:val="16"/>
                <w:lang w:val="lv-LV"/>
              </w:rPr>
              <w:t>.</w:t>
            </w:r>
          </w:p>
        </w:tc>
        <w:tc>
          <w:tcPr>
            <w:tcW w:w="993" w:type="dxa"/>
          </w:tcPr>
          <w:p w:rsidR="005E0FE9" w:rsidRPr="00A567FF" w:rsidRDefault="008A3D3F" w:rsidP="00164970">
            <w:pPr>
              <w:spacing w:after="20"/>
              <w:ind w:right="176"/>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Pr>
                <w:rFonts w:cs="DokChampa"/>
                <w:sz w:val="18"/>
                <w:szCs w:val="16"/>
                <w:lang w:val="lv-LV"/>
              </w:rPr>
              <w:t>5</w:t>
            </w:r>
            <w:r w:rsidR="005E0FE9" w:rsidRPr="00A567FF">
              <w:rPr>
                <w:rFonts w:cs="DokChampa"/>
                <w:sz w:val="18"/>
                <w:szCs w:val="16"/>
                <w:lang w:val="lv-LV"/>
              </w:rPr>
              <w:t>,3</w:t>
            </w:r>
          </w:p>
        </w:tc>
        <w:tc>
          <w:tcPr>
            <w:tcW w:w="1275" w:type="dxa"/>
          </w:tcPr>
          <w:p w:rsidR="005E0FE9" w:rsidRPr="00A567FF" w:rsidRDefault="00197348" w:rsidP="00164970">
            <w:pPr>
              <w:spacing w:after="20"/>
              <w:ind w:right="249"/>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&lt; </w:t>
            </w:r>
            <w:r w:rsidR="005E0FE9" w:rsidRPr="00A567FF">
              <w:rPr>
                <w:rFonts w:cs="DokChampa"/>
                <w:sz w:val="18"/>
                <w:szCs w:val="16"/>
                <w:lang w:val="lv-LV"/>
              </w:rPr>
              <w:t>5,5</w:t>
            </w:r>
          </w:p>
        </w:tc>
        <w:tc>
          <w:tcPr>
            <w:tcW w:w="851"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NVA</w:t>
            </w:r>
          </w:p>
        </w:tc>
      </w:tr>
      <w:tr w:rsidR="005E0FE9" w:rsidRPr="00A567FF" w:rsidTr="00EC6606">
        <w:tc>
          <w:tcPr>
            <w:cnfStyle w:val="001000000000" w:firstRow="0" w:lastRow="0" w:firstColumn="1" w:lastColumn="0" w:oddVBand="0" w:evenVBand="0" w:oddHBand="0" w:evenHBand="0" w:firstRowFirstColumn="0" w:firstRowLastColumn="0" w:lastRowFirstColumn="0" w:lastRowLastColumn="0"/>
            <w:tcW w:w="534" w:type="dxa"/>
            <w:tcBorders>
              <w:right w:val="nil"/>
            </w:tcBorders>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4.</w:t>
            </w:r>
          </w:p>
        </w:tc>
        <w:tc>
          <w:tcPr>
            <w:tcW w:w="4961" w:type="dxa"/>
            <w:tcBorders>
              <w:left w:val="nil"/>
              <w:right w:val="nil"/>
            </w:tcBorders>
          </w:tcPr>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Iedzīvotāju skaits līdz darbspējas vecumam, %</w:t>
            </w:r>
          </w:p>
        </w:tc>
        <w:tc>
          <w:tcPr>
            <w:tcW w:w="1417" w:type="dxa"/>
            <w:tcBorders>
              <w:left w:val="nil"/>
              <w:right w:val="nil"/>
            </w:tcBorders>
          </w:tcPr>
          <w:p w:rsidR="005E0FE9" w:rsidRPr="00A567FF" w:rsidRDefault="005E0FE9" w:rsidP="008A3D3F">
            <w:pPr>
              <w:spacing w:after="20"/>
              <w:ind w:right="242"/>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201</w:t>
            </w:r>
            <w:r w:rsidR="008A3D3F">
              <w:rPr>
                <w:rFonts w:cs="DokChampa"/>
                <w:sz w:val="18"/>
                <w:szCs w:val="16"/>
                <w:lang w:val="lv-LV"/>
              </w:rPr>
              <w:t>3</w:t>
            </w:r>
          </w:p>
        </w:tc>
        <w:tc>
          <w:tcPr>
            <w:tcW w:w="993" w:type="dxa"/>
            <w:tcBorders>
              <w:left w:val="nil"/>
              <w:right w:val="nil"/>
            </w:tcBorders>
          </w:tcPr>
          <w:p w:rsidR="005E0FE9" w:rsidRPr="00A567FF" w:rsidRDefault="005E0FE9" w:rsidP="008A3D3F">
            <w:pPr>
              <w:spacing w:after="20"/>
              <w:ind w:right="176"/>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13,</w:t>
            </w:r>
            <w:r w:rsidR="008A3D3F">
              <w:rPr>
                <w:rFonts w:cs="DokChampa"/>
                <w:sz w:val="18"/>
                <w:szCs w:val="16"/>
                <w:lang w:val="lv-LV"/>
              </w:rPr>
              <w:t>8</w:t>
            </w:r>
          </w:p>
        </w:tc>
        <w:tc>
          <w:tcPr>
            <w:tcW w:w="1275" w:type="dxa"/>
            <w:tcBorders>
              <w:left w:val="nil"/>
              <w:right w:val="nil"/>
            </w:tcBorders>
          </w:tcPr>
          <w:p w:rsidR="005E0FE9" w:rsidRPr="00A567FF" w:rsidRDefault="00197348" w:rsidP="00164970">
            <w:pPr>
              <w:spacing w:after="20"/>
              <w:ind w:right="249"/>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13,8</w:t>
            </w:r>
          </w:p>
        </w:tc>
        <w:tc>
          <w:tcPr>
            <w:tcW w:w="851" w:type="dxa"/>
            <w:tcBorders>
              <w:left w:val="nil"/>
            </w:tcBorders>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PMLP</w:t>
            </w:r>
          </w:p>
        </w:tc>
      </w:tr>
      <w:tr w:rsidR="005E0FE9" w:rsidRPr="00A567FF" w:rsidTr="00EC6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5.</w:t>
            </w:r>
          </w:p>
        </w:tc>
        <w:tc>
          <w:tcPr>
            <w:tcW w:w="4961" w:type="dxa"/>
          </w:tcPr>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Iedzīvotāju skaits darbspējas vecumā, %</w:t>
            </w:r>
          </w:p>
        </w:tc>
        <w:tc>
          <w:tcPr>
            <w:tcW w:w="1417" w:type="dxa"/>
          </w:tcPr>
          <w:p w:rsidR="005E0FE9" w:rsidRPr="00A567FF" w:rsidRDefault="005E0FE9" w:rsidP="004A3017">
            <w:pPr>
              <w:spacing w:after="20"/>
              <w:ind w:right="242"/>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201</w:t>
            </w:r>
            <w:r w:rsidR="004A3017">
              <w:rPr>
                <w:rFonts w:cs="DokChampa"/>
                <w:sz w:val="18"/>
                <w:szCs w:val="16"/>
                <w:lang w:val="lv-LV"/>
              </w:rPr>
              <w:t>3</w:t>
            </w:r>
          </w:p>
        </w:tc>
        <w:tc>
          <w:tcPr>
            <w:tcW w:w="993" w:type="dxa"/>
          </w:tcPr>
          <w:p w:rsidR="005E0FE9" w:rsidRPr="00A567FF" w:rsidRDefault="005E0FE9" w:rsidP="008A3D3F">
            <w:pPr>
              <w:spacing w:after="20"/>
              <w:ind w:right="176"/>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64,</w:t>
            </w:r>
            <w:r w:rsidR="008A3D3F">
              <w:rPr>
                <w:rFonts w:cs="DokChampa"/>
                <w:sz w:val="18"/>
                <w:szCs w:val="16"/>
                <w:lang w:val="lv-LV"/>
              </w:rPr>
              <w:t>2</w:t>
            </w:r>
          </w:p>
        </w:tc>
        <w:tc>
          <w:tcPr>
            <w:tcW w:w="1275" w:type="dxa"/>
          </w:tcPr>
          <w:p w:rsidR="005E0FE9" w:rsidRPr="00A567FF" w:rsidRDefault="00197348" w:rsidP="00164970">
            <w:pPr>
              <w:spacing w:after="20"/>
              <w:ind w:right="249"/>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63,8</w:t>
            </w:r>
          </w:p>
        </w:tc>
        <w:tc>
          <w:tcPr>
            <w:tcW w:w="851"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PMLP</w:t>
            </w:r>
          </w:p>
        </w:tc>
      </w:tr>
      <w:tr w:rsidR="005E0FE9" w:rsidRPr="00A567FF" w:rsidTr="00EC6606">
        <w:tc>
          <w:tcPr>
            <w:cnfStyle w:val="001000000000" w:firstRow="0" w:lastRow="0" w:firstColumn="1" w:lastColumn="0" w:oddVBand="0" w:evenVBand="0" w:oddHBand="0" w:evenHBand="0" w:firstRowFirstColumn="0" w:firstRowLastColumn="0" w:lastRowFirstColumn="0" w:lastRowLastColumn="0"/>
            <w:tcW w:w="534" w:type="dxa"/>
            <w:tcBorders>
              <w:right w:val="nil"/>
            </w:tcBorders>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6.</w:t>
            </w:r>
          </w:p>
        </w:tc>
        <w:tc>
          <w:tcPr>
            <w:tcW w:w="4961" w:type="dxa"/>
            <w:tcBorders>
              <w:left w:val="nil"/>
              <w:right w:val="nil"/>
            </w:tcBorders>
          </w:tcPr>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Iedzīvotāju skaits virs darbspējas vecuma, %</w:t>
            </w:r>
          </w:p>
        </w:tc>
        <w:tc>
          <w:tcPr>
            <w:tcW w:w="1417" w:type="dxa"/>
            <w:tcBorders>
              <w:left w:val="nil"/>
              <w:right w:val="nil"/>
            </w:tcBorders>
          </w:tcPr>
          <w:p w:rsidR="005E0FE9" w:rsidRPr="00A567FF" w:rsidRDefault="005E0FE9" w:rsidP="004A3017">
            <w:pPr>
              <w:spacing w:after="20"/>
              <w:ind w:right="242"/>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201</w:t>
            </w:r>
            <w:r w:rsidR="004A3017">
              <w:rPr>
                <w:rFonts w:cs="DokChampa"/>
                <w:sz w:val="18"/>
                <w:szCs w:val="16"/>
                <w:lang w:val="lv-LV"/>
              </w:rPr>
              <w:t>3</w:t>
            </w:r>
          </w:p>
        </w:tc>
        <w:tc>
          <w:tcPr>
            <w:tcW w:w="993" w:type="dxa"/>
            <w:tcBorders>
              <w:left w:val="nil"/>
              <w:right w:val="nil"/>
            </w:tcBorders>
          </w:tcPr>
          <w:p w:rsidR="005E0FE9" w:rsidRPr="00A567FF" w:rsidRDefault="005E0FE9" w:rsidP="004A3017">
            <w:pPr>
              <w:spacing w:after="20"/>
              <w:ind w:right="176"/>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w:t>
            </w:r>
            <w:r w:rsidR="004A3017">
              <w:rPr>
                <w:rFonts w:cs="DokChampa"/>
                <w:sz w:val="18"/>
                <w:szCs w:val="16"/>
                <w:lang w:val="lv-LV"/>
              </w:rPr>
              <w:t>2</w:t>
            </w:r>
          </w:p>
        </w:tc>
        <w:tc>
          <w:tcPr>
            <w:tcW w:w="1275" w:type="dxa"/>
            <w:tcBorders>
              <w:left w:val="nil"/>
              <w:right w:val="nil"/>
            </w:tcBorders>
          </w:tcPr>
          <w:p w:rsidR="005E0FE9" w:rsidRPr="00A567FF" w:rsidRDefault="00197348" w:rsidP="00164970">
            <w:pPr>
              <w:spacing w:after="20"/>
              <w:ind w:right="249"/>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&lt; </w:t>
            </w:r>
            <w:r w:rsidR="005E0FE9" w:rsidRPr="00A567FF">
              <w:rPr>
                <w:rFonts w:cs="DokChampa"/>
                <w:sz w:val="18"/>
                <w:szCs w:val="16"/>
                <w:lang w:val="lv-LV"/>
              </w:rPr>
              <w:t>22,4</w:t>
            </w:r>
          </w:p>
        </w:tc>
        <w:tc>
          <w:tcPr>
            <w:tcW w:w="851" w:type="dxa"/>
            <w:tcBorders>
              <w:left w:val="nil"/>
            </w:tcBorders>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PMLP</w:t>
            </w:r>
          </w:p>
        </w:tc>
      </w:tr>
      <w:tr w:rsidR="005E0FE9" w:rsidRPr="00A567FF" w:rsidTr="00EC6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7.</w:t>
            </w:r>
          </w:p>
        </w:tc>
        <w:tc>
          <w:tcPr>
            <w:tcW w:w="4961" w:type="dxa"/>
          </w:tcPr>
          <w:p w:rsidR="005E0FE9" w:rsidRPr="00A567FF" w:rsidRDefault="005E0FE9" w:rsidP="00164970">
            <w:pPr>
              <w:spacing w:after="20"/>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Ekonomiski aktīvās tirgus sektora vienības uz 1000 iedzīvotājiem</w:t>
            </w:r>
          </w:p>
        </w:tc>
        <w:tc>
          <w:tcPr>
            <w:tcW w:w="1417" w:type="dxa"/>
          </w:tcPr>
          <w:p w:rsidR="005E0FE9" w:rsidRPr="00A567FF" w:rsidRDefault="004A3017" w:rsidP="00164970">
            <w:pPr>
              <w:spacing w:after="20"/>
              <w:ind w:right="242"/>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Pr>
                <w:rFonts w:cs="DokChampa"/>
                <w:sz w:val="18"/>
                <w:szCs w:val="16"/>
                <w:lang w:val="lv-LV"/>
              </w:rPr>
              <w:t>2011</w:t>
            </w:r>
          </w:p>
        </w:tc>
        <w:tc>
          <w:tcPr>
            <w:tcW w:w="993" w:type="dxa"/>
          </w:tcPr>
          <w:p w:rsidR="005E0FE9" w:rsidRPr="00A567FF" w:rsidRDefault="004A3017" w:rsidP="00164970">
            <w:pPr>
              <w:spacing w:after="20"/>
              <w:ind w:right="176"/>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Pr>
                <w:rFonts w:cs="DokChampa"/>
                <w:sz w:val="18"/>
                <w:szCs w:val="16"/>
                <w:lang w:val="lv-LV"/>
              </w:rPr>
              <w:t>54</w:t>
            </w:r>
          </w:p>
        </w:tc>
        <w:tc>
          <w:tcPr>
            <w:tcW w:w="1275" w:type="dxa"/>
          </w:tcPr>
          <w:p w:rsidR="005E0FE9" w:rsidRPr="00A567FF" w:rsidRDefault="00197348" w:rsidP="00164970">
            <w:pPr>
              <w:spacing w:after="20"/>
              <w:ind w:right="249"/>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58</w:t>
            </w:r>
          </w:p>
        </w:tc>
        <w:tc>
          <w:tcPr>
            <w:tcW w:w="851"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CSP</w:t>
            </w:r>
          </w:p>
        </w:tc>
      </w:tr>
      <w:tr w:rsidR="005E0FE9" w:rsidRPr="00A567FF" w:rsidTr="00EC6606">
        <w:tc>
          <w:tcPr>
            <w:cnfStyle w:val="001000000000" w:firstRow="0" w:lastRow="0" w:firstColumn="1" w:lastColumn="0" w:oddVBand="0" w:evenVBand="0" w:oddHBand="0" w:evenHBand="0" w:firstRowFirstColumn="0" w:firstRowLastColumn="0" w:lastRowFirstColumn="0" w:lastRowLastColumn="0"/>
            <w:tcW w:w="534" w:type="dxa"/>
            <w:tcBorders>
              <w:bottom w:val="single" w:sz="4" w:space="0" w:color="7F7F7F" w:themeColor="text1" w:themeTint="80"/>
              <w:right w:val="nil"/>
            </w:tcBorders>
          </w:tcPr>
          <w:p w:rsidR="005E0FE9" w:rsidRPr="00A567FF" w:rsidRDefault="005E0FE9" w:rsidP="00164970">
            <w:pPr>
              <w:spacing w:after="20"/>
              <w:jc w:val="center"/>
              <w:rPr>
                <w:rFonts w:cs="DokChampa"/>
                <w:b w:val="0"/>
                <w:bCs w:val="0"/>
                <w:sz w:val="18"/>
                <w:szCs w:val="16"/>
                <w:lang w:val="lv-LV"/>
              </w:rPr>
            </w:pPr>
            <w:bookmarkStart w:id="20" w:name="_Toc313957177"/>
            <w:bookmarkStart w:id="21" w:name="_Toc314086421"/>
            <w:bookmarkStart w:id="22" w:name="_Toc317264325"/>
            <w:r w:rsidRPr="00A567FF">
              <w:rPr>
                <w:rFonts w:cs="DokChampa"/>
                <w:b w:val="0"/>
                <w:bCs w:val="0"/>
                <w:sz w:val="18"/>
                <w:szCs w:val="16"/>
                <w:lang w:val="lv-LV"/>
              </w:rPr>
              <w:t>8.</w:t>
            </w:r>
          </w:p>
        </w:tc>
        <w:tc>
          <w:tcPr>
            <w:tcW w:w="4961" w:type="dxa"/>
            <w:tcBorders>
              <w:left w:val="nil"/>
              <w:bottom w:val="single" w:sz="4" w:space="0" w:color="7F7F7F" w:themeColor="text1" w:themeTint="80"/>
              <w:right w:val="nil"/>
            </w:tcBorders>
          </w:tcPr>
          <w:p w:rsidR="005E0FE9" w:rsidRPr="00A567FF" w:rsidRDefault="005E0FE9" w:rsidP="00164970">
            <w:pPr>
              <w:spacing w:after="20"/>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Strādājošo vidējā bruto darba samaksa latos sabiedriskajā sektorā, LVL</w:t>
            </w:r>
          </w:p>
        </w:tc>
        <w:tc>
          <w:tcPr>
            <w:tcW w:w="1417" w:type="dxa"/>
            <w:tcBorders>
              <w:left w:val="nil"/>
              <w:bottom w:val="single" w:sz="4" w:space="0" w:color="7F7F7F" w:themeColor="text1" w:themeTint="80"/>
              <w:right w:val="nil"/>
            </w:tcBorders>
          </w:tcPr>
          <w:p w:rsidR="005E0FE9" w:rsidRPr="00A567FF" w:rsidRDefault="005E0FE9" w:rsidP="004A3017">
            <w:pPr>
              <w:tabs>
                <w:tab w:val="left" w:pos="1201"/>
              </w:tabs>
              <w:spacing w:after="20"/>
              <w:ind w:right="175"/>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201</w:t>
            </w:r>
            <w:r w:rsidR="004A3017">
              <w:rPr>
                <w:rFonts w:cs="DokChampa"/>
                <w:sz w:val="18"/>
                <w:szCs w:val="16"/>
                <w:lang w:val="lv-LV"/>
              </w:rPr>
              <w:t>3</w:t>
            </w:r>
          </w:p>
        </w:tc>
        <w:tc>
          <w:tcPr>
            <w:tcW w:w="993" w:type="dxa"/>
            <w:tcBorders>
              <w:left w:val="nil"/>
              <w:bottom w:val="single" w:sz="4" w:space="0" w:color="7F7F7F" w:themeColor="text1" w:themeTint="80"/>
              <w:right w:val="nil"/>
            </w:tcBorders>
          </w:tcPr>
          <w:p w:rsidR="005E0FE9" w:rsidRPr="00A567FF" w:rsidRDefault="004A3017" w:rsidP="00164970">
            <w:pPr>
              <w:spacing w:after="20"/>
              <w:ind w:right="175"/>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Pr>
                <w:rFonts w:cs="DokChampa"/>
                <w:sz w:val="18"/>
                <w:szCs w:val="16"/>
                <w:lang w:val="lv-LV"/>
              </w:rPr>
              <w:t>421</w:t>
            </w:r>
          </w:p>
        </w:tc>
        <w:tc>
          <w:tcPr>
            <w:tcW w:w="1275" w:type="dxa"/>
            <w:tcBorders>
              <w:left w:val="nil"/>
              <w:bottom w:val="single" w:sz="4" w:space="0" w:color="7F7F7F" w:themeColor="text1" w:themeTint="80"/>
              <w:right w:val="nil"/>
            </w:tcBorders>
          </w:tcPr>
          <w:p w:rsidR="005E0FE9" w:rsidRPr="00A567FF" w:rsidRDefault="007A30ED" w:rsidP="00164970">
            <w:pPr>
              <w:spacing w:after="20"/>
              <w:ind w:right="176"/>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550</w:t>
            </w:r>
          </w:p>
        </w:tc>
        <w:tc>
          <w:tcPr>
            <w:tcW w:w="851" w:type="dxa"/>
            <w:tcBorders>
              <w:left w:val="nil"/>
              <w:bottom w:val="single" w:sz="4" w:space="0" w:color="7F7F7F" w:themeColor="text1" w:themeTint="80"/>
            </w:tcBorders>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CSP</w:t>
            </w:r>
          </w:p>
        </w:tc>
      </w:tr>
    </w:tbl>
    <w:p w:rsidR="005E0FE9" w:rsidRPr="00A567FF" w:rsidRDefault="005E0FE9" w:rsidP="005E0FE9">
      <w:pPr>
        <w:pStyle w:val="Heading3"/>
      </w:pPr>
      <w:r w:rsidRPr="00A567FF">
        <w:t>Politikas rezultātu rādītāji</w:t>
      </w:r>
      <w:bookmarkEnd w:id="20"/>
      <w:bookmarkEnd w:id="21"/>
      <w:bookmarkEnd w:id="22"/>
    </w:p>
    <w:p w:rsidR="005E0FE9" w:rsidRPr="00A567FF" w:rsidRDefault="005E0FE9" w:rsidP="005E0FE9">
      <w:pPr>
        <w:rPr>
          <w:lang w:eastAsia="lv-LV"/>
        </w:rPr>
      </w:pPr>
      <w:r w:rsidRPr="00A567FF">
        <w:rPr>
          <w:lang w:eastAsia="lv-LV"/>
        </w:rPr>
        <w:t>Politikas rezultāti ir vērsti uz sabiedrībai būtisku mērķu sasniegšanu. Politikas rezultātus ietekmē ārējās vides faktori, un pašvaldībai ir daļēja kontrole pār to sasniegšanu. Politikas rezultātu rādītāji tiek izvērtēti ne biežāk kā divas reizes attīstības programmas darbības periodā.</w:t>
      </w:r>
    </w:p>
    <w:tbl>
      <w:tblPr>
        <w:tblStyle w:val="LightShading"/>
        <w:tblW w:w="10031" w:type="dxa"/>
        <w:tblLayout w:type="fixed"/>
        <w:tblLook w:val="04A0" w:firstRow="1" w:lastRow="0" w:firstColumn="1" w:lastColumn="0" w:noHBand="0" w:noVBand="1"/>
      </w:tblPr>
      <w:tblGrid>
        <w:gridCol w:w="534"/>
        <w:gridCol w:w="5244"/>
        <w:gridCol w:w="993"/>
        <w:gridCol w:w="1134"/>
        <w:gridCol w:w="1275"/>
        <w:gridCol w:w="851"/>
      </w:tblGrid>
      <w:tr w:rsidR="005E0FE9" w:rsidRPr="00A567FF" w:rsidTr="001649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color w:val="auto"/>
                <w:sz w:val="18"/>
                <w:szCs w:val="18"/>
                <w:lang w:val="lv-LV"/>
              </w:rPr>
            </w:pPr>
            <w:r w:rsidRPr="00A567FF">
              <w:rPr>
                <w:rFonts w:cs="DokChampa"/>
                <w:color w:val="auto"/>
                <w:sz w:val="18"/>
                <w:szCs w:val="18"/>
                <w:lang w:val="lv-LV"/>
              </w:rPr>
              <w:t>Nr.</w:t>
            </w:r>
          </w:p>
        </w:tc>
        <w:tc>
          <w:tcPr>
            <w:tcW w:w="5244" w:type="dxa"/>
          </w:tcPr>
          <w:p w:rsidR="005E0FE9" w:rsidRPr="00A567FF" w:rsidRDefault="005E0FE9" w:rsidP="00164970">
            <w:pPr>
              <w:spacing w:after="20"/>
              <w:jc w:val="center"/>
              <w:cnfStyle w:val="100000000000" w:firstRow="1" w:lastRow="0" w:firstColumn="0" w:lastColumn="0" w:oddVBand="0" w:evenVBand="0" w:oddHBand="0" w:evenHBand="0" w:firstRowFirstColumn="0" w:firstRowLastColumn="0" w:lastRowFirstColumn="0" w:lastRowLastColumn="0"/>
              <w:rPr>
                <w:rFonts w:cs="DokChampa"/>
                <w:color w:val="auto"/>
                <w:sz w:val="18"/>
                <w:szCs w:val="18"/>
                <w:lang w:val="lv-LV"/>
              </w:rPr>
            </w:pPr>
            <w:r w:rsidRPr="00A567FF">
              <w:rPr>
                <w:rFonts w:cs="DokChampa"/>
                <w:color w:val="auto"/>
                <w:sz w:val="18"/>
                <w:szCs w:val="18"/>
                <w:lang w:val="lv-LV"/>
              </w:rPr>
              <w:t>Politikas rezultātu rādītāji</w:t>
            </w:r>
          </w:p>
        </w:tc>
        <w:tc>
          <w:tcPr>
            <w:tcW w:w="993" w:type="dxa"/>
          </w:tcPr>
          <w:p w:rsidR="005E0FE9" w:rsidRPr="00A567FF" w:rsidRDefault="005E0FE9" w:rsidP="00164970">
            <w:pPr>
              <w:spacing w:after="20"/>
              <w:jc w:val="center"/>
              <w:cnfStyle w:val="100000000000" w:firstRow="1" w:lastRow="0" w:firstColumn="0" w:lastColumn="0" w:oddVBand="0" w:evenVBand="0" w:oddHBand="0" w:evenHBand="0" w:firstRowFirstColumn="0" w:firstRowLastColumn="0" w:lastRowFirstColumn="0" w:lastRowLastColumn="0"/>
              <w:rPr>
                <w:rFonts w:cs="DokChampa"/>
                <w:color w:val="auto"/>
                <w:sz w:val="18"/>
                <w:szCs w:val="18"/>
                <w:lang w:val="lv-LV"/>
              </w:rPr>
            </w:pPr>
            <w:r w:rsidRPr="00A567FF">
              <w:rPr>
                <w:rFonts w:cs="DokChampa"/>
                <w:color w:val="auto"/>
                <w:sz w:val="18"/>
                <w:szCs w:val="18"/>
                <w:lang w:val="lv-LV"/>
              </w:rPr>
              <w:t>Bāzes gads</w:t>
            </w:r>
          </w:p>
        </w:tc>
        <w:tc>
          <w:tcPr>
            <w:tcW w:w="1134" w:type="dxa"/>
          </w:tcPr>
          <w:p w:rsidR="005E0FE9" w:rsidRPr="00A567FF" w:rsidRDefault="005E0FE9" w:rsidP="00164970">
            <w:pPr>
              <w:spacing w:after="20"/>
              <w:jc w:val="center"/>
              <w:cnfStyle w:val="100000000000" w:firstRow="1" w:lastRow="0" w:firstColumn="0" w:lastColumn="0" w:oddVBand="0" w:evenVBand="0" w:oddHBand="0" w:evenHBand="0" w:firstRowFirstColumn="0" w:firstRowLastColumn="0" w:lastRowFirstColumn="0" w:lastRowLastColumn="0"/>
              <w:rPr>
                <w:rFonts w:cs="DokChampa"/>
                <w:color w:val="auto"/>
                <w:sz w:val="18"/>
                <w:szCs w:val="18"/>
                <w:lang w:val="lv-LV"/>
              </w:rPr>
            </w:pPr>
            <w:r w:rsidRPr="00A567FF">
              <w:rPr>
                <w:rFonts w:cs="DokChampa"/>
                <w:color w:val="auto"/>
                <w:sz w:val="18"/>
                <w:szCs w:val="18"/>
                <w:lang w:val="lv-LV"/>
              </w:rPr>
              <w:t>Pašreizējā vērtība</w:t>
            </w:r>
          </w:p>
        </w:tc>
        <w:tc>
          <w:tcPr>
            <w:tcW w:w="1275" w:type="dxa"/>
          </w:tcPr>
          <w:p w:rsidR="005E0FE9" w:rsidRPr="00A567FF" w:rsidRDefault="005E0FE9" w:rsidP="00164970">
            <w:pPr>
              <w:spacing w:after="20"/>
              <w:jc w:val="center"/>
              <w:cnfStyle w:val="100000000000" w:firstRow="1" w:lastRow="0" w:firstColumn="0" w:lastColumn="0" w:oddVBand="0" w:evenVBand="0" w:oddHBand="0" w:evenHBand="0" w:firstRowFirstColumn="0" w:firstRowLastColumn="0" w:lastRowFirstColumn="0" w:lastRowLastColumn="0"/>
              <w:rPr>
                <w:rFonts w:cs="DokChampa"/>
                <w:color w:val="auto"/>
                <w:sz w:val="18"/>
                <w:szCs w:val="18"/>
                <w:lang w:val="lv-LV"/>
              </w:rPr>
            </w:pPr>
            <w:r w:rsidRPr="00A567FF">
              <w:rPr>
                <w:rFonts w:cs="DokChampa"/>
                <w:color w:val="auto"/>
                <w:sz w:val="18"/>
                <w:szCs w:val="18"/>
                <w:lang w:val="lv-LV"/>
              </w:rPr>
              <w:t>2020.g. sasniedzamie rādītāji</w:t>
            </w:r>
          </w:p>
        </w:tc>
        <w:tc>
          <w:tcPr>
            <w:tcW w:w="851" w:type="dxa"/>
          </w:tcPr>
          <w:p w:rsidR="005E0FE9" w:rsidRPr="00A567FF" w:rsidRDefault="005E0FE9" w:rsidP="00164970">
            <w:pPr>
              <w:spacing w:after="20"/>
              <w:jc w:val="center"/>
              <w:cnfStyle w:val="100000000000" w:firstRow="1" w:lastRow="0" w:firstColumn="0" w:lastColumn="0" w:oddVBand="0" w:evenVBand="0" w:oddHBand="0" w:evenHBand="0" w:firstRowFirstColumn="0" w:firstRowLastColumn="0" w:lastRowFirstColumn="0" w:lastRowLastColumn="0"/>
              <w:rPr>
                <w:rFonts w:cs="DokChampa"/>
                <w:color w:val="auto"/>
                <w:sz w:val="18"/>
                <w:szCs w:val="18"/>
                <w:lang w:val="lv-LV"/>
              </w:rPr>
            </w:pPr>
            <w:r w:rsidRPr="00A567FF">
              <w:rPr>
                <w:rFonts w:cs="DokChampa"/>
                <w:color w:val="auto"/>
                <w:sz w:val="18"/>
                <w:szCs w:val="18"/>
                <w:lang w:val="lv-LV"/>
              </w:rPr>
              <w:t>Avots</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6"/>
          </w:tcPr>
          <w:p w:rsidR="005E0FE9" w:rsidRPr="00A567FF" w:rsidRDefault="005E0FE9" w:rsidP="007A30ED">
            <w:pPr>
              <w:spacing w:after="20"/>
              <w:jc w:val="left"/>
              <w:rPr>
                <w:rFonts w:cs="DokChampa"/>
                <w:sz w:val="18"/>
                <w:szCs w:val="16"/>
                <w:lang w:val="lv-LV"/>
              </w:rPr>
            </w:pPr>
            <w:r w:rsidRPr="00A567FF">
              <w:rPr>
                <w:rFonts w:cs="DokChampa"/>
                <w:sz w:val="18"/>
                <w:szCs w:val="16"/>
                <w:lang w:val="lv-LV"/>
              </w:rPr>
              <w:t>M1. Kūrorts un tikšanās vieta</w:t>
            </w:r>
          </w:p>
        </w:tc>
      </w:tr>
      <w:tr w:rsidR="005E0FE9" w:rsidRPr="00A567FF" w:rsidTr="00164970">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1.</w:t>
            </w:r>
          </w:p>
        </w:tc>
        <w:tc>
          <w:tcPr>
            <w:tcW w:w="5244" w:type="dxa"/>
          </w:tcPr>
          <w:p w:rsidR="005E0FE9" w:rsidRPr="00A567FF" w:rsidRDefault="005E0FE9" w:rsidP="00164970">
            <w:pPr>
              <w:spacing w:after="20"/>
              <w:jc w:val="lef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Apmierinātība ar tūrisma attīstību pilsētā, %</w:t>
            </w:r>
          </w:p>
        </w:tc>
        <w:tc>
          <w:tcPr>
            <w:tcW w:w="993" w:type="dxa"/>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2012</w:t>
            </w:r>
          </w:p>
        </w:tc>
        <w:tc>
          <w:tcPr>
            <w:tcW w:w="1134" w:type="dxa"/>
          </w:tcPr>
          <w:p w:rsidR="005E0FE9" w:rsidRPr="00A567FF" w:rsidRDefault="005E0FE9"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52</w:t>
            </w:r>
          </w:p>
        </w:tc>
        <w:tc>
          <w:tcPr>
            <w:tcW w:w="1275" w:type="dxa"/>
          </w:tcPr>
          <w:p w:rsidR="005E0FE9" w:rsidRPr="00A567FF" w:rsidRDefault="007A30ED"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62</w:t>
            </w:r>
          </w:p>
        </w:tc>
        <w:tc>
          <w:tcPr>
            <w:tcW w:w="851" w:type="dxa"/>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2.</w:t>
            </w:r>
          </w:p>
        </w:tc>
        <w:tc>
          <w:tcPr>
            <w:tcW w:w="5244" w:type="dxa"/>
          </w:tcPr>
          <w:p w:rsidR="005E0FE9" w:rsidRPr="00A567FF" w:rsidRDefault="005E0FE9" w:rsidP="00164970">
            <w:pPr>
              <w:spacing w:after="20"/>
              <w:jc w:val="lef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Apmierinātība ar viesnīcu un konferenču tūrisma attīstību, %</w:t>
            </w:r>
          </w:p>
        </w:tc>
        <w:tc>
          <w:tcPr>
            <w:tcW w:w="993"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2012</w:t>
            </w:r>
          </w:p>
        </w:tc>
        <w:tc>
          <w:tcPr>
            <w:tcW w:w="1134" w:type="dxa"/>
          </w:tcPr>
          <w:p w:rsidR="005E0FE9" w:rsidRPr="00A567FF" w:rsidRDefault="005E0FE9"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48,3</w:t>
            </w:r>
          </w:p>
        </w:tc>
        <w:tc>
          <w:tcPr>
            <w:tcW w:w="1275" w:type="dxa"/>
          </w:tcPr>
          <w:p w:rsidR="005E0FE9" w:rsidRPr="00A567FF" w:rsidRDefault="007A30ED"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58</w:t>
            </w:r>
          </w:p>
        </w:tc>
        <w:tc>
          <w:tcPr>
            <w:tcW w:w="851"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164970">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3.</w:t>
            </w:r>
          </w:p>
        </w:tc>
        <w:tc>
          <w:tcPr>
            <w:tcW w:w="5244" w:type="dxa"/>
          </w:tcPr>
          <w:p w:rsidR="005E0FE9" w:rsidRPr="00A567FF" w:rsidRDefault="005E0FE9" w:rsidP="00164970">
            <w:pPr>
              <w:spacing w:after="20"/>
              <w:jc w:val="lef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Apmierinātība ar kūrorta attīstību, %</w:t>
            </w:r>
          </w:p>
        </w:tc>
        <w:tc>
          <w:tcPr>
            <w:tcW w:w="993" w:type="dxa"/>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2012</w:t>
            </w:r>
          </w:p>
        </w:tc>
        <w:tc>
          <w:tcPr>
            <w:tcW w:w="1134" w:type="dxa"/>
          </w:tcPr>
          <w:p w:rsidR="005E0FE9" w:rsidRPr="00A567FF" w:rsidRDefault="005E0FE9"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35,7</w:t>
            </w:r>
          </w:p>
        </w:tc>
        <w:tc>
          <w:tcPr>
            <w:tcW w:w="1275" w:type="dxa"/>
          </w:tcPr>
          <w:p w:rsidR="005E0FE9" w:rsidRPr="00A567FF" w:rsidRDefault="007A30ED"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51</w:t>
            </w:r>
          </w:p>
        </w:tc>
        <w:tc>
          <w:tcPr>
            <w:tcW w:w="851" w:type="dxa"/>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6"/>
          </w:tcPr>
          <w:p w:rsidR="005E0FE9" w:rsidRPr="00A567FF" w:rsidRDefault="005E0FE9" w:rsidP="007A30ED">
            <w:pPr>
              <w:spacing w:after="20"/>
              <w:jc w:val="left"/>
              <w:rPr>
                <w:rFonts w:cs="DokChampa"/>
                <w:sz w:val="18"/>
                <w:szCs w:val="16"/>
                <w:lang w:val="lv-LV"/>
              </w:rPr>
            </w:pPr>
            <w:r w:rsidRPr="00A567FF">
              <w:rPr>
                <w:rFonts w:cs="DokChampa"/>
                <w:sz w:val="18"/>
                <w:szCs w:val="16"/>
                <w:lang w:val="lv-LV"/>
              </w:rPr>
              <w:t>M2. Komunālā un transporta infrastruktūra</w:t>
            </w:r>
          </w:p>
        </w:tc>
      </w:tr>
      <w:tr w:rsidR="005E0FE9" w:rsidRPr="00A567FF" w:rsidTr="00164970">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1.</w:t>
            </w:r>
          </w:p>
        </w:tc>
        <w:tc>
          <w:tcPr>
            <w:tcW w:w="5244" w:type="dxa"/>
          </w:tcPr>
          <w:p w:rsidR="005E0FE9" w:rsidRPr="00A567FF" w:rsidRDefault="005E0FE9" w:rsidP="00164970">
            <w:pPr>
              <w:spacing w:after="20"/>
              <w:jc w:val="lef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Apmierinātība ar ceļu / ielu kvalitāti, %</w:t>
            </w:r>
          </w:p>
        </w:tc>
        <w:tc>
          <w:tcPr>
            <w:tcW w:w="993" w:type="dxa"/>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2012</w:t>
            </w:r>
          </w:p>
        </w:tc>
        <w:tc>
          <w:tcPr>
            <w:tcW w:w="1134" w:type="dxa"/>
          </w:tcPr>
          <w:p w:rsidR="005E0FE9" w:rsidRPr="00A567FF" w:rsidRDefault="005E0FE9"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19,7</w:t>
            </w:r>
          </w:p>
        </w:tc>
        <w:tc>
          <w:tcPr>
            <w:tcW w:w="1275" w:type="dxa"/>
          </w:tcPr>
          <w:p w:rsidR="005E0FE9" w:rsidRPr="00A567FF" w:rsidRDefault="007A30ED"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32</w:t>
            </w:r>
          </w:p>
        </w:tc>
        <w:tc>
          <w:tcPr>
            <w:tcW w:w="851" w:type="dxa"/>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2.</w:t>
            </w:r>
          </w:p>
        </w:tc>
        <w:tc>
          <w:tcPr>
            <w:tcW w:w="5244" w:type="dxa"/>
          </w:tcPr>
          <w:p w:rsidR="005E0FE9" w:rsidRPr="00A567FF" w:rsidRDefault="005E0FE9" w:rsidP="00164970">
            <w:pPr>
              <w:spacing w:after="20"/>
              <w:jc w:val="lef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Apmierinātība ar sabiedriskā transporta pakalpojumu pieejamību, %</w:t>
            </w:r>
          </w:p>
        </w:tc>
        <w:tc>
          <w:tcPr>
            <w:tcW w:w="993"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2012</w:t>
            </w:r>
          </w:p>
        </w:tc>
        <w:tc>
          <w:tcPr>
            <w:tcW w:w="1134" w:type="dxa"/>
          </w:tcPr>
          <w:p w:rsidR="005E0FE9" w:rsidRPr="00A567FF" w:rsidRDefault="005E0FE9"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75,3</w:t>
            </w:r>
          </w:p>
        </w:tc>
        <w:tc>
          <w:tcPr>
            <w:tcW w:w="1275" w:type="dxa"/>
          </w:tcPr>
          <w:p w:rsidR="005E0FE9" w:rsidRPr="00A567FF" w:rsidRDefault="007A30ED"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78</w:t>
            </w:r>
          </w:p>
        </w:tc>
        <w:tc>
          <w:tcPr>
            <w:tcW w:w="851"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164970">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3.</w:t>
            </w:r>
          </w:p>
        </w:tc>
        <w:tc>
          <w:tcPr>
            <w:tcW w:w="5244" w:type="dxa"/>
          </w:tcPr>
          <w:p w:rsidR="005E0FE9" w:rsidRPr="00A567FF" w:rsidRDefault="005E0FE9" w:rsidP="00164970">
            <w:pPr>
              <w:spacing w:after="20"/>
              <w:jc w:val="lef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Apmierinātība ar centralizēto ūdensapgādi un kanalizāciju (nevērtējot cenu), %</w:t>
            </w:r>
          </w:p>
        </w:tc>
        <w:tc>
          <w:tcPr>
            <w:tcW w:w="993" w:type="dxa"/>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2012</w:t>
            </w:r>
          </w:p>
        </w:tc>
        <w:tc>
          <w:tcPr>
            <w:tcW w:w="1134" w:type="dxa"/>
          </w:tcPr>
          <w:p w:rsidR="005E0FE9" w:rsidRPr="00A567FF" w:rsidRDefault="005E0FE9"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66,7</w:t>
            </w:r>
          </w:p>
        </w:tc>
        <w:tc>
          <w:tcPr>
            <w:tcW w:w="1275" w:type="dxa"/>
          </w:tcPr>
          <w:p w:rsidR="005E0FE9" w:rsidRPr="00A567FF" w:rsidRDefault="007A30ED"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70</w:t>
            </w:r>
          </w:p>
        </w:tc>
        <w:tc>
          <w:tcPr>
            <w:tcW w:w="851" w:type="dxa"/>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4.</w:t>
            </w:r>
          </w:p>
        </w:tc>
        <w:tc>
          <w:tcPr>
            <w:tcW w:w="5244" w:type="dxa"/>
          </w:tcPr>
          <w:p w:rsidR="005E0FE9" w:rsidRPr="00A567FF" w:rsidRDefault="005E0FE9" w:rsidP="00164970">
            <w:pPr>
              <w:spacing w:after="20"/>
              <w:jc w:val="lef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Apmierinātība ar centralizēto apkuri (nevērtējot cenu), %</w:t>
            </w:r>
          </w:p>
        </w:tc>
        <w:tc>
          <w:tcPr>
            <w:tcW w:w="993"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2012</w:t>
            </w:r>
          </w:p>
        </w:tc>
        <w:tc>
          <w:tcPr>
            <w:tcW w:w="1134" w:type="dxa"/>
          </w:tcPr>
          <w:p w:rsidR="005E0FE9" w:rsidRPr="00A567FF" w:rsidRDefault="005E0FE9"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56,7</w:t>
            </w:r>
          </w:p>
        </w:tc>
        <w:tc>
          <w:tcPr>
            <w:tcW w:w="1275" w:type="dxa"/>
          </w:tcPr>
          <w:p w:rsidR="005E0FE9" w:rsidRPr="00A567FF" w:rsidRDefault="007A30ED"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60</w:t>
            </w:r>
          </w:p>
        </w:tc>
        <w:tc>
          <w:tcPr>
            <w:tcW w:w="851"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164970">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5.</w:t>
            </w:r>
          </w:p>
        </w:tc>
        <w:tc>
          <w:tcPr>
            <w:tcW w:w="5244" w:type="dxa"/>
          </w:tcPr>
          <w:p w:rsidR="005E0FE9" w:rsidRPr="00A567FF" w:rsidRDefault="005E0FE9" w:rsidP="00164970">
            <w:pPr>
              <w:spacing w:after="20"/>
              <w:jc w:val="lef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Apmierinātība ar atkritumu apsaimniekošanas pakalpojumiem, %</w:t>
            </w:r>
          </w:p>
        </w:tc>
        <w:tc>
          <w:tcPr>
            <w:tcW w:w="993" w:type="dxa"/>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2012</w:t>
            </w:r>
          </w:p>
        </w:tc>
        <w:tc>
          <w:tcPr>
            <w:tcW w:w="1134" w:type="dxa"/>
          </w:tcPr>
          <w:p w:rsidR="005E0FE9" w:rsidRPr="00A567FF" w:rsidRDefault="005E0FE9"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88,3</w:t>
            </w:r>
          </w:p>
        </w:tc>
        <w:tc>
          <w:tcPr>
            <w:tcW w:w="1275" w:type="dxa"/>
          </w:tcPr>
          <w:p w:rsidR="005E0FE9" w:rsidRPr="00A567FF" w:rsidRDefault="007A30ED"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90</w:t>
            </w:r>
          </w:p>
        </w:tc>
        <w:tc>
          <w:tcPr>
            <w:tcW w:w="851" w:type="dxa"/>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6.</w:t>
            </w:r>
          </w:p>
        </w:tc>
        <w:tc>
          <w:tcPr>
            <w:tcW w:w="5244" w:type="dxa"/>
          </w:tcPr>
          <w:p w:rsidR="005E0FE9" w:rsidRPr="00A567FF" w:rsidRDefault="005E0FE9" w:rsidP="00164970">
            <w:pPr>
              <w:spacing w:after="20"/>
              <w:jc w:val="lef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Apmierinātība ar publiskās telpas sakoptību, %</w:t>
            </w:r>
          </w:p>
        </w:tc>
        <w:tc>
          <w:tcPr>
            <w:tcW w:w="993"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2012</w:t>
            </w:r>
          </w:p>
        </w:tc>
        <w:tc>
          <w:tcPr>
            <w:tcW w:w="1134" w:type="dxa"/>
          </w:tcPr>
          <w:p w:rsidR="005E0FE9" w:rsidRPr="00A567FF" w:rsidRDefault="005E0FE9"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51,3</w:t>
            </w:r>
          </w:p>
        </w:tc>
        <w:tc>
          <w:tcPr>
            <w:tcW w:w="1275" w:type="dxa"/>
          </w:tcPr>
          <w:p w:rsidR="005E0FE9" w:rsidRPr="00A567FF" w:rsidRDefault="007A30ED"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65</w:t>
            </w:r>
          </w:p>
        </w:tc>
        <w:tc>
          <w:tcPr>
            <w:tcW w:w="851"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164970">
        <w:tc>
          <w:tcPr>
            <w:cnfStyle w:val="001000000000" w:firstRow="0" w:lastRow="0" w:firstColumn="1" w:lastColumn="0" w:oddVBand="0" w:evenVBand="0" w:oddHBand="0" w:evenHBand="0" w:firstRowFirstColumn="0" w:firstRowLastColumn="0" w:lastRowFirstColumn="0" w:lastRowLastColumn="0"/>
            <w:tcW w:w="10031" w:type="dxa"/>
            <w:gridSpan w:val="6"/>
          </w:tcPr>
          <w:p w:rsidR="005E0FE9" w:rsidRPr="00A567FF" w:rsidRDefault="005E0FE9" w:rsidP="007A30ED">
            <w:pPr>
              <w:spacing w:after="20"/>
              <w:jc w:val="left"/>
              <w:rPr>
                <w:rFonts w:cs="DokChampa"/>
                <w:sz w:val="18"/>
                <w:szCs w:val="16"/>
                <w:lang w:val="lv-LV"/>
              </w:rPr>
            </w:pPr>
            <w:bookmarkStart w:id="23" w:name="_Toc313957178"/>
            <w:bookmarkStart w:id="24" w:name="_Toc314086422"/>
            <w:r w:rsidRPr="00A567FF">
              <w:rPr>
                <w:rFonts w:cs="DokChampa"/>
                <w:sz w:val="18"/>
                <w:szCs w:val="16"/>
                <w:lang w:val="lv-LV"/>
              </w:rPr>
              <w:t>M3. Sociālā infrastruktūra</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1.</w:t>
            </w:r>
          </w:p>
        </w:tc>
        <w:tc>
          <w:tcPr>
            <w:tcW w:w="5244" w:type="dxa"/>
          </w:tcPr>
          <w:p w:rsidR="005E0FE9" w:rsidRPr="00A567FF" w:rsidRDefault="005E0FE9" w:rsidP="00164970">
            <w:pPr>
              <w:spacing w:after="20"/>
              <w:jc w:val="lef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Vēlme palikt dzīvot pilsētā tuvāko 5 gadu laikā, %</w:t>
            </w:r>
          </w:p>
        </w:tc>
        <w:tc>
          <w:tcPr>
            <w:tcW w:w="993"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2012</w:t>
            </w:r>
          </w:p>
        </w:tc>
        <w:tc>
          <w:tcPr>
            <w:tcW w:w="1134" w:type="dxa"/>
          </w:tcPr>
          <w:p w:rsidR="005E0FE9" w:rsidRPr="00A567FF" w:rsidRDefault="005E0FE9"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90,4</w:t>
            </w:r>
          </w:p>
        </w:tc>
        <w:tc>
          <w:tcPr>
            <w:tcW w:w="1275" w:type="dxa"/>
          </w:tcPr>
          <w:p w:rsidR="005E0FE9" w:rsidRPr="00A567FF" w:rsidRDefault="007A30ED"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94</w:t>
            </w:r>
          </w:p>
        </w:tc>
        <w:tc>
          <w:tcPr>
            <w:tcW w:w="851"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164970">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2.</w:t>
            </w:r>
          </w:p>
        </w:tc>
        <w:tc>
          <w:tcPr>
            <w:tcW w:w="5244" w:type="dxa"/>
          </w:tcPr>
          <w:p w:rsidR="005E0FE9" w:rsidRPr="00A567FF" w:rsidRDefault="005E0FE9" w:rsidP="00164970">
            <w:pPr>
              <w:spacing w:after="20"/>
              <w:jc w:val="lef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Apmierinātība ar darba iespējām Jūrmalā, %</w:t>
            </w:r>
          </w:p>
        </w:tc>
        <w:tc>
          <w:tcPr>
            <w:tcW w:w="993" w:type="dxa"/>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2012</w:t>
            </w:r>
          </w:p>
        </w:tc>
        <w:tc>
          <w:tcPr>
            <w:tcW w:w="1134" w:type="dxa"/>
          </w:tcPr>
          <w:p w:rsidR="005E0FE9" w:rsidRPr="00A567FF" w:rsidRDefault="005E0FE9"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8,3</w:t>
            </w:r>
          </w:p>
        </w:tc>
        <w:tc>
          <w:tcPr>
            <w:tcW w:w="1275" w:type="dxa"/>
          </w:tcPr>
          <w:p w:rsidR="005E0FE9" w:rsidRPr="00A567FF" w:rsidRDefault="007A30ED"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25</w:t>
            </w:r>
          </w:p>
        </w:tc>
        <w:tc>
          <w:tcPr>
            <w:tcW w:w="851" w:type="dxa"/>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3.</w:t>
            </w:r>
          </w:p>
        </w:tc>
        <w:tc>
          <w:tcPr>
            <w:tcW w:w="5244" w:type="dxa"/>
          </w:tcPr>
          <w:p w:rsidR="005E0FE9" w:rsidRPr="00A567FF" w:rsidRDefault="005E0FE9" w:rsidP="00164970">
            <w:pPr>
              <w:spacing w:after="20"/>
              <w:jc w:val="lef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Apmierinātība ar iespēju atrast labi atalgotu darbu, %</w:t>
            </w:r>
          </w:p>
        </w:tc>
        <w:tc>
          <w:tcPr>
            <w:tcW w:w="993"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2012</w:t>
            </w:r>
          </w:p>
        </w:tc>
        <w:tc>
          <w:tcPr>
            <w:tcW w:w="1134" w:type="dxa"/>
          </w:tcPr>
          <w:p w:rsidR="005E0FE9" w:rsidRPr="00A567FF" w:rsidRDefault="005E0FE9"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2,3</w:t>
            </w:r>
          </w:p>
        </w:tc>
        <w:tc>
          <w:tcPr>
            <w:tcW w:w="1275" w:type="dxa"/>
          </w:tcPr>
          <w:p w:rsidR="005E0FE9" w:rsidRPr="00A567FF" w:rsidRDefault="007A30ED"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10</w:t>
            </w:r>
          </w:p>
        </w:tc>
        <w:tc>
          <w:tcPr>
            <w:tcW w:w="851"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164970">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4.</w:t>
            </w:r>
          </w:p>
        </w:tc>
        <w:tc>
          <w:tcPr>
            <w:tcW w:w="5244" w:type="dxa"/>
          </w:tcPr>
          <w:p w:rsidR="005E0FE9" w:rsidRPr="00A567FF" w:rsidRDefault="005E0FE9" w:rsidP="00164970">
            <w:pPr>
              <w:spacing w:after="20"/>
              <w:jc w:val="lef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Apmierinātība ar pamata un vidējo izglītību Jūrmalā, %</w:t>
            </w:r>
          </w:p>
        </w:tc>
        <w:tc>
          <w:tcPr>
            <w:tcW w:w="993" w:type="dxa"/>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2012</w:t>
            </w:r>
          </w:p>
        </w:tc>
        <w:tc>
          <w:tcPr>
            <w:tcW w:w="1134" w:type="dxa"/>
          </w:tcPr>
          <w:p w:rsidR="005E0FE9" w:rsidRPr="00A567FF" w:rsidRDefault="005E0FE9"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64,3</w:t>
            </w:r>
          </w:p>
        </w:tc>
        <w:tc>
          <w:tcPr>
            <w:tcW w:w="1275" w:type="dxa"/>
          </w:tcPr>
          <w:p w:rsidR="005E0FE9" w:rsidRPr="00A567FF" w:rsidRDefault="007A30ED"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68</w:t>
            </w:r>
          </w:p>
        </w:tc>
        <w:tc>
          <w:tcPr>
            <w:tcW w:w="851" w:type="dxa"/>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5.</w:t>
            </w:r>
          </w:p>
        </w:tc>
        <w:tc>
          <w:tcPr>
            <w:tcW w:w="5244" w:type="dxa"/>
          </w:tcPr>
          <w:p w:rsidR="005E0FE9" w:rsidRPr="00A567FF" w:rsidRDefault="005E0FE9" w:rsidP="00164970">
            <w:pPr>
              <w:spacing w:after="20"/>
              <w:jc w:val="lef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Apmierinātība ar kultūras un izklaides iespējām, %</w:t>
            </w:r>
          </w:p>
        </w:tc>
        <w:tc>
          <w:tcPr>
            <w:tcW w:w="993"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2012</w:t>
            </w:r>
          </w:p>
        </w:tc>
        <w:tc>
          <w:tcPr>
            <w:tcW w:w="1134" w:type="dxa"/>
          </w:tcPr>
          <w:p w:rsidR="005E0FE9" w:rsidRPr="00A567FF" w:rsidRDefault="005E0FE9"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62,7</w:t>
            </w:r>
          </w:p>
        </w:tc>
        <w:tc>
          <w:tcPr>
            <w:tcW w:w="1275" w:type="dxa"/>
          </w:tcPr>
          <w:p w:rsidR="005E0FE9" w:rsidRPr="00A567FF" w:rsidRDefault="007A30ED"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74</w:t>
            </w:r>
          </w:p>
        </w:tc>
        <w:tc>
          <w:tcPr>
            <w:tcW w:w="851"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164970">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6.</w:t>
            </w:r>
          </w:p>
        </w:tc>
        <w:tc>
          <w:tcPr>
            <w:tcW w:w="5244" w:type="dxa"/>
          </w:tcPr>
          <w:p w:rsidR="005E0FE9" w:rsidRPr="00A567FF" w:rsidRDefault="005E0FE9" w:rsidP="00164970">
            <w:pPr>
              <w:spacing w:after="20"/>
              <w:jc w:val="lef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Apmierinātība ar iepirkšanās iespējām, %</w:t>
            </w:r>
          </w:p>
        </w:tc>
        <w:tc>
          <w:tcPr>
            <w:tcW w:w="993" w:type="dxa"/>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2012</w:t>
            </w:r>
          </w:p>
        </w:tc>
        <w:tc>
          <w:tcPr>
            <w:tcW w:w="1134" w:type="dxa"/>
          </w:tcPr>
          <w:p w:rsidR="005E0FE9" w:rsidRPr="00A567FF" w:rsidRDefault="005E0FE9"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75</w:t>
            </w:r>
          </w:p>
        </w:tc>
        <w:tc>
          <w:tcPr>
            <w:tcW w:w="1275" w:type="dxa"/>
          </w:tcPr>
          <w:p w:rsidR="005E0FE9" w:rsidRPr="00A567FF" w:rsidRDefault="007A30ED"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75</w:t>
            </w:r>
          </w:p>
        </w:tc>
        <w:tc>
          <w:tcPr>
            <w:tcW w:w="851" w:type="dxa"/>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lastRenderedPageBreak/>
              <w:t>7.</w:t>
            </w:r>
          </w:p>
        </w:tc>
        <w:tc>
          <w:tcPr>
            <w:tcW w:w="5244" w:type="dxa"/>
          </w:tcPr>
          <w:p w:rsidR="005E0FE9" w:rsidRPr="00A567FF" w:rsidRDefault="005E0FE9" w:rsidP="00164970">
            <w:pPr>
              <w:spacing w:after="20"/>
              <w:jc w:val="lef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Apmierinātība ar sabiedrisko kārtību un drošību, %</w:t>
            </w:r>
          </w:p>
        </w:tc>
        <w:tc>
          <w:tcPr>
            <w:tcW w:w="993"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2012</w:t>
            </w:r>
          </w:p>
        </w:tc>
        <w:tc>
          <w:tcPr>
            <w:tcW w:w="1134" w:type="dxa"/>
          </w:tcPr>
          <w:p w:rsidR="005E0FE9" w:rsidRPr="00A567FF" w:rsidRDefault="005E0FE9"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62,7</w:t>
            </w:r>
          </w:p>
        </w:tc>
        <w:tc>
          <w:tcPr>
            <w:tcW w:w="1275" w:type="dxa"/>
          </w:tcPr>
          <w:p w:rsidR="005E0FE9" w:rsidRPr="00A567FF" w:rsidRDefault="007A30ED"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70</w:t>
            </w:r>
          </w:p>
        </w:tc>
        <w:tc>
          <w:tcPr>
            <w:tcW w:w="851"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164970">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8.</w:t>
            </w:r>
          </w:p>
        </w:tc>
        <w:tc>
          <w:tcPr>
            <w:tcW w:w="5244" w:type="dxa"/>
          </w:tcPr>
          <w:p w:rsidR="005E0FE9" w:rsidRPr="00A567FF" w:rsidRDefault="005E0FE9" w:rsidP="00164970">
            <w:pPr>
              <w:spacing w:after="20"/>
              <w:jc w:val="lef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Apmierinātība ar iespējām veidot / paplašināt uzņēmumu, %</w:t>
            </w:r>
          </w:p>
        </w:tc>
        <w:tc>
          <w:tcPr>
            <w:tcW w:w="993" w:type="dxa"/>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2012</w:t>
            </w:r>
          </w:p>
        </w:tc>
        <w:tc>
          <w:tcPr>
            <w:tcW w:w="1134" w:type="dxa"/>
          </w:tcPr>
          <w:p w:rsidR="005E0FE9" w:rsidRPr="00A567FF" w:rsidRDefault="005E0FE9"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1,3</w:t>
            </w:r>
          </w:p>
        </w:tc>
        <w:tc>
          <w:tcPr>
            <w:tcW w:w="1275" w:type="dxa"/>
          </w:tcPr>
          <w:p w:rsidR="005E0FE9" w:rsidRPr="00A567FF" w:rsidRDefault="007A30ED"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35</w:t>
            </w:r>
          </w:p>
        </w:tc>
        <w:tc>
          <w:tcPr>
            <w:tcW w:w="851" w:type="dxa"/>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bl>
    <w:p w:rsidR="005E0FE9" w:rsidRPr="00A567FF" w:rsidRDefault="005E0FE9" w:rsidP="005E0FE9">
      <w:r w:rsidRPr="00A567FF">
        <w:t>* – Jūrmalas pilsētas dome</w:t>
      </w:r>
    </w:p>
    <w:p w:rsidR="005E0FE9" w:rsidRPr="00A567FF" w:rsidRDefault="005E0FE9" w:rsidP="005E0FE9">
      <w:pPr>
        <w:pStyle w:val="Heading3"/>
      </w:pPr>
      <w:bookmarkStart w:id="25" w:name="_Toc317264326"/>
      <w:r w:rsidRPr="00A567FF">
        <w:t>Darbības rezultāti</w:t>
      </w:r>
      <w:bookmarkEnd w:id="23"/>
      <w:bookmarkEnd w:id="24"/>
      <w:bookmarkEnd w:id="25"/>
    </w:p>
    <w:p w:rsidR="005E0FE9" w:rsidRPr="00A567FF" w:rsidRDefault="005E0FE9" w:rsidP="005E0FE9">
      <w:pPr>
        <w:rPr>
          <w:lang w:eastAsia="lv-LV"/>
        </w:rPr>
      </w:pPr>
      <w:r w:rsidRPr="00A567FF">
        <w:rPr>
          <w:lang w:eastAsia="lv-LV"/>
        </w:rPr>
        <w:t xml:space="preserve">Darbības rezultāti ataino plānotos rezultātus rīcību un investīciju projektu īstenošanas rezultātā. Darbības rezultāti sekmē politikas rezultātu rādītāju sasniegšanu. </w:t>
      </w:r>
    </w:p>
    <w:tbl>
      <w:tblPr>
        <w:tblStyle w:val="LightShading"/>
        <w:tblW w:w="10031" w:type="dxa"/>
        <w:tblLayout w:type="fixed"/>
        <w:tblLook w:val="04A0" w:firstRow="1" w:lastRow="0" w:firstColumn="1" w:lastColumn="0" w:noHBand="0" w:noVBand="1"/>
      </w:tblPr>
      <w:tblGrid>
        <w:gridCol w:w="534"/>
        <w:gridCol w:w="3969"/>
        <w:gridCol w:w="425"/>
        <w:gridCol w:w="1417"/>
        <w:gridCol w:w="1134"/>
        <w:gridCol w:w="1418"/>
        <w:gridCol w:w="1134"/>
      </w:tblGrid>
      <w:tr w:rsidR="005E0FE9" w:rsidRPr="00A567FF" w:rsidTr="00DB0F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sz w:val="18"/>
                <w:szCs w:val="16"/>
                <w:lang w:val="lv-LV"/>
              </w:rPr>
            </w:pPr>
            <w:r w:rsidRPr="00A567FF">
              <w:rPr>
                <w:rFonts w:cs="DokChampa"/>
                <w:sz w:val="18"/>
                <w:szCs w:val="16"/>
                <w:lang w:val="lv-LV"/>
              </w:rPr>
              <w:softHyphen/>
            </w:r>
          </w:p>
        </w:tc>
        <w:tc>
          <w:tcPr>
            <w:tcW w:w="4394" w:type="dxa"/>
            <w:gridSpan w:val="2"/>
          </w:tcPr>
          <w:p w:rsidR="005E0FE9" w:rsidRPr="00A567FF" w:rsidRDefault="005E0FE9" w:rsidP="00164970">
            <w:pPr>
              <w:spacing w:after="20"/>
              <w:jc w:val="center"/>
              <w:cnfStyle w:val="100000000000" w:firstRow="1"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Darbības rezultāti</w:t>
            </w:r>
          </w:p>
        </w:tc>
        <w:tc>
          <w:tcPr>
            <w:tcW w:w="1417" w:type="dxa"/>
          </w:tcPr>
          <w:p w:rsidR="005E0FE9" w:rsidRPr="00A567FF" w:rsidRDefault="005E0FE9" w:rsidP="00164970">
            <w:pPr>
              <w:spacing w:after="20"/>
              <w:jc w:val="center"/>
              <w:cnfStyle w:val="100000000000" w:firstRow="1"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Bāzes gads</w:t>
            </w:r>
          </w:p>
        </w:tc>
        <w:tc>
          <w:tcPr>
            <w:tcW w:w="1134" w:type="dxa"/>
          </w:tcPr>
          <w:p w:rsidR="005E0FE9" w:rsidRPr="00A567FF" w:rsidRDefault="005E0FE9" w:rsidP="00164970">
            <w:pPr>
              <w:spacing w:after="20"/>
              <w:jc w:val="center"/>
              <w:cnfStyle w:val="100000000000" w:firstRow="1"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Pašreizējā vērtība</w:t>
            </w:r>
          </w:p>
        </w:tc>
        <w:tc>
          <w:tcPr>
            <w:tcW w:w="1418" w:type="dxa"/>
          </w:tcPr>
          <w:p w:rsidR="005E0FE9" w:rsidRPr="00A567FF" w:rsidRDefault="005E0FE9" w:rsidP="00164970">
            <w:pPr>
              <w:spacing w:after="20"/>
              <w:jc w:val="center"/>
              <w:cnfStyle w:val="100000000000" w:firstRow="1"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2020.g. sasniedzamie rādītāji</w:t>
            </w:r>
          </w:p>
        </w:tc>
        <w:tc>
          <w:tcPr>
            <w:tcW w:w="1134" w:type="dxa"/>
          </w:tcPr>
          <w:p w:rsidR="005E0FE9" w:rsidRPr="00A567FF" w:rsidRDefault="005E0FE9" w:rsidP="00164970">
            <w:pPr>
              <w:spacing w:after="20"/>
              <w:jc w:val="center"/>
              <w:cnfStyle w:val="100000000000" w:firstRow="1"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Avots</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7"/>
          </w:tcPr>
          <w:p w:rsidR="005E0FE9" w:rsidRPr="00A567FF" w:rsidRDefault="005E0FE9" w:rsidP="00164970">
            <w:pPr>
              <w:spacing w:after="20"/>
              <w:jc w:val="left"/>
              <w:rPr>
                <w:rFonts w:cs="DokChampa"/>
                <w:sz w:val="18"/>
                <w:szCs w:val="16"/>
                <w:lang w:val="lv-LV"/>
              </w:rPr>
            </w:pPr>
            <w:r w:rsidRPr="00A567FF">
              <w:rPr>
                <w:rFonts w:cs="DokChampa"/>
                <w:sz w:val="18"/>
                <w:szCs w:val="16"/>
                <w:lang w:val="lv-LV"/>
              </w:rPr>
              <w:t>M1. Kūrorts un tikšanās vieta</w:t>
            </w:r>
          </w:p>
        </w:tc>
      </w:tr>
      <w:tr w:rsidR="005E0FE9" w:rsidRPr="00A567FF" w:rsidTr="00DB0F36">
        <w:tc>
          <w:tcPr>
            <w:cnfStyle w:val="001000000000" w:firstRow="0" w:lastRow="0" w:firstColumn="1" w:lastColumn="0" w:oddVBand="0" w:evenVBand="0" w:oddHBand="0" w:evenHBand="0" w:firstRowFirstColumn="0" w:firstRowLastColumn="0" w:lastRowFirstColumn="0" w:lastRowLastColumn="0"/>
            <w:tcW w:w="534" w:type="dxa"/>
            <w:tcBorders>
              <w:right w:val="nil"/>
            </w:tcBorders>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1.</w:t>
            </w:r>
          </w:p>
        </w:tc>
        <w:tc>
          <w:tcPr>
            <w:tcW w:w="4394" w:type="dxa"/>
            <w:gridSpan w:val="2"/>
            <w:tcBorders>
              <w:left w:val="nil"/>
              <w:right w:val="nil"/>
            </w:tcBorders>
          </w:tcPr>
          <w:p w:rsidR="005E0FE9" w:rsidRPr="00A567FF" w:rsidRDefault="005E0FE9" w:rsidP="00164970">
            <w:pPr>
              <w:spacing w:after="20"/>
              <w:jc w:val="lef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Naktsmītnēs apkalpoto viesu skaits</w:t>
            </w:r>
          </w:p>
        </w:tc>
        <w:tc>
          <w:tcPr>
            <w:tcW w:w="1417" w:type="dxa"/>
            <w:tcBorders>
              <w:left w:val="nil"/>
              <w:right w:val="nil"/>
            </w:tcBorders>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2011</w:t>
            </w:r>
          </w:p>
        </w:tc>
        <w:tc>
          <w:tcPr>
            <w:tcW w:w="1134" w:type="dxa"/>
            <w:tcBorders>
              <w:left w:val="nil"/>
              <w:right w:val="nil"/>
            </w:tcBorders>
          </w:tcPr>
          <w:p w:rsidR="005E0FE9" w:rsidRPr="00A567FF" w:rsidRDefault="005E0FE9"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108 925</w:t>
            </w:r>
          </w:p>
        </w:tc>
        <w:tc>
          <w:tcPr>
            <w:tcW w:w="1418" w:type="dxa"/>
            <w:tcBorders>
              <w:left w:val="nil"/>
              <w:right w:val="nil"/>
            </w:tcBorders>
          </w:tcPr>
          <w:p w:rsidR="005E0FE9" w:rsidRPr="00A567FF" w:rsidRDefault="007A30ED"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140 000</w:t>
            </w:r>
          </w:p>
        </w:tc>
        <w:tc>
          <w:tcPr>
            <w:tcW w:w="1134" w:type="dxa"/>
            <w:tcBorders>
              <w:left w:val="nil"/>
            </w:tcBorders>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DB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2.</w:t>
            </w:r>
          </w:p>
        </w:tc>
        <w:tc>
          <w:tcPr>
            <w:tcW w:w="4394" w:type="dxa"/>
            <w:gridSpan w:val="2"/>
          </w:tcPr>
          <w:p w:rsidR="005E0FE9" w:rsidRPr="00A567FF" w:rsidRDefault="005E0FE9" w:rsidP="00164970">
            <w:pPr>
              <w:spacing w:after="20"/>
              <w:jc w:val="lef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Ārvalstnieku skaits no kopējā viesu skaita, %</w:t>
            </w:r>
          </w:p>
        </w:tc>
        <w:tc>
          <w:tcPr>
            <w:tcW w:w="1417"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2011</w:t>
            </w:r>
          </w:p>
        </w:tc>
        <w:tc>
          <w:tcPr>
            <w:tcW w:w="1134" w:type="dxa"/>
          </w:tcPr>
          <w:p w:rsidR="005E0FE9" w:rsidRPr="00A567FF" w:rsidRDefault="005E0FE9"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70,7</w:t>
            </w:r>
          </w:p>
        </w:tc>
        <w:tc>
          <w:tcPr>
            <w:tcW w:w="1418" w:type="dxa"/>
          </w:tcPr>
          <w:p w:rsidR="005E0FE9" w:rsidRPr="00A567FF" w:rsidRDefault="007A30ED"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75</w:t>
            </w:r>
          </w:p>
        </w:tc>
        <w:tc>
          <w:tcPr>
            <w:tcW w:w="1134"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DB0F36">
        <w:tc>
          <w:tcPr>
            <w:cnfStyle w:val="001000000000" w:firstRow="0" w:lastRow="0" w:firstColumn="1" w:lastColumn="0" w:oddVBand="0" w:evenVBand="0" w:oddHBand="0" w:evenHBand="0" w:firstRowFirstColumn="0" w:firstRowLastColumn="0" w:lastRowFirstColumn="0" w:lastRowLastColumn="0"/>
            <w:tcW w:w="534" w:type="dxa"/>
            <w:tcBorders>
              <w:right w:val="nil"/>
            </w:tcBorders>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3.</w:t>
            </w:r>
          </w:p>
        </w:tc>
        <w:tc>
          <w:tcPr>
            <w:tcW w:w="4394" w:type="dxa"/>
            <w:gridSpan w:val="2"/>
            <w:tcBorders>
              <w:left w:val="nil"/>
              <w:right w:val="nil"/>
            </w:tcBorders>
          </w:tcPr>
          <w:p w:rsidR="005E0FE9" w:rsidRPr="00A567FF" w:rsidRDefault="005E0FE9" w:rsidP="00164970">
            <w:pPr>
              <w:spacing w:after="20"/>
              <w:jc w:val="lef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Vidējais nakšņojumu skaits uz vienu viesi</w:t>
            </w:r>
          </w:p>
        </w:tc>
        <w:tc>
          <w:tcPr>
            <w:tcW w:w="1417" w:type="dxa"/>
            <w:tcBorders>
              <w:left w:val="nil"/>
              <w:right w:val="nil"/>
            </w:tcBorders>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2011</w:t>
            </w:r>
          </w:p>
        </w:tc>
        <w:tc>
          <w:tcPr>
            <w:tcW w:w="1134" w:type="dxa"/>
            <w:tcBorders>
              <w:left w:val="nil"/>
              <w:right w:val="nil"/>
            </w:tcBorders>
          </w:tcPr>
          <w:p w:rsidR="005E0FE9" w:rsidRPr="00A567FF" w:rsidRDefault="005E0FE9"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3,7</w:t>
            </w:r>
          </w:p>
        </w:tc>
        <w:tc>
          <w:tcPr>
            <w:tcW w:w="1418" w:type="dxa"/>
            <w:tcBorders>
              <w:left w:val="nil"/>
              <w:right w:val="nil"/>
            </w:tcBorders>
          </w:tcPr>
          <w:p w:rsidR="005E0FE9" w:rsidRPr="00A567FF" w:rsidRDefault="007A30ED"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9C48A0" w:rsidRPr="00A567FF">
              <w:rPr>
                <w:rFonts w:cs="DokChampa"/>
                <w:sz w:val="18"/>
                <w:szCs w:val="16"/>
                <w:lang w:val="lv-LV"/>
              </w:rPr>
              <w:t>6</w:t>
            </w:r>
          </w:p>
        </w:tc>
        <w:tc>
          <w:tcPr>
            <w:tcW w:w="1134" w:type="dxa"/>
            <w:tcBorders>
              <w:left w:val="nil"/>
            </w:tcBorders>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DB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4.</w:t>
            </w:r>
          </w:p>
        </w:tc>
        <w:tc>
          <w:tcPr>
            <w:tcW w:w="4394" w:type="dxa"/>
            <w:gridSpan w:val="2"/>
          </w:tcPr>
          <w:p w:rsidR="005E0FE9" w:rsidRPr="00A567FF" w:rsidRDefault="005E0FE9" w:rsidP="00164970">
            <w:pPr>
              <w:spacing w:after="20"/>
              <w:jc w:val="lef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Gultasvietu skaits</w:t>
            </w:r>
          </w:p>
        </w:tc>
        <w:tc>
          <w:tcPr>
            <w:tcW w:w="1417"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2012</w:t>
            </w:r>
          </w:p>
        </w:tc>
        <w:tc>
          <w:tcPr>
            <w:tcW w:w="1134" w:type="dxa"/>
          </w:tcPr>
          <w:p w:rsidR="005E0FE9" w:rsidRPr="00A567FF" w:rsidRDefault="005E0FE9"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3 813</w:t>
            </w:r>
          </w:p>
        </w:tc>
        <w:tc>
          <w:tcPr>
            <w:tcW w:w="1418" w:type="dxa"/>
          </w:tcPr>
          <w:p w:rsidR="005E0FE9" w:rsidRPr="00A567FF" w:rsidRDefault="007A30ED"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B20A29" w:rsidRPr="00A567FF">
              <w:rPr>
                <w:rFonts w:cs="DokChampa"/>
                <w:sz w:val="18"/>
                <w:szCs w:val="16"/>
                <w:lang w:val="lv-LV"/>
              </w:rPr>
              <w:t>5</w:t>
            </w:r>
            <w:r w:rsidR="005E0FE9" w:rsidRPr="00A567FF">
              <w:rPr>
                <w:rFonts w:cs="DokChampa"/>
                <w:sz w:val="18"/>
                <w:szCs w:val="16"/>
                <w:lang w:val="lv-LV"/>
              </w:rPr>
              <w:t xml:space="preserve"> 500</w:t>
            </w:r>
          </w:p>
        </w:tc>
        <w:tc>
          <w:tcPr>
            <w:tcW w:w="1134"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DB0F36">
        <w:tc>
          <w:tcPr>
            <w:cnfStyle w:val="001000000000" w:firstRow="0" w:lastRow="0" w:firstColumn="1" w:lastColumn="0" w:oddVBand="0" w:evenVBand="0" w:oddHBand="0" w:evenHBand="0" w:firstRowFirstColumn="0" w:firstRowLastColumn="0" w:lastRowFirstColumn="0" w:lastRowLastColumn="0"/>
            <w:tcW w:w="534" w:type="dxa"/>
            <w:tcBorders>
              <w:right w:val="nil"/>
            </w:tcBorders>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5.</w:t>
            </w:r>
          </w:p>
        </w:tc>
        <w:tc>
          <w:tcPr>
            <w:tcW w:w="4394" w:type="dxa"/>
            <w:gridSpan w:val="2"/>
            <w:tcBorders>
              <w:left w:val="nil"/>
              <w:right w:val="nil"/>
            </w:tcBorders>
          </w:tcPr>
          <w:p w:rsidR="005E0FE9" w:rsidRPr="00A567FF" w:rsidRDefault="005E0FE9" w:rsidP="00164970">
            <w:pPr>
              <w:spacing w:after="20"/>
              <w:jc w:val="lef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Gultasvietu skaits kūrortviesnīcās un sanatorijās</w:t>
            </w:r>
          </w:p>
        </w:tc>
        <w:tc>
          <w:tcPr>
            <w:tcW w:w="1417" w:type="dxa"/>
            <w:tcBorders>
              <w:left w:val="nil"/>
              <w:right w:val="nil"/>
            </w:tcBorders>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2012</w:t>
            </w:r>
          </w:p>
        </w:tc>
        <w:tc>
          <w:tcPr>
            <w:tcW w:w="1134" w:type="dxa"/>
            <w:tcBorders>
              <w:left w:val="nil"/>
              <w:right w:val="nil"/>
            </w:tcBorders>
          </w:tcPr>
          <w:p w:rsidR="005E0FE9" w:rsidRPr="00A567FF" w:rsidRDefault="005E0FE9"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2 278</w:t>
            </w:r>
          </w:p>
        </w:tc>
        <w:tc>
          <w:tcPr>
            <w:tcW w:w="1418" w:type="dxa"/>
            <w:tcBorders>
              <w:left w:val="nil"/>
              <w:right w:val="nil"/>
            </w:tcBorders>
          </w:tcPr>
          <w:p w:rsidR="005E0FE9" w:rsidRPr="00A567FF" w:rsidRDefault="007A30ED"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2 800</w:t>
            </w:r>
          </w:p>
        </w:tc>
        <w:tc>
          <w:tcPr>
            <w:tcW w:w="1134" w:type="dxa"/>
            <w:tcBorders>
              <w:left w:val="nil"/>
            </w:tcBorders>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AA1AC6" w:rsidRPr="00A567FF" w:rsidTr="00DB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AA1AC6" w:rsidRPr="00A567FF" w:rsidRDefault="00AA1AC6" w:rsidP="00164970">
            <w:pPr>
              <w:spacing w:after="20"/>
              <w:jc w:val="center"/>
              <w:rPr>
                <w:rFonts w:cs="DokChampa"/>
                <w:b w:val="0"/>
                <w:sz w:val="18"/>
                <w:szCs w:val="16"/>
                <w:lang w:val="lv-LV"/>
              </w:rPr>
            </w:pPr>
            <w:r w:rsidRPr="00A567FF">
              <w:rPr>
                <w:rFonts w:cs="DokChampa"/>
                <w:b w:val="0"/>
                <w:sz w:val="18"/>
                <w:szCs w:val="16"/>
                <w:lang w:val="lv-LV"/>
              </w:rPr>
              <w:t>6.</w:t>
            </w:r>
          </w:p>
        </w:tc>
        <w:tc>
          <w:tcPr>
            <w:tcW w:w="4394" w:type="dxa"/>
            <w:gridSpan w:val="2"/>
          </w:tcPr>
          <w:p w:rsidR="00AA1AC6" w:rsidRPr="00A567FF" w:rsidRDefault="00AA1AC6" w:rsidP="00164970">
            <w:pPr>
              <w:spacing w:after="20"/>
              <w:jc w:val="lef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Peldvietu skaits ar atbilstību Zilā karoga sertifikāta prasībām</w:t>
            </w:r>
          </w:p>
        </w:tc>
        <w:tc>
          <w:tcPr>
            <w:tcW w:w="1417" w:type="dxa"/>
          </w:tcPr>
          <w:p w:rsidR="00AA1AC6" w:rsidRPr="00A567FF" w:rsidRDefault="00AA1AC6" w:rsidP="004A3017">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201</w:t>
            </w:r>
            <w:r w:rsidR="004A3017">
              <w:rPr>
                <w:rFonts w:cs="DokChampa"/>
                <w:sz w:val="18"/>
                <w:szCs w:val="16"/>
                <w:lang w:val="lv-LV"/>
              </w:rPr>
              <w:t>3</w:t>
            </w:r>
          </w:p>
        </w:tc>
        <w:tc>
          <w:tcPr>
            <w:tcW w:w="1134" w:type="dxa"/>
          </w:tcPr>
          <w:p w:rsidR="00AA1AC6" w:rsidRPr="00A567FF" w:rsidRDefault="004A3017"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Pr>
                <w:rFonts w:cs="DokChampa"/>
                <w:sz w:val="18"/>
                <w:szCs w:val="16"/>
                <w:lang w:val="lv-LV"/>
              </w:rPr>
              <w:t>4</w:t>
            </w:r>
          </w:p>
        </w:tc>
        <w:tc>
          <w:tcPr>
            <w:tcW w:w="1418" w:type="dxa"/>
          </w:tcPr>
          <w:p w:rsidR="00AA1AC6" w:rsidRPr="00A567FF" w:rsidRDefault="00AA1AC6"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5</w:t>
            </w:r>
          </w:p>
        </w:tc>
        <w:tc>
          <w:tcPr>
            <w:tcW w:w="1134" w:type="dxa"/>
          </w:tcPr>
          <w:p w:rsidR="00AA1AC6" w:rsidRPr="00A567FF" w:rsidRDefault="00AA1AC6"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AA1AC6" w:rsidRPr="00A567FF" w:rsidTr="00DB0F36">
        <w:tc>
          <w:tcPr>
            <w:cnfStyle w:val="001000000000" w:firstRow="0" w:lastRow="0" w:firstColumn="1" w:lastColumn="0" w:oddVBand="0" w:evenVBand="0" w:oddHBand="0" w:evenHBand="0" w:firstRowFirstColumn="0" w:firstRowLastColumn="0" w:lastRowFirstColumn="0" w:lastRowLastColumn="0"/>
            <w:tcW w:w="534" w:type="dxa"/>
            <w:tcBorders>
              <w:right w:val="nil"/>
            </w:tcBorders>
          </w:tcPr>
          <w:p w:rsidR="00AA1AC6" w:rsidRPr="00A567FF" w:rsidRDefault="00AA1AC6" w:rsidP="00164970">
            <w:pPr>
              <w:spacing w:after="20"/>
              <w:jc w:val="center"/>
              <w:rPr>
                <w:rFonts w:cs="DokChampa"/>
                <w:b w:val="0"/>
                <w:sz w:val="18"/>
                <w:szCs w:val="16"/>
                <w:lang w:val="lv-LV"/>
              </w:rPr>
            </w:pPr>
            <w:r w:rsidRPr="00A567FF">
              <w:rPr>
                <w:rFonts w:cs="DokChampa"/>
                <w:b w:val="0"/>
                <w:sz w:val="18"/>
                <w:szCs w:val="16"/>
                <w:lang w:val="lv-LV"/>
              </w:rPr>
              <w:t>7.</w:t>
            </w:r>
          </w:p>
        </w:tc>
        <w:tc>
          <w:tcPr>
            <w:tcW w:w="4394" w:type="dxa"/>
            <w:gridSpan w:val="2"/>
            <w:tcBorders>
              <w:left w:val="nil"/>
              <w:right w:val="nil"/>
            </w:tcBorders>
          </w:tcPr>
          <w:p w:rsidR="00AA1AC6" w:rsidRPr="00A567FF" w:rsidRDefault="00AA1AC6" w:rsidP="00164970">
            <w:pPr>
              <w:spacing w:after="20"/>
              <w:jc w:val="lef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Jahtu ostu atbilstība Zilā karoga sertifikātam</w:t>
            </w:r>
          </w:p>
        </w:tc>
        <w:tc>
          <w:tcPr>
            <w:tcW w:w="1417" w:type="dxa"/>
            <w:tcBorders>
              <w:left w:val="nil"/>
              <w:right w:val="nil"/>
            </w:tcBorders>
          </w:tcPr>
          <w:p w:rsidR="00AA1AC6" w:rsidRPr="00A567FF" w:rsidRDefault="00AA1AC6"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2012</w:t>
            </w:r>
          </w:p>
        </w:tc>
        <w:tc>
          <w:tcPr>
            <w:tcW w:w="1134" w:type="dxa"/>
            <w:tcBorders>
              <w:left w:val="nil"/>
              <w:right w:val="nil"/>
            </w:tcBorders>
          </w:tcPr>
          <w:p w:rsidR="00AA1AC6" w:rsidRPr="00A567FF" w:rsidRDefault="00AA1AC6"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0</w:t>
            </w:r>
          </w:p>
        </w:tc>
        <w:tc>
          <w:tcPr>
            <w:tcW w:w="1418" w:type="dxa"/>
            <w:tcBorders>
              <w:left w:val="nil"/>
              <w:right w:val="nil"/>
            </w:tcBorders>
          </w:tcPr>
          <w:p w:rsidR="00AA1AC6" w:rsidRPr="00A567FF" w:rsidRDefault="00AA1AC6"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1</w:t>
            </w:r>
          </w:p>
        </w:tc>
        <w:tc>
          <w:tcPr>
            <w:tcW w:w="1134" w:type="dxa"/>
            <w:tcBorders>
              <w:left w:val="nil"/>
            </w:tcBorders>
          </w:tcPr>
          <w:p w:rsidR="00AA1AC6" w:rsidRPr="00A567FF" w:rsidRDefault="00AA1AC6"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7"/>
          </w:tcPr>
          <w:p w:rsidR="005E0FE9" w:rsidRPr="00A567FF" w:rsidRDefault="005E0FE9" w:rsidP="00164970">
            <w:pPr>
              <w:spacing w:after="20"/>
              <w:jc w:val="left"/>
              <w:rPr>
                <w:rFonts w:cs="DokChampa"/>
                <w:sz w:val="18"/>
                <w:szCs w:val="16"/>
                <w:lang w:val="lv-LV"/>
              </w:rPr>
            </w:pPr>
            <w:r w:rsidRPr="00A567FF">
              <w:rPr>
                <w:rFonts w:cs="DokChampa"/>
                <w:sz w:val="18"/>
                <w:szCs w:val="16"/>
                <w:lang w:val="lv-LV"/>
              </w:rPr>
              <w:t>M2. Komunālā un transporta infrastruktūra</w:t>
            </w:r>
          </w:p>
        </w:tc>
      </w:tr>
      <w:tr w:rsidR="005E0FE9" w:rsidRPr="00A567FF" w:rsidTr="00DB0F36">
        <w:tc>
          <w:tcPr>
            <w:cnfStyle w:val="001000000000" w:firstRow="0" w:lastRow="0" w:firstColumn="1" w:lastColumn="0" w:oddVBand="0" w:evenVBand="0" w:oddHBand="0" w:evenHBand="0" w:firstRowFirstColumn="0" w:firstRowLastColumn="0" w:lastRowFirstColumn="0" w:lastRowLastColumn="0"/>
            <w:tcW w:w="534" w:type="dxa"/>
            <w:tcBorders>
              <w:right w:val="nil"/>
            </w:tcBorders>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1.</w:t>
            </w:r>
          </w:p>
        </w:tc>
        <w:tc>
          <w:tcPr>
            <w:tcW w:w="4394" w:type="dxa"/>
            <w:gridSpan w:val="2"/>
            <w:tcBorders>
              <w:left w:val="nil"/>
              <w:right w:val="nil"/>
            </w:tcBorders>
          </w:tcPr>
          <w:p w:rsidR="005E0FE9" w:rsidRPr="00A567FF" w:rsidRDefault="005E0FE9" w:rsidP="00164970">
            <w:pPr>
              <w:spacing w:after="20"/>
              <w:jc w:val="lef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Ielas ar nolietotu segumu, % no kopgaruma</w:t>
            </w:r>
          </w:p>
        </w:tc>
        <w:tc>
          <w:tcPr>
            <w:tcW w:w="1417" w:type="dxa"/>
            <w:tcBorders>
              <w:left w:val="nil"/>
              <w:right w:val="nil"/>
            </w:tcBorders>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2012</w:t>
            </w:r>
          </w:p>
        </w:tc>
        <w:tc>
          <w:tcPr>
            <w:tcW w:w="1134" w:type="dxa"/>
            <w:tcBorders>
              <w:left w:val="nil"/>
              <w:right w:val="nil"/>
            </w:tcBorders>
          </w:tcPr>
          <w:p w:rsidR="005E0FE9" w:rsidRPr="00A567FF" w:rsidRDefault="005E0FE9"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50,6</w:t>
            </w:r>
          </w:p>
        </w:tc>
        <w:tc>
          <w:tcPr>
            <w:tcW w:w="1418" w:type="dxa"/>
            <w:tcBorders>
              <w:left w:val="nil"/>
              <w:right w:val="nil"/>
            </w:tcBorders>
          </w:tcPr>
          <w:p w:rsidR="005E0FE9" w:rsidRPr="00A567FF" w:rsidRDefault="007A30ED" w:rsidP="007A30ED">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&lt; 50</w:t>
            </w:r>
          </w:p>
        </w:tc>
        <w:tc>
          <w:tcPr>
            <w:tcW w:w="1134" w:type="dxa"/>
            <w:tcBorders>
              <w:left w:val="nil"/>
            </w:tcBorders>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DB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2.</w:t>
            </w:r>
          </w:p>
        </w:tc>
        <w:tc>
          <w:tcPr>
            <w:tcW w:w="4394" w:type="dxa"/>
            <w:gridSpan w:val="2"/>
          </w:tcPr>
          <w:p w:rsidR="005E0FE9" w:rsidRPr="00A567FF" w:rsidRDefault="005E0FE9" w:rsidP="00164970">
            <w:pPr>
              <w:spacing w:after="20"/>
              <w:jc w:val="lef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Ielas ar melno segumu un bruģi, % no kopplatības</w:t>
            </w:r>
          </w:p>
        </w:tc>
        <w:tc>
          <w:tcPr>
            <w:tcW w:w="1417"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2012</w:t>
            </w:r>
          </w:p>
        </w:tc>
        <w:tc>
          <w:tcPr>
            <w:tcW w:w="1134" w:type="dxa"/>
          </w:tcPr>
          <w:p w:rsidR="005E0FE9" w:rsidRPr="00A567FF" w:rsidRDefault="005E0FE9"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50,8</w:t>
            </w:r>
          </w:p>
        </w:tc>
        <w:tc>
          <w:tcPr>
            <w:tcW w:w="1418" w:type="dxa"/>
          </w:tcPr>
          <w:p w:rsidR="005E0FE9" w:rsidRPr="00A567FF" w:rsidRDefault="007A30ED"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56</w:t>
            </w:r>
          </w:p>
        </w:tc>
        <w:tc>
          <w:tcPr>
            <w:tcW w:w="1134"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6618C7" w:rsidRPr="00A567FF" w:rsidTr="00DB0F36">
        <w:tc>
          <w:tcPr>
            <w:cnfStyle w:val="001000000000" w:firstRow="0" w:lastRow="0" w:firstColumn="1" w:lastColumn="0" w:oddVBand="0" w:evenVBand="0" w:oddHBand="0" w:evenHBand="0" w:firstRowFirstColumn="0" w:firstRowLastColumn="0" w:lastRowFirstColumn="0" w:lastRowLastColumn="0"/>
            <w:tcW w:w="534" w:type="dxa"/>
          </w:tcPr>
          <w:p w:rsidR="006618C7" w:rsidRPr="00A567FF" w:rsidRDefault="006618C7" w:rsidP="00164970">
            <w:pPr>
              <w:spacing w:after="20"/>
              <w:jc w:val="center"/>
              <w:rPr>
                <w:rFonts w:cs="DokChampa"/>
                <w:b w:val="0"/>
                <w:sz w:val="18"/>
                <w:szCs w:val="16"/>
                <w:lang w:val="lv-LV"/>
              </w:rPr>
            </w:pPr>
            <w:r w:rsidRPr="00A567FF">
              <w:rPr>
                <w:rFonts w:cs="DokChampa"/>
                <w:b w:val="0"/>
                <w:sz w:val="18"/>
                <w:szCs w:val="16"/>
                <w:lang w:val="lv-LV"/>
              </w:rPr>
              <w:t>3.</w:t>
            </w:r>
          </w:p>
        </w:tc>
        <w:tc>
          <w:tcPr>
            <w:tcW w:w="4394" w:type="dxa"/>
            <w:gridSpan w:val="2"/>
          </w:tcPr>
          <w:p w:rsidR="006618C7" w:rsidRPr="00A567FF" w:rsidRDefault="006618C7" w:rsidP="00164970">
            <w:pPr>
              <w:spacing w:after="20"/>
              <w:jc w:val="lef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Neapgaismotas ielas, km</w:t>
            </w:r>
          </w:p>
        </w:tc>
        <w:tc>
          <w:tcPr>
            <w:tcW w:w="1417" w:type="dxa"/>
          </w:tcPr>
          <w:p w:rsidR="006618C7" w:rsidRPr="00A567FF" w:rsidRDefault="006618C7"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2012</w:t>
            </w:r>
          </w:p>
        </w:tc>
        <w:tc>
          <w:tcPr>
            <w:tcW w:w="1134" w:type="dxa"/>
          </w:tcPr>
          <w:p w:rsidR="006618C7" w:rsidRPr="00A567FF" w:rsidRDefault="006618C7"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57</w:t>
            </w:r>
          </w:p>
        </w:tc>
        <w:tc>
          <w:tcPr>
            <w:tcW w:w="1418" w:type="dxa"/>
          </w:tcPr>
          <w:p w:rsidR="006618C7" w:rsidRPr="00A567FF" w:rsidRDefault="006618C7"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0</w:t>
            </w:r>
          </w:p>
        </w:tc>
        <w:tc>
          <w:tcPr>
            <w:tcW w:w="1134" w:type="dxa"/>
          </w:tcPr>
          <w:p w:rsidR="006618C7" w:rsidRPr="00A567FF" w:rsidRDefault="006618C7"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Jūrmalas gaisma</w:t>
            </w:r>
          </w:p>
        </w:tc>
      </w:tr>
      <w:tr w:rsidR="006618C7" w:rsidRPr="00A567FF" w:rsidTr="00DB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6618C7" w:rsidRPr="00A567FF" w:rsidRDefault="006618C7" w:rsidP="00164970">
            <w:pPr>
              <w:spacing w:after="20"/>
              <w:jc w:val="center"/>
              <w:rPr>
                <w:rFonts w:cs="DokChampa"/>
                <w:b w:val="0"/>
                <w:sz w:val="18"/>
                <w:szCs w:val="16"/>
                <w:lang w:val="lv-LV"/>
              </w:rPr>
            </w:pPr>
            <w:r w:rsidRPr="00A567FF">
              <w:rPr>
                <w:rFonts w:cs="DokChampa"/>
                <w:b w:val="0"/>
                <w:sz w:val="18"/>
                <w:szCs w:val="16"/>
                <w:lang w:val="lv-LV"/>
              </w:rPr>
              <w:t>4.</w:t>
            </w:r>
          </w:p>
        </w:tc>
        <w:tc>
          <w:tcPr>
            <w:tcW w:w="4394" w:type="dxa"/>
            <w:gridSpan w:val="2"/>
          </w:tcPr>
          <w:p w:rsidR="006618C7" w:rsidRPr="00A567FF" w:rsidRDefault="006618C7" w:rsidP="00164970">
            <w:pPr>
              <w:spacing w:after="20"/>
              <w:jc w:val="lef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Gaisvadu kopējais garums, km</w:t>
            </w:r>
          </w:p>
        </w:tc>
        <w:tc>
          <w:tcPr>
            <w:tcW w:w="1417" w:type="dxa"/>
          </w:tcPr>
          <w:p w:rsidR="006618C7" w:rsidRPr="00A567FF" w:rsidRDefault="006618C7"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2012</w:t>
            </w:r>
          </w:p>
        </w:tc>
        <w:tc>
          <w:tcPr>
            <w:tcW w:w="1134" w:type="dxa"/>
          </w:tcPr>
          <w:p w:rsidR="006618C7" w:rsidRPr="00A567FF" w:rsidRDefault="006618C7"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190</w:t>
            </w:r>
          </w:p>
        </w:tc>
        <w:tc>
          <w:tcPr>
            <w:tcW w:w="1418" w:type="dxa"/>
          </w:tcPr>
          <w:p w:rsidR="006618C7" w:rsidRPr="00A567FF" w:rsidRDefault="006618C7"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0</w:t>
            </w:r>
          </w:p>
        </w:tc>
        <w:tc>
          <w:tcPr>
            <w:tcW w:w="1134" w:type="dxa"/>
          </w:tcPr>
          <w:p w:rsidR="006618C7" w:rsidRPr="00A567FF" w:rsidRDefault="006618C7"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Jūrmalas gaisma</w:t>
            </w:r>
          </w:p>
        </w:tc>
      </w:tr>
      <w:tr w:rsidR="005E0FE9" w:rsidRPr="00A567FF" w:rsidTr="00DB0F36">
        <w:tc>
          <w:tcPr>
            <w:cnfStyle w:val="001000000000" w:firstRow="0" w:lastRow="0" w:firstColumn="1" w:lastColumn="0" w:oddVBand="0" w:evenVBand="0" w:oddHBand="0" w:evenHBand="0" w:firstRowFirstColumn="0" w:firstRowLastColumn="0" w:lastRowFirstColumn="0" w:lastRowLastColumn="0"/>
            <w:tcW w:w="534" w:type="dxa"/>
            <w:tcBorders>
              <w:right w:val="nil"/>
            </w:tcBorders>
          </w:tcPr>
          <w:p w:rsidR="005E0FE9" w:rsidRPr="00A567FF" w:rsidRDefault="006618C7" w:rsidP="00164970">
            <w:pPr>
              <w:spacing w:after="20"/>
              <w:jc w:val="center"/>
              <w:rPr>
                <w:rFonts w:cs="DokChampa"/>
                <w:b w:val="0"/>
                <w:sz w:val="18"/>
                <w:szCs w:val="16"/>
                <w:lang w:val="lv-LV"/>
              </w:rPr>
            </w:pPr>
            <w:r w:rsidRPr="00A567FF">
              <w:rPr>
                <w:rFonts w:cs="DokChampa"/>
                <w:b w:val="0"/>
                <w:sz w:val="18"/>
                <w:szCs w:val="16"/>
                <w:lang w:val="lv-LV"/>
              </w:rPr>
              <w:t>5</w:t>
            </w:r>
            <w:r w:rsidR="005E0FE9" w:rsidRPr="00A567FF">
              <w:rPr>
                <w:rFonts w:cs="DokChampa"/>
                <w:b w:val="0"/>
                <w:sz w:val="18"/>
                <w:szCs w:val="16"/>
                <w:lang w:val="lv-LV"/>
              </w:rPr>
              <w:t>.</w:t>
            </w:r>
          </w:p>
        </w:tc>
        <w:tc>
          <w:tcPr>
            <w:tcW w:w="4394" w:type="dxa"/>
            <w:gridSpan w:val="2"/>
            <w:tcBorders>
              <w:left w:val="nil"/>
              <w:right w:val="nil"/>
            </w:tcBorders>
          </w:tcPr>
          <w:p w:rsidR="005E0FE9" w:rsidRPr="00A567FF" w:rsidRDefault="005E0FE9" w:rsidP="00164970">
            <w:pPr>
              <w:spacing w:after="20"/>
              <w:jc w:val="lef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Ceļu satiksmes negadījumu skaits</w:t>
            </w:r>
          </w:p>
        </w:tc>
        <w:tc>
          <w:tcPr>
            <w:tcW w:w="1417" w:type="dxa"/>
            <w:tcBorders>
              <w:left w:val="nil"/>
              <w:right w:val="nil"/>
            </w:tcBorders>
          </w:tcPr>
          <w:p w:rsidR="005E0FE9" w:rsidRPr="00A567FF" w:rsidRDefault="005E0FE9" w:rsidP="00873EB3">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201</w:t>
            </w:r>
            <w:r w:rsidR="00873EB3">
              <w:rPr>
                <w:rFonts w:cs="DokChampa"/>
                <w:sz w:val="18"/>
                <w:szCs w:val="16"/>
                <w:lang w:val="lv-LV"/>
              </w:rPr>
              <w:t>2</w:t>
            </w:r>
          </w:p>
        </w:tc>
        <w:tc>
          <w:tcPr>
            <w:tcW w:w="1134" w:type="dxa"/>
            <w:tcBorders>
              <w:left w:val="nil"/>
              <w:right w:val="nil"/>
            </w:tcBorders>
          </w:tcPr>
          <w:p w:rsidR="005E0FE9" w:rsidRPr="00A567FF" w:rsidRDefault="00873EB3"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Pr>
                <w:rFonts w:cs="DokChampa"/>
                <w:sz w:val="18"/>
                <w:szCs w:val="16"/>
                <w:lang w:val="lv-LV"/>
              </w:rPr>
              <w:t>346</w:t>
            </w:r>
          </w:p>
        </w:tc>
        <w:tc>
          <w:tcPr>
            <w:tcW w:w="1418" w:type="dxa"/>
            <w:tcBorders>
              <w:left w:val="nil"/>
              <w:right w:val="nil"/>
            </w:tcBorders>
          </w:tcPr>
          <w:p w:rsidR="005E0FE9" w:rsidRPr="00A567FF" w:rsidRDefault="007A30ED"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&lt; </w:t>
            </w:r>
            <w:r w:rsidR="005E0FE9" w:rsidRPr="00A567FF">
              <w:rPr>
                <w:rFonts w:cs="DokChampa"/>
                <w:sz w:val="18"/>
                <w:szCs w:val="16"/>
                <w:lang w:val="lv-LV"/>
              </w:rPr>
              <w:t>320</w:t>
            </w:r>
          </w:p>
        </w:tc>
        <w:tc>
          <w:tcPr>
            <w:tcW w:w="1134" w:type="dxa"/>
            <w:tcBorders>
              <w:left w:val="nil"/>
            </w:tcBorders>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CSDD</w:t>
            </w:r>
          </w:p>
        </w:tc>
      </w:tr>
      <w:tr w:rsidR="005E0FE9" w:rsidRPr="00A567FF" w:rsidTr="00DB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6618C7" w:rsidP="00164970">
            <w:pPr>
              <w:spacing w:after="20"/>
              <w:jc w:val="center"/>
              <w:rPr>
                <w:rFonts w:cs="DokChampa"/>
                <w:b w:val="0"/>
                <w:sz w:val="18"/>
                <w:szCs w:val="16"/>
                <w:lang w:val="lv-LV"/>
              </w:rPr>
            </w:pPr>
            <w:r w:rsidRPr="00A567FF">
              <w:rPr>
                <w:rFonts w:cs="DokChampa"/>
                <w:b w:val="0"/>
                <w:sz w:val="18"/>
                <w:szCs w:val="16"/>
                <w:lang w:val="lv-LV"/>
              </w:rPr>
              <w:t>6</w:t>
            </w:r>
            <w:r w:rsidR="005E0FE9" w:rsidRPr="00A567FF">
              <w:rPr>
                <w:rFonts w:cs="DokChampa"/>
                <w:b w:val="0"/>
                <w:sz w:val="18"/>
                <w:szCs w:val="16"/>
                <w:lang w:val="lv-LV"/>
              </w:rPr>
              <w:t>.</w:t>
            </w:r>
          </w:p>
        </w:tc>
        <w:tc>
          <w:tcPr>
            <w:tcW w:w="4394" w:type="dxa"/>
            <w:gridSpan w:val="2"/>
          </w:tcPr>
          <w:p w:rsidR="005E0FE9" w:rsidRPr="00A567FF" w:rsidRDefault="005E0FE9" w:rsidP="00164970">
            <w:pPr>
              <w:spacing w:after="20"/>
              <w:jc w:val="lef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Jahtu piestātņu skaits</w:t>
            </w:r>
          </w:p>
        </w:tc>
        <w:tc>
          <w:tcPr>
            <w:tcW w:w="1417"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2012</w:t>
            </w:r>
          </w:p>
        </w:tc>
        <w:tc>
          <w:tcPr>
            <w:tcW w:w="1134" w:type="dxa"/>
          </w:tcPr>
          <w:p w:rsidR="005E0FE9" w:rsidRPr="00A567FF" w:rsidRDefault="005E0FE9"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6</w:t>
            </w:r>
          </w:p>
        </w:tc>
        <w:tc>
          <w:tcPr>
            <w:tcW w:w="1418" w:type="dxa"/>
          </w:tcPr>
          <w:p w:rsidR="005E0FE9" w:rsidRPr="00A567FF" w:rsidRDefault="007A30ED" w:rsidP="007A30ED">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&gt; 8</w:t>
            </w:r>
          </w:p>
        </w:tc>
        <w:tc>
          <w:tcPr>
            <w:tcW w:w="1134"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DB0F36">
        <w:tc>
          <w:tcPr>
            <w:cnfStyle w:val="001000000000" w:firstRow="0" w:lastRow="0" w:firstColumn="1" w:lastColumn="0" w:oddVBand="0" w:evenVBand="0" w:oddHBand="0" w:evenHBand="0" w:firstRowFirstColumn="0" w:firstRowLastColumn="0" w:lastRowFirstColumn="0" w:lastRowLastColumn="0"/>
            <w:tcW w:w="534" w:type="dxa"/>
            <w:tcBorders>
              <w:top w:val="nil"/>
              <w:left w:val="nil"/>
              <w:bottom w:val="nil"/>
              <w:right w:val="nil"/>
            </w:tcBorders>
          </w:tcPr>
          <w:p w:rsidR="005E0FE9" w:rsidRPr="00A567FF" w:rsidRDefault="006618C7" w:rsidP="00164970">
            <w:pPr>
              <w:spacing w:after="20"/>
              <w:jc w:val="center"/>
              <w:rPr>
                <w:rFonts w:cs="DokChampa"/>
                <w:b w:val="0"/>
                <w:sz w:val="18"/>
                <w:szCs w:val="16"/>
                <w:lang w:val="lv-LV"/>
              </w:rPr>
            </w:pPr>
            <w:r w:rsidRPr="00A567FF">
              <w:rPr>
                <w:rFonts w:cs="DokChampa"/>
                <w:b w:val="0"/>
                <w:sz w:val="18"/>
                <w:szCs w:val="16"/>
                <w:lang w:val="lv-LV"/>
              </w:rPr>
              <w:t>7</w:t>
            </w:r>
            <w:r w:rsidR="005E0FE9" w:rsidRPr="00A567FF">
              <w:rPr>
                <w:rFonts w:cs="DokChampa"/>
                <w:b w:val="0"/>
                <w:sz w:val="18"/>
                <w:szCs w:val="16"/>
                <w:lang w:val="lv-LV"/>
              </w:rPr>
              <w:t>.</w:t>
            </w:r>
          </w:p>
        </w:tc>
        <w:tc>
          <w:tcPr>
            <w:tcW w:w="4394" w:type="dxa"/>
            <w:gridSpan w:val="2"/>
            <w:tcBorders>
              <w:top w:val="nil"/>
              <w:left w:val="nil"/>
              <w:bottom w:val="nil"/>
              <w:right w:val="nil"/>
            </w:tcBorders>
          </w:tcPr>
          <w:p w:rsidR="005E0FE9" w:rsidRPr="00A567FF" w:rsidRDefault="00B20A29" w:rsidP="00164970">
            <w:pPr>
              <w:spacing w:after="20"/>
              <w:jc w:val="lef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Centralizētās s</w:t>
            </w:r>
            <w:r w:rsidR="005E0FE9" w:rsidRPr="00A567FF">
              <w:rPr>
                <w:rFonts w:cs="DokChampa"/>
                <w:sz w:val="18"/>
                <w:szCs w:val="16"/>
                <w:lang w:val="lv-LV"/>
              </w:rPr>
              <w:t>iltumapgādes pakalpojumu lietotāju skaits</w:t>
            </w:r>
          </w:p>
        </w:tc>
        <w:tc>
          <w:tcPr>
            <w:tcW w:w="1417" w:type="dxa"/>
            <w:tcBorders>
              <w:top w:val="nil"/>
              <w:left w:val="nil"/>
              <w:bottom w:val="nil"/>
              <w:right w:val="nil"/>
            </w:tcBorders>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2011</w:t>
            </w:r>
          </w:p>
        </w:tc>
        <w:tc>
          <w:tcPr>
            <w:tcW w:w="1134" w:type="dxa"/>
            <w:tcBorders>
              <w:top w:val="nil"/>
              <w:left w:val="nil"/>
              <w:bottom w:val="nil"/>
              <w:right w:val="nil"/>
            </w:tcBorders>
          </w:tcPr>
          <w:p w:rsidR="005E0FE9" w:rsidRPr="00A567FF" w:rsidRDefault="00E15D29" w:rsidP="00E15D29">
            <w:pPr>
              <w:pStyle w:val="ListParagraph"/>
              <w:numPr>
                <w:ilvl w:val="0"/>
                <w:numId w:val="0"/>
              </w:numPr>
              <w:spacing w:after="20"/>
              <w:ind w:left="175"/>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10 376</w:t>
            </w:r>
          </w:p>
        </w:tc>
        <w:tc>
          <w:tcPr>
            <w:tcW w:w="1418" w:type="dxa"/>
            <w:tcBorders>
              <w:top w:val="nil"/>
              <w:left w:val="nil"/>
              <w:bottom w:val="nil"/>
              <w:right w:val="nil"/>
            </w:tcBorders>
          </w:tcPr>
          <w:p w:rsidR="005E0FE9" w:rsidRPr="00A567FF" w:rsidRDefault="007A30ED" w:rsidP="00AF5EF7">
            <w:pPr>
              <w:spacing w:after="20"/>
              <w:ind w:left="36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&gt; 10 000</w:t>
            </w:r>
          </w:p>
        </w:tc>
        <w:tc>
          <w:tcPr>
            <w:tcW w:w="1134" w:type="dxa"/>
            <w:tcBorders>
              <w:top w:val="nil"/>
              <w:left w:val="nil"/>
              <w:bottom w:val="nil"/>
              <w:right w:val="nil"/>
            </w:tcBorders>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DB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6618C7" w:rsidP="00164970">
            <w:pPr>
              <w:spacing w:after="20"/>
              <w:jc w:val="center"/>
              <w:rPr>
                <w:rFonts w:cs="DokChampa"/>
                <w:b w:val="0"/>
                <w:sz w:val="18"/>
                <w:szCs w:val="16"/>
                <w:lang w:val="lv-LV"/>
              </w:rPr>
            </w:pPr>
            <w:r w:rsidRPr="00A567FF">
              <w:rPr>
                <w:rFonts w:cs="DokChampa"/>
                <w:b w:val="0"/>
                <w:sz w:val="18"/>
                <w:szCs w:val="16"/>
                <w:lang w:val="lv-LV"/>
              </w:rPr>
              <w:t>8</w:t>
            </w:r>
            <w:r w:rsidR="005E0FE9" w:rsidRPr="00A567FF">
              <w:rPr>
                <w:rFonts w:cs="DokChampa"/>
                <w:b w:val="0"/>
                <w:sz w:val="18"/>
                <w:szCs w:val="16"/>
                <w:lang w:val="lv-LV"/>
              </w:rPr>
              <w:t>.</w:t>
            </w:r>
          </w:p>
        </w:tc>
        <w:tc>
          <w:tcPr>
            <w:tcW w:w="4394" w:type="dxa"/>
            <w:gridSpan w:val="2"/>
          </w:tcPr>
          <w:p w:rsidR="005E0FE9" w:rsidRPr="00A567FF" w:rsidRDefault="005E0FE9" w:rsidP="00164970">
            <w:pPr>
              <w:spacing w:after="20"/>
              <w:jc w:val="lef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Elektroenerģijas patēriņš Jūrmalā, GWh</w:t>
            </w:r>
          </w:p>
        </w:tc>
        <w:tc>
          <w:tcPr>
            <w:tcW w:w="1417"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2011</w:t>
            </w:r>
          </w:p>
        </w:tc>
        <w:tc>
          <w:tcPr>
            <w:tcW w:w="1134" w:type="dxa"/>
          </w:tcPr>
          <w:p w:rsidR="005E0FE9" w:rsidRPr="00A567FF" w:rsidRDefault="005E0FE9"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129</w:t>
            </w:r>
          </w:p>
        </w:tc>
        <w:tc>
          <w:tcPr>
            <w:tcW w:w="1418" w:type="dxa"/>
          </w:tcPr>
          <w:p w:rsidR="005E0FE9" w:rsidRPr="00A567FF" w:rsidRDefault="007A30ED"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&lt; </w:t>
            </w:r>
            <w:r w:rsidR="005E0FE9" w:rsidRPr="00A567FF">
              <w:rPr>
                <w:rFonts w:cs="DokChampa"/>
                <w:sz w:val="18"/>
                <w:szCs w:val="16"/>
                <w:lang w:val="lv-LV"/>
              </w:rPr>
              <w:t>125</w:t>
            </w:r>
          </w:p>
        </w:tc>
        <w:tc>
          <w:tcPr>
            <w:tcW w:w="1134"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Sadales tīkls</w:t>
            </w:r>
          </w:p>
        </w:tc>
      </w:tr>
      <w:tr w:rsidR="005E0FE9" w:rsidRPr="00A567FF" w:rsidTr="00DB0F36">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6618C7" w:rsidP="00164970">
            <w:pPr>
              <w:spacing w:after="20"/>
              <w:jc w:val="center"/>
              <w:rPr>
                <w:rFonts w:cs="DokChampa"/>
                <w:b w:val="0"/>
                <w:sz w:val="18"/>
                <w:szCs w:val="16"/>
                <w:lang w:val="lv-LV"/>
              </w:rPr>
            </w:pPr>
            <w:r w:rsidRPr="00A567FF">
              <w:rPr>
                <w:rFonts w:cs="DokChampa"/>
                <w:b w:val="0"/>
                <w:sz w:val="18"/>
                <w:szCs w:val="16"/>
                <w:lang w:val="lv-LV"/>
              </w:rPr>
              <w:t>9</w:t>
            </w:r>
            <w:r w:rsidR="005E0FE9" w:rsidRPr="00A567FF">
              <w:rPr>
                <w:rFonts w:cs="DokChampa"/>
                <w:b w:val="0"/>
                <w:sz w:val="18"/>
                <w:szCs w:val="16"/>
                <w:lang w:val="lv-LV"/>
              </w:rPr>
              <w:t>.</w:t>
            </w:r>
          </w:p>
        </w:tc>
        <w:tc>
          <w:tcPr>
            <w:tcW w:w="4394" w:type="dxa"/>
            <w:gridSpan w:val="2"/>
          </w:tcPr>
          <w:p w:rsidR="005E0FE9" w:rsidRPr="00A567FF" w:rsidRDefault="005E0FE9" w:rsidP="00164970">
            <w:pPr>
              <w:spacing w:after="20"/>
              <w:jc w:val="lef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Atkritumu dalītās vākšanas punkti</w:t>
            </w:r>
          </w:p>
        </w:tc>
        <w:tc>
          <w:tcPr>
            <w:tcW w:w="1417" w:type="dxa"/>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2012</w:t>
            </w:r>
          </w:p>
        </w:tc>
        <w:tc>
          <w:tcPr>
            <w:tcW w:w="1134" w:type="dxa"/>
          </w:tcPr>
          <w:p w:rsidR="005E0FE9" w:rsidRPr="00A567FF" w:rsidRDefault="005E0FE9"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131</w:t>
            </w:r>
          </w:p>
        </w:tc>
        <w:tc>
          <w:tcPr>
            <w:tcW w:w="1418" w:type="dxa"/>
          </w:tcPr>
          <w:p w:rsidR="005E0FE9" w:rsidRPr="00A567FF" w:rsidRDefault="00AF5EF7"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4 000</w:t>
            </w:r>
          </w:p>
        </w:tc>
        <w:tc>
          <w:tcPr>
            <w:tcW w:w="1134" w:type="dxa"/>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DB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6618C7" w:rsidP="00164970">
            <w:pPr>
              <w:spacing w:after="20"/>
              <w:jc w:val="center"/>
              <w:rPr>
                <w:rFonts w:cs="DokChampa"/>
                <w:b w:val="0"/>
                <w:sz w:val="18"/>
                <w:szCs w:val="16"/>
                <w:lang w:val="lv-LV"/>
              </w:rPr>
            </w:pPr>
            <w:r w:rsidRPr="00A567FF">
              <w:rPr>
                <w:rFonts w:cs="DokChampa"/>
                <w:b w:val="0"/>
                <w:sz w:val="18"/>
                <w:szCs w:val="16"/>
                <w:lang w:val="lv-LV"/>
              </w:rPr>
              <w:t>10</w:t>
            </w:r>
            <w:r w:rsidR="005E0FE9" w:rsidRPr="00A567FF">
              <w:rPr>
                <w:rFonts w:cs="DokChampa"/>
                <w:b w:val="0"/>
                <w:sz w:val="18"/>
                <w:szCs w:val="16"/>
                <w:lang w:val="lv-LV"/>
              </w:rPr>
              <w:t>.</w:t>
            </w:r>
          </w:p>
        </w:tc>
        <w:tc>
          <w:tcPr>
            <w:tcW w:w="4394" w:type="dxa"/>
            <w:gridSpan w:val="2"/>
          </w:tcPr>
          <w:p w:rsidR="005E0FE9" w:rsidRPr="00A567FF" w:rsidRDefault="005E0FE9" w:rsidP="00164970">
            <w:pPr>
              <w:spacing w:after="20"/>
              <w:jc w:val="lef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Pašvaldības īpašumā / tai piekrītošās zemju platības, % no kopplatības</w:t>
            </w:r>
          </w:p>
        </w:tc>
        <w:tc>
          <w:tcPr>
            <w:tcW w:w="1417"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2012</w:t>
            </w:r>
          </w:p>
        </w:tc>
        <w:tc>
          <w:tcPr>
            <w:tcW w:w="1134" w:type="dxa"/>
          </w:tcPr>
          <w:p w:rsidR="005E0FE9" w:rsidRPr="00A567FF" w:rsidRDefault="005E0FE9"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30,6</w:t>
            </w:r>
          </w:p>
        </w:tc>
        <w:tc>
          <w:tcPr>
            <w:tcW w:w="1418" w:type="dxa"/>
          </w:tcPr>
          <w:p w:rsidR="005E0FE9" w:rsidRPr="00A567FF" w:rsidRDefault="005E0FE9"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&gt;</w:t>
            </w:r>
            <w:r w:rsidR="00AF5EF7" w:rsidRPr="00A567FF">
              <w:rPr>
                <w:rFonts w:cs="DokChampa"/>
                <w:sz w:val="18"/>
                <w:szCs w:val="16"/>
                <w:lang w:val="lv-LV"/>
              </w:rPr>
              <w:t xml:space="preserve"> </w:t>
            </w:r>
            <w:r w:rsidRPr="00A567FF">
              <w:rPr>
                <w:rFonts w:cs="DokChampa"/>
                <w:sz w:val="18"/>
                <w:szCs w:val="16"/>
                <w:lang w:val="lv-LV"/>
              </w:rPr>
              <w:t>30</w:t>
            </w:r>
          </w:p>
        </w:tc>
        <w:tc>
          <w:tcPr>
            <w:tcW w:w="1134"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VZD</w:t>
            </w:r>
          </w:p>
        </w:tc>
      </w:tr>
      <w:tr w:rsidR="005E0FE9" w:rsidRPr="00A567FF" w:rsidTr="00DB0F36">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6618C7" w:rsidP="006618C7">
            <w:pPr>
              <w:spacing w:after="20"/>
              <w:jc w:val="center"/>
              <w:rPr>
                <w:rFonts w:cs="DokChampa"/>
                <w:b w:val="0"/>
                <w:sz w:val="18"/>
                <w:szCs w:val="16"/>
                <w:lang w:val="lv-LV"/>
              </w:rPr>
            </w:pPr>
            <w:r w:rsidRPr="00A567FF">
              <w:rPr>
                <w:rFonts w:cs="DokChampa"/>
                <w:b w:val="0"/>
                <w:sz w:val="18"/>
                <w:szCs w:val="16"/>
                <w:lang w:val="lv-LV"/>
              </w:rPr>
              <w:t>11</w:t>
            </w:r>
            <w:r w:rsidR="005E0FE9" w:rsidRPr="00A567FF">
              <w:rPr>
                <w:rFonts w:cs="DokChampa"/>
                <w:b w:val="0"/>
                <w:sz w:val="18"/>
                <w:szCs w:val="16"/>
                <w:lang w:val="lv-LV"/>
              </w:rPr>
              <w:t>.</w:t>
            </w:r>
          </w:p>
        </w:tc>
        <w:tc>
          <w:tcPr>
            <w:tcW w:w="4394" w:type="dxa"/>
            <w:gridSpan w:val="2"/>
          </w:tcPr>
          <w:p w:rsidR="005E0FE9" w:rsidRPr="00A567FF" w:rsidRDefault="005E0FE9" w:rsidP="00164970">
            <w:pPr>
              <w:spacing w:after="20"/>
              <w:jc w:val="lef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Dzīvojamais fonds uz 1 iedzīvotāju, m</w:t>
            </w:r>
            <w:r w:rsidRPr="00A567FF">
              <w:rPr>
                <w:rFonts w:cs="DokChampa"/>
                <w:sz w:val="18"/>
                <w:szCs w:val="16"/>
                <w:vertAlign w:val="superscript"/>
                <w:lang w:val="lv-LV"/>
              </w:rPr>
              <w:t>2</w:t>
            </w:r>
          </w:p>
        </w:tc>
        <w:tc>
          <w:tcPr>
            <w:tcW w:w="1417" w:type="dxa"/>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2009</w:t>
            </w:r>
          </w:p>
        </w:tc>
        <w:tc>
          <w:tcPr>
            <w:tcW w:w="1134" w:type="dxa"/>
          </w:tcPr>
          <w:p w:rsidR="005E0FE9" w:rsidRPr="00A567FF" w:rsidRDefault="005E0FE9"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29</w:t>
            </w:r>
          </w:p>
        </w:tc>
        <w:tc>
          <w:tcPr>
            <w:tcW w:w="1418" w:type="dxa"/>
          </w:tcPr>
          <w:p w:rsidR="005E0FE9" w:rsidRPr="00A567FF" w:rsidRDefault="00AF5EF7"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34</w:t>
            </w:r>
            <w:r w:rsidR="005E0FE9" w:rsidRPr="00A567FF">
              <w:rPr>
                <w:rStyle w:val="FootnoteReference"/>
                <w:sz w:val="18"/>
                <w:szCs w:val="16"/>
                <w:lang w:val="lv-LV"/>
              </w:rPr>
              <w:footnoteReference w:id="2"/>
            </w:r>
          </w:p>
        </w:tc>
        <w:tc>
          <w:tcPr>
            <w:tcW w:w="1134" w:type="dxa"/>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CSP</w:t>
            </w:r>
          </w:p>
        </w:tc>
      </w:tr>
      <w:tr w:rsidR="005E0FE9" w:rsidRPr="00A567FF" w:rsidTr="00164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7"/>
          </w:tcPr>
          <w:p w:rsidR="005E0FE9" w:rsidRPr="00A567FF" w:rsidRDefault="005E0FE9" w:rsidP="00B20A29">
            <w:pPr>
              <w:spacing w:after="20"/>
              <w:jc w:val="left"/>
              <w:rPr>
                <w:rFonts w:cs="DokChampa"/>
                <w:sz w:val="18"/>
                <w:szCs w:val="16"/>
                <w:lang w:val="lv-LV"/>
              </w:rPr>
            </w:pPr>
            <w:r w:rsidRPr="00A567FF">
              <w:rPr>
                <w:rFonts w:cs="DokChampa"/>
                <w:sz w:val="18"/>
                <w:szCs w:val="16"/>
                <w:lang w:val="lv-LV"/>
              </w:rPr>
              <w:t>M3. Sociālā infrastruktūra</w:t>
            </w:r>
          </w:p>
        </w:tc>
      </w:tr>
      <w:tr w:rsidR="005E0FE9" w:rsidRPr="00A567FF" w:rsidTr="00DB0F36">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1.</w:t>
            </w:r>
          </w:p>
        </w:tc>
        <w:tc>
          <w:tcPr>
            <w:tcW w:w="3969" w:type="dxa"/>
          </w:tcPr>
          <w:p w:rsidR="005E0FE9" w:rsidRPr="00A567FF" w:rsidRDefault="005E0FE9" w:rsidP="00164970">
            <w:pPr>
              <w:spacing w:after="20"/>
              <w:jc w:val="lef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No pašvaldības budžeta līdzekļiem apmaksāto amata vienību skaits</w:t>
            </w:r>
          </w:p>
        </w:tc>
        <w:tc>
          <w:tcPr>
            <w:tcW w:w="1842" w:type="dxa"/>
            <w:gridSpan w:val="2"/>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2012</w:t>
            </w:r>
          </w:p>
        </w:tc>
        <w:tc>
          <w:tcPr>
            <w:tcW w:w="1134" w:type="dxa"/>
          </w:tcPr>
          <w:p w:rsidR="005E0FE9" w:rsidRPr="00A567FF" w:rsidRDefault="005E0FE9"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1 444,31</w:t>
            </w:r>
          </w:p>
        </w:tc>
        <w:tc>
          <w:tcPr>
            <w:tcW w:w="1418" w:type="dxa"/>
          </w:tcPr>
          <w:p w:rsidR="005E0FE9" w:rsidRPr="00A567FF" w:rsidRDefault="00AF5EF7" w:rsidP="00AF5EF7">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&lt; </w:t>
            </w:r>
            <w:r w:rsidR="005E0FE9" w:rsidRPr="00A567FF">
              <w:rPr>
                <w:rFonts w:cs="DokChampa"/>
                <w:sz w:val="18"/>
                <w:szCs w:val="16"/>
                <w:lang w:val="lv-LV"/>
              </w:rPr>
              <w:t>1 4</w:t>
            </w:r>
            <w:r w:rsidRPr="00A567FF">
              <w:rPr>
                <w:rFonts w:cs="DokChampa"/>
                <w:sz w:val="18"/>
                <w:szCs w:val="16"/>
                <w:lang w:val="lv-LV"/>
              </w:rPr>
              <w:t>4</w:t>
            </w:r>
            <w:r w:rsidR="005E0FE9" w:rsidRPr="00A567FF">
              <w:rPr>
                <w:rFonts w:cs="DokChampa"/>
                <w:sz w:val="18"/>
                <w:szCs w:val="16"/>
                <w:lang w:val="lv-LV"/>
              </w:rPr>
              <w:t>0</w:t>
            </w:r>
          </w:p>
        </w:tc>
        <w:tc>
          <w:tcPr>
            <w:tcW w:w="1134" w:type="dxa"/>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DB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2.</w:t>
            </w:r>
          </w:p>
        </w:tc>
        <w:tc>
          <w:tcPr>
            <w:tcW w:w="3969" w:type="dxa"/>
          </w:tcPr>
          <w:p w:rsidR="005E0FE9" w:rsidRPr="00A567FF" w:rsidRDefault="005E0FE9" w:rsidP="00164970">
            <w:pPr>
              <w:spacing w:after="20"/>
              <w:jc w:val="lef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Izglītojamo skaits pirmsskolas izglītības iestādēs</w:t>
            </w:r>
          </w:p>
        </w:tc>
        <w:tc>
          <w:tcPr>
            <w:tcW w:w="1842" w:type="dxa"/>
            <w:gridSpan w:val="2"/>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2010./2011.m.g.</w:t>
            </w:r>
          </w:p>
        </w:tc>
        <w:tc>
          <w:tcPr>
            <w:tcW w:w="1134" w:type="dxa"/>
          </w:tcPr>
          <w:p w:rsidR="005E0FE9" w:rsidRPr="00A567FF" w:rsidRDefault="005E0FE9"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2 226</w:t>
            </w:r>
          </w:p>
        </w:tc>
        <w:tc>
          <w:tcPr>
            <w:tcW w:w="1418" w:type="dxa"/>
          </w:tcPr>
          <w:p w:rsidR="005E0FE9" w:rsidRPr="00A567FF" w:rsidRDefault="00AF5EF7"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B20A29" w:rsidRPr="00A567FF">
              <w:rPr>
                <w:rFonts w:cs="DokChampa"/>
                <w:sz w:val="18"/>
                <w:szCs w:val="16"/>
                <w:lang w:val="lv-LV"/>
              </w:rPr>
              <w:t>2 100</w:t>
            </w:r>
          </w:p>
        </w:tc>
        <w:tc>
          <w:tcPr>
            <w:tcW w:w="1134"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DB0F36">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3.</w:t>
            </w:r>
          </w:p>
        </w:tc>
        <w:tc>
          <w:tcPr>
            <w:tcW w:w="3969" w:type="dxa"/>
          </w:tcPr>
          <w:p w:rsidR="005E0FE9" w:rsidRPr="00A567FF" w:rsidRDefault="005E0FE9" w:rsidP="00164970">
            <w:pPr>
              <w:spacing w:after="20"/>
              <w:jc w:val="lef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Izglītojamo skaits vispārējās pamata un vidējās izglītības iestādēs</w:t>
            </w:r>
          </w:p>
        </w:tc>
        <w:tc>
          <w:tcPr>
            <w:tcW w:w="1842" w:type="dxa"/>
            <w:gridSpan w:val="2"/>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2010./2011.m.g.</w:t>
            </w:r>
          </w:p>
        </w:tc>
        <w:tc>
          <w:tcPr>
            <w:tcW w:w="1134" w:type="dxa"/>
          </w:tcPr>
          <w:p w:rsidR="005E0FE9" w:rsidRPr="00A567FF" w:rsidRDefault="005E0FE9"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4 714</w:t>
            </w:r>
          </w:p>
        </w:tc>
        <w:tc>
          <w:tcPr>
            <w:tcW w:w="1418" w:type="dxa"/>
          </w:tcPr>
          <w:p w:rsidR="005E0FE9" w:rsidRPr="00A567FF" w:rsidRDefault="00AF5EF7"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4 850</w:t>
            </w:r>
          </w:p>
        </w:tc>
        <w:tc>
          <w:tcPr>
            <w:tcW w:w="1134" w:type="dxa"/>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DB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4.</w:t>
            </w:r>
          </w:p>
        </w:tc>
        <w:tc>
          <w:tcPr>
            <w:tcW w:w="3969" w:type="dxa"/>
          </w:tcPr>
          <w:p w:rsidR="005E0FE9" w:rsidRPr="00A567FF" w:rsidRDefault="005E0FE9" w:rsidP="00164970">
            <w:pPr>
              <w:spacing w:after="20"/>
              <w:jc w:val="lef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Izglītojamo skaits profesionālās ievirzes un interešu izglītības iestādēs</w:t>
            </w:r>
          </w:p>
        </w:tc>
        <w:tc>
          <w:tcPr>
            <w:tcW w:w="1842" w:type="dxa"/>
            <w:gridSpan w:val="2"/>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2010./2011. m.g.</w:t>
            </w:r>
          </w:p>
        </w:tc>
        <w:tc>
          <w:tcPr>
            <w:tcW w:w="1134" w:type="dxa"/>
          </w:tcPr>
          <w:p w:rsidR="005E0FE9" w:rsidRPr="00A567FF" w:rsidRDefault="005E0FE9"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3 340</w:t>
            </w:r>
          </w:p>
        </w:tc>
        <w:tc>
          <w:tcPr>
            <w:tcW w:w="1418" w:type="dxa"/>
          </w:tcPr>
          <w:p w:rsidR="005E0FE9" w:rsidRPr="00A567FF" w:rsidRDefault="00AF5EF7"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3 600</w:t>
            </w:r>
          </w:p>
        </w:tc>
        <w:tc>
          <w:tcPr>
            <w:tcW w:w="1134"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DB0F36">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5.</w:t>
            </w:r>
          </w:p>
        </w:tc>
        <w:tc>
          <w:tcPr>
            <w:tcW w:w="3969" w:type="dxa"/>
          </w:tcPr>
          <w:p w:rsidR="005E0FE9" w:rsidRPr="00A567FF" w:rsidRDefault="005E0FE9" w:rsidP="00164970">
            <w:pPr>
              <w:spacing w:after="20"/>
              <w:jc w:val="lef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Attiecība starp Jūrmalā deklarēto iedzīvotāju bērnu ska</w:t>
            </w:r>
            <w:r w:rsidR="00B20A29" w:rsidRPr="00A567FF">
              <w:rPr>
                <w:rFonts w:cs="DokChampa"/>
                <w:sz w:val="18"/>
                <w:szCs w:val="16"/>
                <w:lang w:val="lv-LV"/>
              </w:rPr>
              <w:t>i</w:t>
            </w:r>
            <w:r w:rsidRPr="00A567FF">
              <w:rPr>
                <w:rFonts w:cs="DokChampa"/>
                <w:sz w:val="18"/>
                <w:szCs w:val="16"/>
                <w:lang w:val="lv-LV"/>
              </w:rPr>
              <w:t>tu, kuri mācās ārpus Jūrmalas un citās pašvaldībās deklarēto iedzīvotāju bērnu skaitu, kuri mācās Jūrmalā</w:t>
            </w:r>
          </w:p>
        </w:tc>
        <w:tc>
          <w:tcPr>
            <w:tcW w:w="1842" w:type="dxa"/>
            <w:gridSpan w:val="2"/>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2010./2011. m.g.</w:t>
            </w:r>
          </w:p>
        </w:tc>
        <w:tc>
          <w:tcPr>
            <w:tcW w:w="1134" w:type="dxa"/>
          </w:tcPr>
          <w:p w:rsidR="005E0FE9" w:rsidRPr="00A567FF" w:rsidRDefault="005E0FE9"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-436</w:t>
            </w:r>
          </w:p>
        </w:tc>
        <w:tc>
          <w:tcPr>
            <w:tcW w:w="1418" w:type="dxa"/>
          </w:tcPr>
          <w:p w:rsidR="005E0FE9" w:rsidRPr="00A567FF" w:rsidRDefault="00AF5EF7"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 </w:t>
            </w:r>
            <w:r w:rsidR="005E0FE9" w:rsidRPr="00A567FF">
              <w:rPr>
                <w:rFonts w:cs="DokChampa"/>
                <w:sz w:val="18"/>
                <w:szCs w:val="16"/>
                <w:lang w:val="lv-LV"/>
              </w:rPr>
              <w:t>0</w:t>
            </w:r>
          </w:p>
        </w:tc>
        <w:tc>
          <w:tcPr>
            <w:tcW w:w="1134" w:type="dxa"/>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DB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6.</w:t>
            </w:r>
          </w:p>
        </w:tc>
        <w:tc>
          <w:tcPr>
            <w:tcW w:w="3969" w:type="dxa"/>
          </w:tcPr>
          <w:p w:rsidR="005E0FE9" w:rsidRPr="00A567FF" w:rsidRDefault="005E0FE9" w:rsidP="0068513D">
            <w:pPr>
              <w:spacing w:after="20"/>
              <w:jc w:val="lef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Jūrmalas kultūras iestāžu apmeklē</w:t>
            </w:r>
            <w:r w:rsidR="0068513D" w:rsidRPr="00A567FF">
              <w:rPr>
                <w:rFonts w:cs="DokChampa"/>
                <w:sz w:val="18"/>
                <w:szCs w:val="16"/>
                <w:lang w:val="lv-LV"/>
              </w:rPr>
              <w:t>jumu</w:t>
            </w:r>
            <w:r w:rsidRPr="00A567FF">
              <w:rPr>
                <w:rFonts w:cs="DokChampa"/>
                <w:sz w:val="18"/>
                <w:szCs w:val="16"/>
                <w:lang w:val="lv-LV"/>
              </w:rPr>
              <w:t xml:space="preserve"> skaits (izņemot Dzintaru koncertzāles)</w:t>
            </w:r>
          </w:p>
        </w:tc>
        <w:tc>
          <w:tcPr>
            <w:tcW w:w="1842" w:type="dxa"/>
            <w:gridSpan w:val="2"/>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2011</w:t>
            </w:r>
          </w:p>
        </w:tc>
        <w:tc>
          <w:tcPr>
            <w:tcW w:w="1134" w:type="dxa"/>
          </w:tcPr>
          <w:p w:rsidR="005E0FE9" w:rsidRPr="00A567FF" w:rsidRDefault="005E0FE9"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58 030</w:t>
            </w:r>
          </w:p>
        </w:tc>
        <w:tc>
          <w:tcPr>
            <w:tcW w:w="1418" w:type="dxa"/>
          </w:tcPr>
          <w:p w:rsidR="005E0FE9" w:rsidRPr="00A567FF" w:rsidRDefault="00AF5EF7"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65 000</w:t>
            </w:r>
          </w:p>
        </w:tc>
        <w:tc>
          <w:tcPr>
            <w:tcW w:w="1134"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DB0F36">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7.</w:t>
            </w:r>
          </w:p>
        </w:tc>
        <w:tc>
          <w:tcPr>
            <w:tcW w:w="3969" w:type="dxa"/>
          </w:tcPr>
          <w:p w:rsidR="005E0FE9" w:rsidRPr="00A567FF" w:rsidRDefault="005E0FE9" w:rsidP="00164970">
            <w:pPr>
              <w:spacing w:after="20"/>
              <w:jc w:val="lef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Pasākumu skaits Dzintaru koncertzālēs</w:t>
            </w:r>
          </w:p>
        </w:tc>
        <w:tc>
          <w:tcPr>
            <w:tcW w:w="1842" w:type="dxa"/>
            <w:gridSpan w:val="2"/>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2011</w:t>
            </w:r>
          </w:p>
        </w:tc>
        <w:tc>
          <w:tcPr>
            <w:tcW w:w="1134" w:type="dxa"/>
          </w:tcPr>
          <w:p w:rsidR="005E0FE9" w:rsidRPr="00A567FF" w:rsidRDefault="005E0FE9"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100</w:t>
            </w:r>
          </w:p>
        </w:tc>
        <w:tc>
          <w:tcPr>
            <w:tcW w:w="1418" w:type="dxa"/>
          </w:tcPr>
          <w:p w:rsidR="005E0FE9" w:rsidRPr="00A567FF" w:rsidRDefault="00AF5EF7" w:rsidP="006618C7">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2</w:t>
            </w:r>
            <w:r w:rsidR="006618C7" w:rsidRPr="00A567FF">
              <w:rPr>
                <w:rFonts w:cs="DokChampa"/>
                <w:sz w:val="18"/>
                <w:szCs w:val="16"/>
                <w:lang w:val="lv-LV"/>
              </w:rPr>
              <w:t>0</w:t>
            </w:r>
            <w:r w:rsidR="005E0FE9" w:rsidRPr="00A567FF">
              <w:rPr>
                <w:rFonts w:cs="DokChampa"/>
                <w:sz w:val="18"/>
                <w:szCs w:val="16"/>
                <w:lang w:val="lv-LV"/>
              </w:rPr>
              <w:t>0</w:t>
            </w:r>
          </w:p>
        </w:tc>
        <w:tc>
          <w:tcPr>
            <w:tcW w:w="1134" w:type="dxa"/>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DB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8.</w:t>
            </w:r>
          </w:p>
        </w:tc>
        <w:tc>
          <w:tcPr>
            <w:tcW w:w="3969" w:type="dxa"/>
          </w:tcPr>
          <w:p w:rsidR="005E0FE9" w:rsidRPr="00A567FF" w:rsidRDefault="005E0FE9" w:rsidP="00164970">
            <w:pPr>
              <w:spacing w:after="20"/>
              <w:jc w:val="lef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Dalībnieku skaits pašdarbības kolektīvos</w:t>
            </w:r>
          </w:p>
        </w:tc>
        <w:tc>
          <w:tcPr>
            <w:tcW w:w="1842" w:type="dxa"/>
            <w:gridSpan w:val="2"/>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2011</w:t>
            </w:r>
          </w:p>
        </w:tc>
        <w:tc>
          <w:tcPr>
            <w:tcW w:w="1134" w:type="dxa"/>
          </w:tcPr>
          <w:p w:rsidR="005E0FE9" w:rsidRPr="00A567FF" w:rsidRDefault="005E0FE9"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660</w:t>
            </w:r>
          </w:p>
        </w:tc>
        <w:tc>
          <w:tcPr>
            <w:tcW w:w="1418" w:type="dxa"/>
          </w:tcPr>
          <w:p w:rsidR="005E0FE9" w:rsidRPr="00A567FF" w:rsidRDefault="00AF5EF7"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700</w:t>
            </w:r>
          </w:p>
        </w:tc>
        <w:tc>
          <w:tcPr>
            <w:tcW w:w="1134"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DB0F36">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9.</w:t>
            </w:r>
          </w:p>
        </w:tc>
        <w:tc>
          <w:tcPr>
            <w:tcW w:w="3969" w:type="dxa"/>
          </w:tcPr>
          <w:p w:rsidR="005E0FE9" w:rsidRPr="00A567FF" w:rsidRDefault="005E0FE9" w:rsidP="0068513D">
            <w:pPr>
              <w:spacing w:after="20"/>
              <w:jc w:val="lef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Bibliotēku apmeklē</w:t>
            </w:r>
            <w:r w:rsidR="0068513D" w:rsidRPr="00A567FF">
              <w:rPr>
                <w:rFonts w:cs="DokChampa"/>
                <w:sz w:val="18"/>
                <w:szCs w:val="16"/>
                <w:lang w:val="lv-LV"/>
              </w:rPr>
              <w:t>jumu</w:t>
            </w:r>
            <w:r w:rsidRPr="00A567FF">
              <w:rPr>
                <w:rFonts w:cs="DokChampa"/>
                <w:sz w:val="18"/>
                <w:szCs w:val="16"/>
                <w:lang w:val="lv-LV"/>
              </w:rPr>
              <w:t xml:space="preserve"> skaits</w:t>
            </w:r>
          </w:p>
        </w:tc>
        <w:tc>
          <w:tcPr>
            <w:tcW w:w="1842" w:type="dxa"/>
            <w:gridSpan w:val="2"/>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2011</w:t>
            </w:r>
          </w:p>
        </w:tc>
        <w:tc>
          <w:tcPr>
            <w:tcW w:w="1134" w:type="dxa"/>
          </w:tcPr>
          <w:p w:rsidR="005E0FE9" w:rsidRPr="00A567FF" w:rsidRDefault="005E0FE9"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244 735</w:t>
            </w:r>
          </w:p>
        </w:tc>
        <w:tc>
          <w:tcPr>
            <w:tcW w:w="1418" w:type="dxa"/>
          </w:tcPr>
          <w:p w:rsidR="005E0FE9" w:rsidRPr="00A567FF" w:rsidRDefault="00AF5EF7"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240 000</w:t>
            </w:r>
          </w:p>
        </w:tc>
        <w:tc>
          <w:tcPr>
            <w:tcW w:w="1134" w:type="dxa"/>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DB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10.</w:t>
            </w:r>
          </w:p>
        </w:tc>
        <w:tc>
          <w:tcPr>
            <w:tcW w:w="3969" w:type="dxa"/>
          </w:tcPr>
          <w:p w:rsidR="005E0FE9" w:rsidRPr="00A567FF" w:rsidRDefault="005E0FE9" w:rsidP="00164970">
            <w:pPr>
              <w:spacing w:after="20"/>
              <w:jc w:val="lef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Dalībnieku skaits Jūrmalas sporta klubos</w:t>
            </w:r>
          </w:p>
        </w:tc>
        <w:tc>
          <w:tcPr>
            <w:tcW w:w="1842" w:type="dxa"/>
            <w:gridSpan w:val="2"/>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2011</w:t>
            </w:r>
          </w:p>
        </w:tc>
        <w:tc>
          <w:tcPr>
            <w:tcW w:w="1134" w:type="dxa"/>
          </w:tcPr>
          <w:p w:rsidR="005E0FE9" w:rsidRPr="00A567FF" w:rsidRDefault="005E0FE9"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5 382</w:t>
            </w:r>
          </w:p>
        </w:tc>
        <w:tc>
          <w:tcPr>
            <w:tcW w:w="1418" w:type="dxa"/>
          </w:tcPr>
          <w:p w:rsidR="005E0FE9" w:rsidRPr="00A567FF" w:rsidRDefault="00AF5EF7"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7 000</w:t>
            </w:r>
          </w:p>
        </w:tc>
        <w:tc>
          <w:tcPr>
            <w:tcW w:w="1134"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DB0F36">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11.</w:t>
            </w:r>
          </w:p>
        </w:tc>
        <w:tc>
          <w:tcPr>
            <w:tcW w:w="3969" w:type="dxa"/>
          </w:tcPr>
          <w:p w:rsidR="005E0FE9" w:rsidRPr="00A567FF" w:rsidRDefault="005E0FE9" w:rsidP="00164970">
            <w:pPr>
              <w:spacing w:after="20"/>
              <w:jc w:val="lef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Sporta pasākumu skaits</w:t>
            </w:r>
          </w:p>
        </w:tc>
        <w:tc>
          <w:tcPr>
            <w:tcW w:w="1842" w:type="dxa"/>
            <w:gridSpan w:val="2"/>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2010</w:t>
            </w:r>
          </w:p>
        </w:tc>
        <w:tc>
          <w:tcPr>
            <w:tcW w:w="1134" w:type="dxa"/>
          </w:tcPr>
          <w:p w:rsidR="005E0FE9" w:rsidRPr="00A567FF" w:rsidRDefault="005E0FE9"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495</w:t>
            </w:r>
          </w:p>
        </w:tc>
        <w:tc>
          <w:tcPr>
            <w:tcW w:w="1418" w:type="dxa"/>
          </w:tcPr>
          <w:p w:rsidR="005E0FE9" w:rsidRPr="00A567FF" w:rsidRDefault="00AF5EF7"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550</w:t>
            </w:r>
          </w:p>
        </w:tc>
        <w:tc>
          <w:tcPr>
            <w:tcW w:w="1134" w:type="dxa"/>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DB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12.</w:t>
            </w:r>
          </w:p>
        </w:tc>
        <w:tc>
          <w:tcPr>
            <w:tcW w:w="3969" w:type="dxa"/>
          </w:tcPr>
          <w:p w:rsidR="005E0FE9" w:rsidRPr="00A567FF" w:rsidRDefault="005E0FE9" w:rsidP="00164970">
            <w:pPr>
              <w:spacing w:after="20"/>
              <w:jc w:val="lef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Ārstu skaits uz vienu iedzīvotāju</w:t>
            </w:r>
          </w:p>
        </w:tc>
        <w:tc>
          <w:tcPr>
            <w:tcW w:w="1842" w:type="dxa"/>
            <w:gridSpan w:val="2"/>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2010</w:t>
            </w:r>
          </w:p>
        </w:tc>
        <w:tc>
          <w:tcPr>
            <w:tcW w:w="1134" w:type="dxa"/>
          </w:tcPr>
          <w:p w:rsidR="005E0FE9" w:rsidRPr="00A567FF" w:rsidRDefault="005E0FE9"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0,003</w:t>
            </w:r>
          </w:p>
        </w:tc>
        <w:tc>
          <w:tcPr>
            <w:tcW w:w="1418" w:type="dxa"/>
          </w:tcPr>
          <w:p w:rsidR="005E0FE9" w:rsidRPr="00A567FF" w:rsidRDefault="00AF5EF7" w:rsidP="00164970">
            <w:pPr>
              <w:spacing w:after="20"/>
              <w:jc w:val="right"/>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0,005</w:t>
            </w:r>
          </w:p>
        </w:tc>
        <w:tc>
          <w:tcPr>
            <w:tcW w:w="1134" w:type="dxa"/>
          </w:tcPr>
          <w:p w:rsidR="005E0FE9" w:rsidRPr="00A567FF" w:rsidRDefault="005E0FE9" w:rsidP="00164970">
            <w:pPr>
              <w:spacing w:after="20"/>
              <w:jc w:val="center"/>
              <w:cnfStyle w:val="000000100000" w:firstRow="0" w:lastRow="0" w:firstColumn="0" w:lastColumn="0" w:oddVBand="0" w:evenVBand="0" w:oddHBand="1" w:evenHBand="0" w:firstRowFirstColumn="0" w:firstRowLastColumn="0" w:lastRowFirstColumn="0" w:lastRowLastColumn="0"/>
              <w:rPr>
                <w:rFonts w:cs="DokChampa"/>
                <w:sz w:val="18"/>
                <w:szCs w:val="16"/>
                <w:lang w:val="lv-LV"/>
              </w:rPr>
            </w:pPr>
            <w:r w:rsidRPr="00A567FF">
              <w:rPr>
                <w:rFonts w:cs="DokChampa"/>
                <w:sz w:val="18"/>
                <w:szCs w:val="16"/>
                <w:lang w:val="lv-LV"/>
              </w:rPr>
              <w:t>JPD</w:t>
            </w:r>
          </w:p>
        </w:tc>
      </w:tr>
      <w:tr w:rsidR="005E0FE9" w:rsidRPr="00A567FF" w:rsidTr="00DB0F36">
        <w:tc>
          <w:tcPr>
            <w:cnfStyle w:val="001000000000" w:firstRow="0" w:lastRow="0" w:firstColumn="1" w:lastColumn="0" w:oddVBand="0" w:evenVBand="0" w:oddHBand="0" w:evenHBand="0" w:firstRowFirstColumn="0" w:firstRowLastColumn="0" w:lastRowFirstColumn="0" w:lastRowLastColumn="0"/>
            <w:tcW w:w="534" w:type="dxa"/>
            <w:tcBorders>
              <w:bottom w:val="single" w:sz="4" w:space="0" w:color="auto"/>
            </w:tcBorders>
          </w:tcPr>
          <w:p w:rsidR="005E0FE9" w:rsidRPr="00A567FF" w:rsidRDefault="005E0FE9" w:rsidP="00164970">
            <w:pPr>
              <w:spacing w:after="20"/>
              <w:jc w:val="center"/>
              <w:rPr>
                <w:rFonts w:cs="DokChampa"/>
                <w:b w:val="0"/>
                <w:sz w:val="18"/>
                <w:szCs w:val="16"/>
                <w:lang w:val="lv-LV"/>
              </w:rPr>
            </w:pPr>
            <w:r w:rsidRPr="00A567FF">
              <w:rPr>
                <w:rFonts w:cs="DokChampa"/>
                <w:b w:val="0"/>
                <w:sz w:val="18"/>
                <w:szCs w:val="16"/>
                <w:lang w:val="lv-LV"/>
              </w:rPr>
              <w:t>13.</w:t>
            </w:r>
          </w:p>
        </w:tc>
        <w:tc>
          <w:tcPr>
            <w:tcW w:w="3969" w:type="dxa"/>
            <w:tcBorders>
              <w:bottom w:val="single" w:sz="4" w:space="0" w:color="auto"/>
            </w:tcBorders>
          </w:tcPr>
          <w:p w:rsidR="005E0FE9" w:rsidRPr="00A567FF" w:rsidRDefault="005E0FE9" w:rsidP="00164970">
            <w:pPr>
              <w:spacing w:after="20"/>
              <w:jc w:val="lef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Sabiedrisko organizāciju skaits</w:t>
            </w:r>
          </w:p>
        </w:tc>
        <w:tc>
          <w:tcPr>
            <w:tcW w:w="1842" w:type="dxa"/>
            <w:gridSpan w:val="2"/>
            <w:tcBorders>
              <w:bottom w:val="single" w:sz="4" w:space="0" w:color="auto"/>
            </w:tcBorders>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04.2012</w:t>
            </w:r>
          </w:p>
        </w:tc>
        <w:tc>
          <w:tcPr>
            <w:tcW w:w="1134" w:type="dxa"/>
            <w:tcBorders>
              <w:bottom w:val="single" w:sz="4" w:space="0" w:color="auto"/>
            </w:tcBorders>
          </w:tcPr>
          <w:p w:rsidR="005E0FE9" w:rsidRPr="00A567FF" w:rsidRDefault="005E0FE9"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382</w:t>
            </w:r>
          </w:p>
        </w:tc>
        <w:tc>
          <w:tcPr>
            <w:tcW w:w="1418" w:type="dxa"/>
            <w:tcBorders>
              <w:bottom w:val="single" w:sz="4" w:space="0" w:color="auto"/>
            </w:tcBorders>
          </w:tcPr>
          <w:p w:rsidR="005E0FE9" w:rsidRPr="00A567FF" w:rsidRDefault="00AF5EF7" w:rsidP="00164970">
            <w:pPr>
              <w:spacing w:after="20"/>
              <w:jc w:val="right"/>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 xml:space="preserve">&gt; </w:t>
            </w:r>
            <w:r w:rsidR="005E0FE9" w:rsidRPr="00A567FF">
              <w:rPr>
                <w:rFonts w:cs="DokChampa"/>
                <w:sz w:val="18"/>
                <w:szCs w:val="16"/>
                <w:lang w:val="lv-LV"/>
              </w:rPr>
              <w:t>450</w:t>
            </w:r>
          </w:p>
        </w:tc>
        <w:tc>
          <w:tcPr>
            <w:tcW w:w="1134" w:type="dxa"/>
            <w:tcBorders>
              <w:bottom w:val="single" w:sz="4" w:space="0" w:color="auto"/>
            </w:tcBorders>
          </w:tcPr>
          <w:p w:rsidR="005E0FE9" w:rsidRPr="00A567FF" w:rsidRDefault="005E0FE9" w:rsidP="00164970">
            <w:pPr>
              <w:spacing w:after="20"/>
              <w:jc w:val="center"/>
              <w:cnfStyle w:val="000000000000" w:firstRow="0" w:lastRow="0" w:firstColumn="0" w:lastColumn="0" w:oddVBand="0" w:evenVBand="0" w:oddHBand="0" w:evenHBand="0" w:firstRowFirstColumn="0" w:firstRowLastColumn="0" w:lastRowFirstColumn="0" w:lastRowLastColumn="0"/>
              <w:rPr>
                <w:rFonts w:cs="DokChampa"/>
                <w:sz w:val="18"/>
                <w:szCs w:val="16"/>
                <w:lang w:val="lv-LV"/>
              </w:rPr>
            </w:pPr>
            <w:r w:rsidRPr="00A567FF">
              <w:rPr>
                <w:rFonts w:cs="DokChampa"/>
                <w:sz w:val="18"/>
                <w:szCs w:val="16"/>
                <w:lang w:val="lv-LV"/>
              </w:rPr>
              <w:t>Lursoft</w:t>
            </w:r>
          </w:p>
        </w:tc>
      </w:tr>
    </w:tbl>
    <w:p w:rsidR="005E0FE9" w:rsidRPr="00A567FF" w:rsidRDefault="005E0FE9" w:rsidP="005E0FE9">
      <w:pPr>
        <w:spacing w:after="200"/>
        <w:jc w:val="left"/>
        <w:rPr>
          <w:highlight w:val="yellow"/>
        </w:rPr>
        <w:sectPr w:rsidR="005E0FE9" w:rsidRPr="00A567FF" w:rsidSect="00164970">
          <w:headerReference w:type="default" r:id="rId10"/>
          <w:footerReference w:type="default" r:id="rId11"/>
          <w:pgSz w:w="11906" w:h="16838"/>
          <w:pgMar w:top="1440" w:right="991" w:bottom="1440" w:left="993" w:header="708" w:footer="708" w:gutter="0"/>
          <w:cols w:space="708"/>
          <w:docGrid w:linePitch="360"/>
        </w:sectPr>
      </w:pPr>
    </w:p>
    <w:p w:rsidR="00164970" w:rsidRPr="00A567FF" w:rsidRDefault="00164970" w:rsidP="00164970">
      <w:pPr>
        <w:pStyle w:val="Heading1"/>
        <w:rPr>
          <w:rStyle w:val="IntenseEmphasis"/>
          <w:rFonts w:cs="Arial"/>
          <w:b/>
          <w:bCs/>
          <w:szCs w:val="18"/>
        </w:rPr>
      </w:pPr>
      <w:bookmarkStart w:id="26" w:name="_Toc366955226"/>
      <w:bookmarkStart w:id="27" w:name="_Toc323587104"/>
      <w:r w:rsidRPr="00A567FF">
        <w:rPr>
          <w:rStyle w:val="IntenseEmphasis"/>
          <w:rFonts w:cs="Arial"/>
          <w:b/>
          <w:bCs/>
          <w:szCs w:val="18"/>
        </w:rPr>
        <w:lastRenderedPageBreak/>
        <w:t>II. Rīcības plāns</w:t>
      </w:r>
      <w:bookmarkEnd w:id="26"/>
    </w:p>
    <w:p w:rsidR="005E0FE9" w:rsidRPr="00A567FF" w:rsidRDefault="00164970" w:rsidP="005E0FE9">
      <w:pPr>
        <w:pStyle w:val="Heading1"/>
      </w:pPr>
      <w:bookmarkStart w:id="28" w:name="_Toc366955227"/>
      <w:r w:rsidRPr="00A567FF">
        <w:t>g)</w:t>
      </w:r>
      <w:r w:rsidR="005E0FE9" w:rsidRPr="00A567FF">
        <w:t xml:space="preserve"> </w:t>
      </w:r>
      <w:bookmarkEnd w:id="27"/>
      <w:r w:rsidRPr="00A567FF">
        <w:t>Darbības un pasākumi</w:t>
      </w:r>
      <w:bookmarkEnd w:id="28"/>
    </w:p>
    <w:p w:rsidR="005E0FE9" w:rsidRPr="00A567FF" w:rsidRDefault="005E0FE9" w:rsidP="005E0FE9">
      <w:r w:rsidRPr="00A567FF">
        <w:t xml:space="preserve">Zemāk ir uzskaitītas vidējā termiņā realizējamās </w:t>
      </w:r>
      <w:r w:rsidR="00164970" w:rsidRPr="00A567FF">
        <w:t>darbības un pasākumi</w:t>
      </w:r>
      <w:r w:rsidRPr="00A567FF">
        <w:t>, kas turpmāk var tikt konkretizēt</w:t>
      </w:r>
      <w:r w:rsidR="00164970" w:rsidRPr="00A567FF">
        <w:t>i</w:t>
      </w:r>
      <w:r w:rsidRPr="00A567FF">
        <w:t xml:space="preserve"> kā investīciju projekti. </w:t>
      </w:r>
      <w:r w:rsidR="00164970" w:rsidRPr="00A567FF">
        <w:t>Darbības un pasākumi</w:t>
      </w:r>
      <w:r w:rsidRPr="00A567FF">
        <w:t xml:space="preserve"> ir sadalīt</w:t>
      </w:r>
      <w:r w:rsidR="00164970" w:rsidRPr="00A567FF">
        <w:t>i</w:t>
      </w:r>
      <w:r w:rsidRPr="00A567FF">
        <w:t xml:space="preserve"> trīs lielās grupās:</w:t>
      </w:r>
    </w:p>
    <w:p w:rsidR="005E0FE9" w:rsidRPr="00A567FF" w:rsidRDefault="005E0FE9" w:rsidP="005E0FE9">
      <w:pPr>
        <w:pStyle w:val="ListParagraph"/>
      </w:pPr>
      <w:r w:rsidRPr="00A567FF">
        <w:t>Jūrmalas pilsētas domes kompetencē esošās rīcības, sadalot tās pa stratēģiskajiem mērķiem;</w:t>
      </w:r>
    </w:p>
    <w:p w:rsidR="005E0FE9" w:rsidRPr="00A567FF" w:rsidRDefault="005E0FE9" w:rsidP="005E0FE9">
      <w:pPr>
        <w:pStyle w:val="ListParagraph"/>
      </w:pPr>
      <w:r w:rsidRPr="00A567FF">
        <w:t>Jūrmalas pašvaldības partneru rīcības;</w:t>
      </w:r>
    </w:p>
    <w:p w:rsidR="005E0FE9" w:rsidRPr="00A567FF" w:rsidRDefault="00164970" w:rsidP="005E0FE9">
      <w:pPr>
        <w:pStyle w:val="ListParagraph"/>
      </w:pPr>
      <w:r w:rsidRPr="00A567FF">
        <w:t>Darbības un pasākumi</w:t>
      </w:r>
      <w:r w:rsidR="005E0FE9" w:rsidRPr="00A567FF">
        <w:t>, lai realizētu Latvijas attīstības „trijstūra” Jūrmala – Rīga – Jelgava potenciālu.</w:t>
      </w:r>
    </w:p>
    <w:p w:rsidR="005E0FE9" w:rsidRPr="00A567FF" w:rsidRDefault="005E0FE9" w:rsidP="005E0FE9">
      <w:pPr>
        <w:pStyle w:val="Heading3"/>
        <w:rPr>
          <w:rFonts w:cs="Arial"/>
        </w:rPr>
      </w:pPr>
      <w:bookmarkStart w:id="29" w:name="_Toc314086426"/>
      <w:bookmarkStart w:id="30" w:name="_Toc317264330"/>
      <w:r w:rsidRPr="00A567FF">
        <w:t xml:space="preserve">M1. </w:t>
      </w:r>
      <w:bookmarkEnd w:id="29"/>
      <w:bookmarkEnd w:id="30"/>
      <w:r w:rsidRPr="00A567FF">
        <w:t>Kūrorts un tikšanās vieta</w:t>
      </w:r>
    </w:p>
    <w:tbl>
      <w:tblPr>
        <w:tblStyle w:val="LightShading"/>
        <w:tblW w:w="14033" w:type="dxa"/>
        <w:tblLayout w:type="fixed"/>
        <w:tblCellMar>
          <w:left w:w="51" w:type="dxa"/>
          <w:right w:w="51" w:type="dxa"/>
        </w:tblCellMar>
        <w:tblLook w:val="04A0" w:firstRow="1" w:lastRow="0" w:firstColumn="1" w:lastColumn="0" w:noHBand="0" w:noVBand="1"/>
      </w:tblPr>
      <w:tblGrid>
        <w:gridCol w:w="618"/>
        <w:gridCol w:w="709"/>
        <w:gridCol w:w="851"/>
        <w:gridCol w:w="3543"/>
        <w:gridCol w:w="5529"/>
        <w:gridCol w:w="1049"/>
        <w:gridCol w:w="1734"/>
      </w:tblGrid>
      <w:tr w:rsidR="005E0FE9" w:rsidRPr="00A567FF" w:rsidTr="00AF7552">
        <w:trPr>
          <w:cnfStyle w:val="100000000000" w:firstRow="1" w:lastRow="0" w:firstColumn="0" w:lastColumn="0" w:oddVBand="0" w:evenVBand="0" w:oddHBand="0" w:evenHBand="0" w:firstRowFirstColumn="0" w:firstRowLastColumn="0" w:lastRowFirstColumn="0" w:lastRowLastColumn="0"/>
          <w:trHeight w:val="633"/>
          <w:tblHeader/>
        </w:trPr>
        <w:tc>
          <w:tcPr>
            <w:cnfStyle w:val="001000000000" w:firstRow="0" w:lastRow="0" w:firstColumn="1" w:lastColumn="0" w:oddVBand="0" w:evenVBand="0" w:oddHBand="0" w:evenHBand="0" w:firstRowFirstColumn="0" w:firstRowLastColumn="0" w:lastRowFirstColumn="0" w:lastRowLastColumn="0"/>
            <w:tcW w:w="618" w:type="dxa"/>
            <w:hideMark/>
          </w:tcPr>
          <w:p w:rsidR="005E0FE9" w:rsidRPr="00A567FF" w:rsidRDefault="005E0FE9" w:rsidP="00164970">
            <w:pPr>
              <w:jc w:val="left"/>
              <w:rPr>
                <w:rFonts w:cs="Calibri"/>
                <w:color w:val="auto"/>
                <w:sz w:val="16"/>
                <w:szCs w:val="16"/>
                <w:lang w:val="lv-LV"/>
              </w:rPr>
            </w:pPr>
            <w:r w:rsidRPr="00A567FF">
              <w:rPr>
                <w:rFonts w:cs="Calibri"/>
                <w:color w:val="auto"/>
                <w:sz w:val="16"/>
                <w:szCs w:val="16"/>
                <w:lang w:val="lv-LV"/>
              </w:rPr>
              <w:t>N.p.k.</w:t>
            </w:r>
          </w:p>
        </w:tc>
        <w:tc>
          <w:tcPr>
            <w:tcW w:w="709" w:type="dxa"/>
          </w:tcPr>
          <w:p w:rsidR="005E0FE9" w:rsidRPr="00A567FF" w:rsidRDefault="005E0FE9" w:rsidP="00164970">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Rīcības virziens</w:t>
            </w:r>
          </w:p>
        </w:tc>
        <w:tc>
          <w:tcPr>
            <w:tcW w:w="851" w:type="dxa"/>
          </w:tcPr>
          <w:p w:rsidR="005E0FE9" w:rsidRPr="00A567FF" w:rsidRDefault="005E0FE9" w:rsidP="00164970">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Teritorija</w:t>
            </w:r>
          </w:p>
        </w:tc>
        <w:tc>
          <w:tcPr>
            <w:tcW w:w="3543" w:type="dxa"/>
            <w:hideMark/>
          </w:tcPr>
          <w:p w:rsidR="005E0FE9" w:rsidRPr="00A567FF" w:rsidRDefault="005E0FE9" w:rsidP="00164970">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Nosaukums</w:t>
            </w:r>
          </w:p>
        </w:tc>
        <w:tc>
          <w:tcPr>
            <w:tcW w:w="5529" w:type="dxa"/>
            <w:hideMark/>
          </w:tcPr>
          <w:p w:rsidR="005E0FE9" w:rsidRPr="00A567FF" w:rsidRDefault="005E0FE9" w:rsidP="00164970">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Rezultāts</w:t>
            </w:r>
          </w:p>
        </w:tc>
        <w:tc>
          <w:tcPr>
            <w:tcW w:w="1049" w:type="dxa"/>
            <w:hideMark/>
          </w:tcPr>
          <w:p w:rsidR="005E0FE9" w:rsidRPr="00A567FF" w:rsidRDefault="005E0FE9" w:rsidP="00164970">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Aptuvens izpildes termiņš</w:t>
            </w:r>
          </w:p>
        </w:tc>
        <w:tc>
          <w:tcPr>
            <w:tcW w:w="1734" w:type="dxa"/>
            <w:hideMark/>
          </w:tcPr>
          <w:p w:rsidR="005E0FE9" w:rsidRPr="00A567FF" w:rsidRDefault="005E0FE9" w:rsidP="00164970">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Atbildīgā institūcija, amats</w:t>
            </w:r>
          </w:p>
        </w:tc>
      </w:tr>
      <w:tr w:rsidR="005E0FE9" w:rsidRPr="00A567FF" w:rsidTr="00AF7552">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5E0FE9" w:rsidP="004C45C2">
            <w:pPr>
              <w:jc w:val="right"/>
              <w:rPr>
                <w:rFonts w:cs="Calibri"/>
                <w:b w:val="0"/>
                <w:color w:val="000000"/>
                <w:sz w:val="16"/>
                <w:szCs w:val="16"/>
                <w:lang w:val="lv-LV"/>
              </w:rPr>
            </w:pPr>
            <w:r w:rsidRPr="00A567FF">
              <w:rPr>
                <w:rFonts w:cs="Calibri"/>
                <w:b w:val="0"/>
                <w:color w:val="000000"/>
                <w:sz w:val="16"/>
                <w:szCs w:val="16"/>
                <w:lang w:val="lv-LV"/>
              </w:rPr>
              <w:t>1</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R1.1.1.</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Likumdošanas iniciatīvu sagatavošana</w:t>
            </w:r>
            <w:r w:rsidR="00BB2DFF" w:rsidRPr="00A567FF">
              <w:rPr>
                <w:rFonts w:eastAsia="Times New Roman" w:cs="Calibri"/>
                <w:color w:val="000000"/>
                <w:sz w:val="16"/>
                <w:szCs w:val="16"/>
                <w:lang w:val="lv-LV"/>
              </w:rPr>
              <w:t>,</w:t>
            </w:r>
            <w:r w:rsidRPr="00A567FF">
              <w:rPr>
                <w:rFonts w:eastAsia="Times New Roman" w:cs="Calibri"/>
                <w:color w:val="000000"/>
                <w:sz w:val="16"/>
                <w:szCs w:val="16"/>
                <w:lang w:val="lv-LV"/>
              </w:rPr>
              <w:t xml:space="preserve"> lai mainītu nekustamā īpašuma nodokļa aprēķināšanas metodiku</w:t>
            </w:r>
            <w:r w:rsidR="00BB2DFF" w:rsidRPr="00A567FF">
              <w:rPr>
                <w:rFonts w:eastAsia="Times New Roman" w:cs="Calibri"/>
                <w:color w:val="000000"/>
                <w:sz w:val="16"/>
                <w:szCs w:val="16"/>
                <w:lang w:val="lv-LV"/>
              </w:rPr>
              <w:t>,</w:t>
            </w:r>
            <w:r w:rsidRPr="00A567FF">
              <w:rPr>
                <w:rFonts w:eastAsia="Times New Roman" w:cs="Calibri"/>
                <w:color w:val="000000"/>
                <w:sz w:val="16"/>
                <w:szCs w:val="16"/>
                <w:lang w:val="lv-LV"/>
              </w:rPr>
              <w:t xml:space="preserve"> ar mērķi veicināt ar kūrorta attīstību saistīto uzņēmumu attīstību Jūrmalā</w:t>
            </w:r>
          </w:p>
        </w:tc>
        <w:tc>
          <w:tcPr>
            <w:tcW w:w="5529" w:type="dxa"/>
          </w:tcPr>
          <w:p w:rsidR="005E0FE9" w:rsidRPr="00A567FF" w:rsidRDefault="005E0FE9" w:rsidP="00100C0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Izstrādāti priekšlikumi normatīvo aktu izmaiņām ar mērķi ieviest diferencētas nekustamā īpašuma nodokļa likmes Jūrmalas teritorijā, paredzot zemāku likmi tajās pilsētas daļās, kurās plānota kūrorta attīstība (saskaņā ar Jūrmalas pilsētas attīstības stratēģiju 2010 - 2030).</w:t>
            </w:r>
          </w:p>
        </w:tc>
        <w:tc>
          <w:tcPr>
            <w:tcW w:w="10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2014</w:t>
            </w:r>
          </w:p>
        </w:tc>
        <w:tc>
          <w:tcPr>
            <w:tcW w:w="1734"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AF7552">
        <w:trPr>
          <w:trHeight w:val="599"/>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5E0FE9" w:rsidP="004C45C2">
            <w:pPr>
              <w:jc w:val="right"/>
              <w:rPr>
                <w:rFonts w:cs="Calibri"/>
                <w:b w:val="0"/>
                <w:color w:val="000000"/>
                <w:sz w:val="16"/>
                <w:szCs w:val="16"/>
                <w:lang w:val="lv-LV"/>
              </w:rPr>
            </w:pPr>
            <w:r w:rsidRPr="00A567FF">
              <w:rPr>
                <w:rFonts w:cs="Calibri"/>
                <w:b w:val="0"/>
                <w:color w:val="000000"/>
                <w:sz w:val="16"/>
                <w:szCs w:val="16"/>
                <w:lang w:val="lv-LV"/>
              </w:rPr>
              <w:t>2</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R1.1.1.</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Lielu investīciju piesaistes atbalsta metožu izstrāde un ieviešana</w:t>
            </w:r>
          </w:p>
        </w:tc>
        <w:tc>
          <w:tcPr>
            <w:tcW w:w="5529" w:type="dxa"/>
          </w:tcPr>
          <w:p w:rsidR="005E0FE9" w:rsidRPr="00A567FF" w:rsidRDefault="005E0FE9" w:rsidP="0016497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Izstrādātas un akceptētas metodes liela apjoma investīciju piesaistei attīstāmajiem Jūrmalas kūrorta rajoniem (saskaņā ar Jūrmalas pilsētas attīstības stratēģiju 2010 - 2030 – Ķemeros un Jaunķemeros).</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2014</w:t>
            </w:r>
          </w:p>
        </w:tc>
        <w:tc>
          <w:tcPr>
            <w:tcW w:w="1734"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AF7552">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4C45C2" w:rsidP="004C45C2">
            <w:pPr>
              <w:jc w:val="right"/>
              <w:rPr>
                <w:rFonts w:cs="Calibri"/>
                <w:b w:val="0"/>
                <w:color w:val="000000"/>
                <w:sz w:val="16"/>
                <w:szCs w:val="16"/>
                <w:lang w:val="lv-LV"/>
              </w:rPr>
            </w:pPr>
            <w:r w:rsidRPr="00A567FF">
              <w:rPr>
                <w:rFonts w:cs="Calibri"/>
                <w:b w:val="0"/>
                <w:color w:val="000000"/>
                <w:sz w:val="16"/>
                <w:szCs w:val="16"/>
                <w:lang w:val="lv-LV"/>
              </w:rPr>
              <w:t>3</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R1.1.1.</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Latvija</w:t>
            </w:r>
          </w:p>
        </w:tc>
        <w:tc>
          <w:tcPr>
            <w:tcW w:w="354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Sadarbība ar citiem potenciālajiem Latvijas kūrortiem</w:t>
            </w:r>
          </w:p>
        </w:tc>
        <w:tc>
          <w:tcPr>
            <w:tcW w:w="5529" w:type="dxa"/>
          </w:tcPr>
          <w:p w:rsidR="005E0FE9" w:rsidRPr="00A567FF" w:rsidRDefault="005E0FE9" w:rsidP="00164970">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Kopīgu projektu īstenošana ar citiem Latvijas potenciālajiem kūrortiem un arī kūrorta pakalpojumu sniedzējiem tādās jomās kā darbinieku apmācība, mārketings, pētījumi, attīstības stratēģiju veidošana un īstenošana.</w:t>
            </w:r>
          </w:p>
        </w:tc>
        <w:tc>
          <w:tcPr>
            <w:tcW w:w="10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734"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Tūrisma un ārējo sakaru nodaļa</w:t>
            </w:r>
          </w:p>
        </w:tc>
      </w:tr>
      <w:tr w:rsidR="005E0FE9" w:rsidRPr="00A567FF" w:rsidTr="00AF7552">
        <w:trPr>
          <w:trHeight w:val="21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4C45C2" w:rsidP="004C45C2">
            <w:pPr>
              <w:jc w:val="right"/>
              <w:rPr>
                <w:rFonts w:cs="Calibri"/>
                <w:b w:val="0"/>
                <w:color w:val="000000"/>
                <w:sz w:val="16"/>
                <w:szCs w:val="16"/>
                <w:lang w:val="lv-LV"/>
              </w:rPr>
            </w:pPr>
            <w:r w:rsidRPr="00A567FF">
              <w:rPr>
                <w:rFonts w:cs="Calibri"/>
                <w:b w:val="0"/>
                <w:color w:val="000000"/>
                <w:sz w:val="16"/>
                <w:szCs w:val="16"/>
                <w:lang w:val="lv-LV"/>
              </w:rPr>
              <w:t>4</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R1.1.1.</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Pasaule</w:t>
            </w:r>
          </w:p>
        </w:tc>
        <w:tc>
          <w:tcPr>
            <w:tcW w:w="354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Sadarbība ar ārvalstu un starptautiskajām kūrortu organizācijām</w:t>
            </w:r>
          </w:p>
        </w:tc>
        <w:tc>
          <w:tcPr>
            <w:tcW w:w="5529" w:type="dxa"/>
          </w:tcPr>
          <w:p w:rsidR="005E0FE9" w:rsidRPr="00A567FF" w:rsidRDefault="005E0FE9" w:rsidP="0016497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Sadarbība ar Baltijas, Eiropas un pasaules kūrortu profesionālajām organizācijām.</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734"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AF7552">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4C45C2" w:rsidP="004C45C2">
            <w:pPr>
              <w:jc w:val="right"/>
              <w:rPr>
                <w:rFonts w:cs="Calibri"/>
                <w:b w:val="0"/>
                <w:color w:val="000000"/>
                <w:sz w:val="16"/>
                <w:szCs w:val="16"/>
                <w:lang w:val="lv-LV"/>
              </w:rPr>
            </w:pPr>
            <w:r w:rsidRPr="00A567FF">
              <w:rPr>
                <w:rFonts w:cs="Calibri"/>
                <w:b w:val="0"/>
                <w:color w:val="000000"/>
                <w:sz w:val="16"/>
                <w:szCs w:val="16"/>
                <w:lang w:val="lv-LV"/>
              </w:rPr>
              <w:t>5</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R.1.1.1.</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Kūrorta attīstībai labvēlīgas pašvaldības nodevu sistēmas un administratīvā atbalsta sistēmas attīstība</w:t>
            </w:r>
          </w:p>
        </w:tc>
        <w:tc>
          <w:tcPr>
            <w:tcW w:w="5529" w:type="dxa"/>
          </w:tcPr>
          <w:p w:rsidR="005E0FE9" w:rsidRPr="00A567FF" w:rsidRDefault="005E0FE9" w:rsidP="00164970">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Tādas pašvaldības nodevu un administratīvās sistēmas izveide, kas veicina kūrorta attīstību, jo īpaši Ķemeros un Jaunķemeros.</w:t>
            </w:r>
          </w:p>
        </w:tc>
        <w:tc>
          <w:tcPr>
            <w:tcW w:w="10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2014</w:t>
            </w:r>
          </w:p>
        </w:tc>
        <w:tc>
          <w:tcPr>
            <w:tcW w:w="1734"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AF7552">
        <w:trPr>
          <w:trHeight w:val="599"/>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AF0E0C" w:rsidP="004C45C2">
            <w:pPr>
              <w:jc w:val="right"/>
              <w:rPr>
                <w:rFonts w:cs="Calibri"/>
                <w:b w:val="0"/>
                <w:color w:val="000000"/>
                <w:sz w:val="16"/>
                <w:szCs w:val="16"/>
                <w:lang w:val="lv-LV"/>
              </w:rPr>
            </w:pPr>
            <w:r w:rsidRPr="00A567FF">
              <w:rPr>
                <w:rFonts w:cs="Calibri"/>
                <w:b w:val="0"/>
                <w:color w:val="000000"/>
                <w:sz w:val="16"/>
                <w:szCs w:val="16"/>
                <w:lang w:val="lv-LV"/>
              </w:rPr>
              <w:t>6</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R1.1.2.</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viesu aptauju veikšana</w:t>
            </w:r>
          </w:p>
        </w:tc>
        <w:tc>
          <w:tcPr>
            <w:tcW w:w="552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Socioloģiski pamatotu aptauju veikšana ar mērķi noskaidrot Jūrmalas viesu viedokli par iespaidiem Jūrmalā un saņemto pakalpojumu klāstu un kvalitāti.</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reizi divos gados</w:t>
            </w:r>
          </w:p>
        </w:tc>
        <w:tc>
          <w:tcPr>
            <w:tcW w:w="1734"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Ekonomikas un attīstības nodaļa, Tūrisma un ārējo sakaru nodaļa</w:t>
            </w:r>
          </w:p>
        </w:tc>
      </w:tr>
      <w:tr w:rsidR="005E0FE9" w:rsidRPr="00A567FF" w:rsidTr="00AF7552">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AF0E0C" w:rsidP="004C45C2">
            <w:pPr>
              <w:jc w:val="right"/>
              <w:rPr>
                <w:rFonts w:cs="Calibri"/>
                <w:b w:val="0"/>
                <w:color w:val="000000"/>
                <w:sz w:val="16"/>
                <w:szCs w:val="16"/>
                <w:lang w:val="lv-LV"/>
              </w:rPr>
            </w:pPr>
            <w:r w:rsidRPr="00A567FF">
              <w:rPr>
                <w:rFonts w:cs="Calibri"/>
                <w:b w:val="0"/>
                <w:color w:val="000000"/>
                <w:sz w:val="16"/>
                <w:szCs w:val="16"/>
                <w:lang w:val="lv-LV"/>
              </w:rPr>
              <w:t>7</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R1.1.2.</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Datu vākšana par tūrismu Jūrmalā</w:t>
            </w:r>
          </w:p>
        </w:tc>
        <w:tc>
          <w:tcPr>
            <w:tcW w:w="552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Attīstīta un tiek īstenota datu savākšana par vienas dienas apmeklētājiem, tūristu tēriņiem, apmierinātību ar saņemtajiem pakalpojumiem, pakalpojumu saņemšanas vietām (tūrisma mikrozonas).</w:t>
            </w:r>
          </w:p>
        </w:tc>
        <w:tc>
          <w:tcPr>
            <w:tcW w:w="10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734"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Tūrisma un ārējo sakaru nodaļa</w:t>
            </w:r>
          </w:p>
        </w:tc>
      </w:tr>
      <w:tr w:rsidR="005E0FE9" w:rsidRPr="00A567FF" w:rsidTr="00AF7552">
        <w:trPr>
          <w:trHeight w:val="599"/>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AF0E0C" w:rsidP="004C45C2">
            <w:pPr>
              <w:jc w:val="right"/>
              <w:rPr>
                <w:rFonts w:cs="Calibri"/>
                <w:b w:val="0"/>
                <w:color w:val="000000"/>
                <w:sz w:val="16"/>
                <w:szCs w:val="16"/>
                <w:lang w:val="lv-LV"/>
              </w:rPr>
            </w:pPr>
            <w:r w:rsidRPr="00A567FF">
              <w:rPr>
                <w:rFonts w:cs="Calibri"/>
                <w:b w:val="0"/>
                <w:color w:val="000000"/>
                <w:sz w:val="16"/>
                <w:szCs w:val="16"/>
                <w:lang w:val="lv-LV"/>
              </w:rPr>
              <w:lastRenderedPageBreak/>
              <w:t>8</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R1.1.2.</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Datu ieguve par tūrisma pieprasījumu un starptautisko kontekstu</w:t>
            </w:r>
          </w:p>
        </w:tc>
        <w:tc>
          <w:tcPr>
            <w:tcW w:w="552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Tirgus pētījumi par veselības, konferenču, aktīvās atpūtas un vienas dienas tūrisma pieprasījumu Jūrmalā, par pieprasītajiem produktiem. Pētījumi par starptautiskajām un reģionālajām tendencēm tūrisma attīstībā, par reģiona konkurentu attīstību.</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734"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Tūrisma un ārējo sakaru nodaļa</w:t>
            </w:r>
          </w:p>
        </w:tc>
      </w:tr>
      <w:tr w:rsidR="005E0FE9" w:rsidRPr="00A567FF" w:rsidTr="00AF7552">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AF0E0C" w:rsidP="004C45C2">
            <w:pPr>
              <w:jc w:val="right"/>
              <w:rPr>
                <w:rFonts w:cs="Calibri"/>
                <w:b w:val="0"/>
                <w:color w:val="000000"/>
                <w:sz w:val="16"/>
                <w:szCs w:val="16"/>
                <w:lang w:val="lv-LV"/>
              </w:rPr>
            </w:pPr>
            <w:r w:rsidRPr="00A567FF">
              <w:rPr>
                <w:rFonts w:cs="Calibri"/>
                <w:b w:val="0"/>
                <w:color w:val="000000"/>
                <w:sz w:val="16"/>
                <w:szCs w:val="16"/>
                <w:lang w:val="lv-LV"/>
              </w:rPr>
              <w:t>9</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R1.1.2.</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Austrumāzijas tirgus iespēju izpēte</w:t>
            </w:r>
          </w:p>
        </w:tc>
        <w:tc>
          <w:tcPr>
            <w:tcW w:w="552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Tirgus pētījumi par iespējām Jūrmalai piesaistīt klientus no Austrumāzijas valstīm, priekšnoteikumiem šo klientu piesaistei.</w:t>
            </w:r>
          </w:p>
        </w:tc>
        <w:tc>
          <w:tcPr>
            <w:tcW w:w="10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2013</w:t>
            </w:r>
          </w:p>
        </w:tc>
        <w:tc>
          <w:tcPr>
            <w:tcW w:w="1734"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Tūrisma un ārējo sakaru nodaļa</w:t>
            </w:r>
          </w:p>
        </w:tc>
      </w:tr>
      <w:tr w:rsidR="005E0FE9" w:rsidRPr="00A567FF" w:rsidTr="00AF7552">
        <w:trPr>
          <w:trHeight w:val="74"/>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4C45C2" w:rsidP="00AF0E0C">
            <w:pPr>
              <w:jc w:val="right"/>
              <w:rPr>
                <w:rFonts w:cs="Calibri"/>
                <w:b w:val="0"/>
                <w:color w:val="000000"/>
                <w:sz w:val="16"/>
                <w:szCs w:val="16"/>
                <w:lang w:val="lv-LV"/>
              </w:rPr>
            </w:pPr>
            <w:r w:rsidRPr="00A567FF">
              <w:rPr>
                <w:rFonts w:cs="Calibri"/>
                <w:b w:val="0"/>
                <w:color w:val="000000"/>
                <w:sz w:val="16"/>
                <w:szCs w:val="16"/>
                <w:lang w:val="lv-LV"/>
              </w:rPr>
              <w:t>1</w:t>
            </w:r>
            <w:r w:rsidR="00AF0E0C" w:rsidRPr="00A567FF">
              <w:rPr>
                <w:rFonts w:cs="Calibri"/>
                <w:b w:val="0"/>
                <w:color w:val="000000"/>
                <w:sz w:val="16"/>
                <w:szCs w:val="16"/>
                <w:lang w:val="lv-LV"/>
              </w:rPr>
              <w:t>0</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R1.1.2.</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Jaunķemeri, Ķemeri un Kūdra</w:t>
            </w:r>
          </w:p>
        </w:tc>
        <w:tc>
          <w:tcPr>
            <w:tcW w:w="3543" w:type="dxa"/>
          </w:tcPr>
          <w:p w:rsidR="005E0FE9" w:rsidRPr="00A567FF" w:rsidRDefault="005E0FE9" w:rsidP="0016497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Jaunķemeru, Ķemeru un Kūdras teritorijas attīstības koncepcijas izveide, brīvās ekonomiskās zonas statusa piemērošanas izpēte</w:t>
            </w:r>
          </w:p>
        </w:tc>
        <w:tc>
          <w:tcPr>
            <w:tcW w:w="5529" w:type="dxa"/>
          </w:tcPr>
          <w:p w:rsidR="005E0FE9" w:rsidRPr="00A567FF" w:rsidRDefault="005E0FE9" w:rsidP="0016497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Pilsētas kūrorta attīstības teritoriju – Jaunķemeru, Ķemeru un Kūdras teritoriju izpēte un attīstības koncepcijas izveide – starptautisks plenērs, vīzija, attīstības plāni, lokālplāni. Brīvās ekonomiskās zonas statusa piemērošanas izpēte, šī statusa piešķiršanas lobēšana.</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2014</w:t>
            </w:r>
          </w:p>
        </w:tc>
        <w:tc>
          <w:tcPr>
            <w:tcW w:w="1734"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Ekonomikas un attīstības nodaļa, Tūrisma un ārējo sakaru nodaļa</w:t>
            </w:r>
          </w:p>
        </w:tc>
      </w:tr>
      <w:tr w:rsidR="00DF56E1" w:rsidRPr="00A567FF" w:rsidTr="00AF7552">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618" w:type="dxa"/>
          </w:tcPr>
          <w:p w:rsidR="00DF56E1" w:rsidRPr="00A567FF" w:rsidRDefault="00DF56E1" w:rsidP="00AF0E0C">
            <w:pPr>
              <w:jc w:val="right"/>
              <w:rPr>
                <w:rFonts w:cs="Calibri"/>
                <w:b w:val="0"/>
                <w:color w:val="000000"/>
                <w:sz w:val="16"/>
                <w:szCs w:val="16"/>
                <w:lang w:val="lv-LV"/>
              </w:rPr>
            </w:pPr>
            <w:r w:rsidRPr="00A567FF">
              <w:rPr>
                <w:rFonts w:cs="Calibri"/>
                <w:b w:val="0"/>
                <w:color w:val="000000"/>
                <w:sz w:val="16"/>
                <w:szCs w:val="16"/>
                <w:lang w:val="lv-LV"/>
              </w:rPr>
              <w:t>1</w:t>
            </w:r>
            <w:r w:rsidR="00AF0E0C" w:rsidRPr="00A567FF">
              <w:rPr>
                <w:rFonts w:cs="Calibri"/>
                <w:b w:val="0"/>
                <w:color w:val="000000"/>
                <w:sz w:val="16"/>
                <w:szCs w:val="16"/>
                <w:lang w:val="lv-LV"/>
              </w:rPr>
              <w:t>1</w:t>
            </w:r>
          </w:p>
        </w:tc>
        <w:tc>
          <w:tcPr>
            <w:tcW w:w="709" w:type="dxa"/>
          </w:tcPr>
          <w:p w:rsidR="00DF56E1" w:rsidRPr="00A567FF" w:rsidRDefault="00DF56E1" w:rsidP="00FA4BE7">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R1.2.</w:t>
            </w:r>
            <w:r w:rsidR="00FA4BE7" w:rsidRPr="00A567FF">
              <w:rPr>
                <w:rFonts w:eastAsia="Times New Roman" w:cs="Calibri"/>
                <w:color w:val="000000"/>
                <w:sz w:val="16"/>
                <w:szCs w:val="16"/>
                <w:lang w:val="lv-LV"/>
              </w:rPr>
              <w:t>1</w:t>
            </w:r>
            <w:r w:rsidRPr="00A567FF">
              <w:rPr>
                <w:rFonts w:eastAsia="Times New Roman" w:cs="Calibri"/>
                <w:color w:val="000000"/>
                <w:sz w:val="16"/>
                <w:szCs w:val="16"/>
                <w:lang w:val="lv-LV"/>
              </w:rPr>
              <w:t>.</w:t>
            </w:r>
          </w:p>
        </w:tc>
        <w:tc>
          <w:tcPr>
            <w:tcW w:w="851" w:type="dxa"/>
          </w:tcPr>
          <w:p w:rsidR="00DF56E1" w:rsidRPr="00A567FF" w:rsidRDefault="00DF56E1" w:rsidP="003912D2">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 Ķemeru NP</w:t>
            </w:r>
          </w:p>
        </w:tc>
        <w:tc>
          <w:tcPr>
            <w:tcW w:w="3543" w:type="dxa"/>
          </w:tcPr>
          <w:p w:rsidR="00DF56E1" w:rsidRPr="00A567FF" w:rsidRDefault="00DF56E1" w:rsidP="003912D2">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kūrorta resursu aizsardzības pasākumi un racionāla dabas dziedniecisko resursu izmantošana</w:t>
            </w:r>
          </w:p>
        </w:tc>
        <w:tc>
          <w:tcPr>
            <w:tcW w:w="5529" w:type="dxa"/>
          </w:tcPr>
          <w:p w:rsidR="00DF56E1" w:rsidRPr="00A567FF" w:rsidRDefault="00DF56E1" w:rsidP="003912D2">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kūrorta resursu aizsardzības pasākumi, lai novērstu to degradāciju, tai skaitā nosacījumu ieviešana un kontrole, lai racionāli izmantotu dabas dziednieciskos resursus.</w:t>
            </w:r>
          </w:p>
        </w:tc>
        <w:tc>
          <w:tcPr>
            <w:tcW w:w="1049" w:type="dxa"/>
          </w:tcPr>
          <w:p w:rsidR="00DF56E1" w:rsidRPr="00A567FF" w:rsidRDefault="00DF56E1" w:rsidP="003912D2">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734" w:type="dxa"/>
          </w:tcPr>
          <w:p w:rsidR="00DF56E1" w:rsidRPr="00A567FF" w:rsidRDefault="00DF56E1" w:rsidP="003912D2">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Ekonomikas un attīstības nodaļa, Tūrisma un ārējo sakaru nodaļa</w:t>
            </w:r>
          </w:p>
        </w:tc>
      </w:tr>
      <w:tr w:rsidR="005E0FE9" w:rsidRPr="00A567FF" w:rsidTr="00AF7552">
        <w:trPr>
          <w:trHeight w:val="211"/>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DF56E1" w:rsidP="00AF0E0C">
            <w:pPr>
              <w:jc w:val="right"/>
              <w:rPr>
                <w:rFonts w:cs="Calibri"/>
                <w:b w:val="0"/>
                <w:color w:val="000000"/>
                <w:sz w:val="16"/>
                <w:szCs w:val="16"/>
                <w:lang w:val="lv-LV"/>
              </w:rPr>
            </w:pPr>
            <w:r w:rsidRPr="00A567FF">
              <w:rPr>
                <w:rFonts w:cs="Calibri"/>
                <w:b w:val="0"/>
                <w:color w:val="000000"/>
                <w:sz w:val="16"/>
                <w:szCs w:val="16"/>
                <w:lang w:val="lv-LV"/>
              </w:rPr>
              <w:t>1</w:t>
            </w:r>
            <w:r w:rsidR="00AF0E0C" w:rsidRPr="00A567FF">
              <w:rPr>
                <w:rFonts w:cs="Calibri"/>
                <w:b w:val="0"/>
                <w:color w:val="000000"/>
                <w:sz w:val="16"/>
                <w:szCs w:val="16"/>
                <w:lang w:val="lv-LV"/>
              </w:rPr>
              <w:t>2</w:t>
            </w:r>
          </w:p>
        </w:tc>
        <w:tc>
          <w:tcPr>
            <w:tcW w:w="709" w:type="dxa"/>
          </w:tcPr>
          <w:p w:rsidR="005E0FE9" w:rsidRPr="00A567FF" w:rsidRDefault="005E0FE9" w:rsidP="00FA4BE7">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R1.2.</w:t>
            </w:r>
            <w:r w:rsidR="00FA4BE7" w:rsidRPr="00A567FF">
              <w:rPr>
                <w:rFonts w:eastAsia="Times New Roman" w:cs="Calibri"/>
                <w:color w:val="000000"/>
                <w:sz w:val="16"/>
                <w:szCs w:val="16"/>
                <w:lang w:val="lv-LV"/>
              </w:rPr>
              <w:t>1</w:t>
            </w:r>
            <w:r w:rsidRPr="00A567FF">
              <w:rPr>
                <w:rFonts w:eastAsia="Times New Roman" w:cs="Calibri"/>
                <w:color w:val="000000"/>
                <w:sz w:val="16"/>
                <w:szCs w:val="16"/>
                <w:lang w:val="lv-LV"/>
              </w:rPr>
              <w:t>.</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 xml:space="preserve">Jūrmalas minerālūdens </w:t>
            </w:r>
            <w:r w:rsidR="006C17A1" w:rsidRPr="00A567FF">
              <w:rPr>
                <w:rFonts w:eastAsia="Times New Roman" w:cs="Calibri"/>
                <w:color w:val="000000"/>
                <w:sz w:val="16"/>
                <w:szCs w:val="16"/>
                <w:lang w:val="lv-LV"/>
              </w:rPr>
              <w:t xml:space="preserve">un termālo ūdens </w:t>
            </w:r>
            <w:r w:rsidRPr="00A567FF">
              <w:rPr>
                <w:rFonts w:eastAsia="Times New Roman" w:cs="Calibri"/>
                <w:color w:val="000000"/>
                <w:sz w:val="16"/>
                <w:szCs w:val="16"/>
                <w:lang w:val="lv-LV"/>
              </w:rPr>
              <w:t>resursu pārvaldība</w:t>
            </w:r>
          </w:p>
        </w:tc>
        <w:tc>
          <w:tcPr>
            <w:tcW w:w="5529" w:type="dxa"/>
          </w:tcPr>
          <w:p w:rsidR="005E0FE9" w:rsidRPr="00A567FF" w:rsidRDefault="005E0FE9" w:rsidP="006C17A1">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 xml:space="preserve">Minerālūdens </w:t>
            </w:r>
            <w:r w:rsidR="006C17A1" w:rsidRPr="00A567FF">
              <w:rPr>
                <w:rFonts w:eastAsia="Times New Roman" w:cs="Calibri"/>
                <w:color w:val="000000"/>
                <w:sz w:val="16"/>
                <w:szCs w:val="16"/>
                <w:lang w:val="lv-LV"/>
              </w:rPr>
              <w:t xml:space="preserve">un termālo ūdeņu </w:t>
            </w:r>
            <w:r w:rsidRPr="00A567FF">
              <w:rPr>
                <w:rFonts w:eastAsia="Times New Roman" w:cs="Calibri"/>
                <w:color w:val="000000"/>
                <w:sz w:val="16"/>
                <w:szCs w:val="16"/>
                <w:lang w:val="lv-LV"/>
              </w:rPr>
              <w:t>urbumu pārvaldība, atjaunošana</w:t>
            </w:r>
            <w:r w:rsidR="006C17A1" w:rsidRPr="00A567FF">
              <w:rPr>
                <w:rFonts w:eastAsia="Times New Roman" w:cs="Calibri"/>
                <w:color w:val="000000"/>
                <w:sz w:val="16"/>
                <w:szCs w:val="16"/>
                <w:lang w:val="lv-LV"/>
              </w:rPr>
              <w:t>, jaunu urbumu izveide</w:t>
            </w:r>
            <w:r w:rsidR="000F2D32" w:rsidRPr="00A567FF">
              <w:rPr>
                <w:rFonts w:eastAsia="Times New Roman" w:cs="Calibri"/>
                <w:color w:val="000000"/>
                <w:sz w:val="16"/>
                <w:szCs w:val="16"/>
                <w:lang w:val="lv-LV"/>
              </w:rPr>
              <w:t>s nepieciešamības izpēte</w:t>
            </w:r>
            <w:r w:rsidR="006C17A1" w:rsidRPr="00A567FF">
              <w:rPr>
                <w:rFonts w:eastAsia="Times New Roman" w:cs="Calibri"/>
                <w:color w:val="000000"/>
                <w:sz w:val="16"/>
                <w:szCs w:val="16"/>
                <w:lang w:val="lv-LV"/>
              </w:rPr>
              <w:t>.</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734"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64FDA" w:rsidRPr="00A567FF" w:rsidTr="00AF7552">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618" w:type="dxa"/>
          </w:tcPr>
          <w:p w:rsidR="00564FDA" w:rsidRPr="00A567FF" w:rsidRDefault="00926F20" w:rsidP="00AF0E0C">
            <w:pPr>
              <w:jc w:val="right"/>
              <w:rPr>
                <w:rFonts w:cs="Calibri"/>
                <w:b w:val="0"/>
                <w:color w:val="000000"/>
                <w:sz w:val="16"/>
                <w:szCs w:val="16"/>
                <w:lang w:val="lv-LV"/>
              </w:rPr>
            </w:pPr>
            <w:r w:rsidRPr="00A567FF">
              <w:rPr>
                <w:rFonts w:cs="Calibri"/>
                <w:b w:val="0"/>
                <w:color w:val="000000"/>
                <w:sz w:val="16"/>
                <w:szCs w:val="16"/>
                <w:lang w:val="lv-LV"/>
              </w:rPr>
              <w:t>1</w:t>
            </w:r>
            <w:r w:rsidR="00AF0E0C" w:rsidRPr="00A567FF">
              <w:rPr>
                <w:rFonts w:cs="Calibri"/>
                <w:b w:val="0"/>
                <w:color w:val="000000"/>
                <w:sz w:val="16"/>
                <w:szCs w:val="16"/>
                <w:lang w:val="lv-LV"/>
              </w:rPr>
              <w:t>3</w:t>
            </w:r>
          </w:p>
        </w:tc>
        <w:tc>
          <w:tcPr>
            <w:tcW w:w="709" w:type="dxa"/>
          </w:tcPr>
          <w:p w:rsidR="00564FDA" w:rsidRPr="00A567FF" w:rsidRDefault="00564FDA" w:rsidP="003912D2">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R1.2.1.</w:t>
            </w:r>
          </w:p>
        </w:tc>
        <w:tc>
          <w:tcPr>
            <w:tcW w:w="851" w:type="dxa"/>
          </w:tcPr>
          <w:p w:rsidR="00564FDA" w:rsidRPr="00A567FF" w:rsidRDefault="00564FDA" w:rsidP="003912D2">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Ķemeri</w:t>
            </w:r>
          </w:p>
        </w:tc>
        <w:tc>
          <w:tcPr>
            <w:tcW w:w="3543" w:type="dxa"/>
          </w:tcPr>
          <w:p w:rsidR="00564FDA" w:rsidRPr="00A567FF" w:rsidRDefault="00564FDA" w:rsidP="00564FD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Ķemeru kūrortpoliklīnikas un viesnīcas attīstība</w:t>
            </w:r>
          </w:p>
        </w:tc>
        <w:tc>
          <w:tcPr>
            <w:tcW w:w="5529" w:type="dxa"/>
          </w:tcPr>
          <w:p w:rsidR="00564FDA" w:rsidRPr="00A567FF" w:rsidRDefault="00564FDA" w:rsidP="00564FDA">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Pašvaldības kompetences palielināšana Ķemeru kūrortpoliklīnikas un viesnīcas attīstībā, iestāžu rekonstrukcija, operatora piesaiste darbības nodrošināšanai</w:t>
            </w:r>
          </w:p>
        </w:tc>
        <w:tc>
          <w:tcPr>
            <w:tcW w:w="1049" w:type="dxa"/>
          </w:tcPr>
          <w:p w:rsidR="00564FDA" w:rsidRPr="00A567FF" w:rsidRDefault="00564FDA" w:rsidP="003912D2">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2014</w:t>
            </w:r>
          </w:p>
        </w:tc>
        <w:tc>
          <w:tcPr>
            <w:tcW w:w="1734" w:type="dxa"/>
          </w:tcPr>
          <w:p w:rsidR="00564FDA" w:rsidRPr="00A567FF" w:rsidRDefault="00564FDA" w:rsidP="003912D2">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AF7552">
        <w:trPr>
          <w:trHeight w:val="8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926F20" w:rsidP="00AF0E0C">
            <w:pPr>
              <w:jc w:val="right"/>
              <w:rPr>
                <w:rFonts w:cs="Calibri"/>
                <w:b w:val="0"/>
                <w:color w:val="000000"/>
                <w:sz w:val="16"/>
                <w:szCs w:val="16"/>
                <w:lang w:val="lv-LV"/>
              </w:rPr>
            </w:pPr>
            <w:r w:rsidRPr="00A567FF">
              <w:rPr>
                <w:rFonts w:cs="Calibri"/>
                <w:b w:val="0"/>
                <w:color w:val="000000"/>
                <w:sz w:val="16"/>
                <w:szCs w:val="16"/>
                <w:lang w:val="lv-LV"/>
              </w:rPr>
              <w:t>1</w:t>
            </w:r>
            <w:r w:rsidR="00AF0E0C" w:rsidRPr="00A567FF">
              <w:rPr>
                <w:rFonts w:cs="Calibri"/>
                <w:b w:val="0"/>
                <w:color w:val="000000"/>
                <w:sz w:val="16"/>
                <w:szCs w:val="16"/>
                <w:lang w:val="lv-LV"/>
              </w:rPr>
              <w:t>4</w:t>
            </w:r>
          </w:p>
        </w:tc>
        <w:tc>
          <w:tcPr>
            <w:tcW w:w="709" w:type="dxa"/>
          </w:tcPr>
          <w:p w:rsidR="005E0FE9" w:rsidRPr="00A567FF" w:rsidRDefault="005E0FE9" w:rsidP="00FA4BE7">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R1.2.</w:t>
            </w:r>
            <w:r w:rsidR="00FA4BE7" w:rsidRPr="00A567FF">
              <w:rPr>
                <w:rFonts w:eastAsia="Times New Roman" w:cs="Calibri"/>
                <w:color w:val="000000"/>
                <w:sz w:val="16"/>
                <w:szCs w:val="16"/>
                <w:lang w:val="lv-LV"/>
              </w:rPr>
              <w:t>2</w:t>
            </w:r>
            <w:r w:rsidRPr="00A567FF">
              <w:rPr>
                <w:rFonts w:eastAsia="Times New Roman" w:cs="Calibri"/>
                <w:color w:val="000000"/>
                <w:sz w:val="16"/>
                <w:szCs w:val="16"/>
                <w:lang w:val="lv-LV"/>
              </w:rPr>
              <w:t>.</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kultūrvēsturiskā centra izveide</w:t>
            </w:r>
          </w:p>
        </w:tc>
        <w:tc>
          <w:tcPr>
            <w:tcW w:w="5529" w:type="dxa"/>
          </w:tcPr>
          <w:p w:rsidR="005E0FE9" w:rsidRPr="00A567FF" w:rsidRDefault="005E0FE9" w:rsidP="0016497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kultūrvēsturiskā centra izveide (iespējams, esoša muzeja paspārnē), apkopojot un publiskojot informāciju par pilsētas kultūrvēsturiskajām vērtībām, veicinot sabiedrības izglītošanu un apziņas veidošanu par kultūrvēsturiskā mantojuma un tā saglabāšanas nozīmi.</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2014</w:t>
            </w:r>
          </w:p>
        </w:tc>
        <w:tc>
          <w:tcPr>
            <w:tcW w:w="1734"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AF7552">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4C45C2" w:rsidP="00AF0E0C">
            <w:pPr>
              <w:jc w:val="right"/>
              <w:rPr>
                <w:rFonts w:cs="Calibri"/>
                <w:b w:val="0"/>
                <w:color w:val="000000"/>
                <w:sz w:val="16"/>
                <w:szCs w:val="16"/>
                <w:lang w:val="lv-LV"/>
              </w:rPr>
            </w:pPr>
            <w:r w:rsidRPr="00A567FF">
              <w:rPr>
                <w:rFonts w:cs="Calibri"/>
                <w:b w:val="0"/>
                <w:color w:val="000000"/>
                <w:sz w:val="16"/>
                <w:szCs w:val="16"/>
                <w:lang w:val="lv-LV"/>
              </w:rPr>
              <w:t>1</w:t>
            </w:r>
            <w:r w:rsidR="00AF0E0C" w:rsidRPr="00A567FF">
              <w:rPr>
                <w:rFonts w:cs="Calibri"/>
                <w:b w:val="0"/>
                <w:color w:val="000000"/>
                <w:sz w:val="16"/>
                <w:szCs w:val="16"/>
                <w:lang w:val="lv-LV"/>
              </w:rPr>
              <w:t>5</w:t>
            </w:r>
          </w:p>
        </w:tc>
        <w:tc>
          <w:tcPr>
            <w:tcW w:w="709" w:type="dxa"/>
          </w:tcPr>
          <w:p w:rsidR="005E0FE9" w:rsidRPr="00A567FF" w:rsidRDefault="00FA4BE7"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R1.2.2</w:t>
            </w:r>
            <w:r w:rsidR="005E0FE9" w:rsidRPr="00A567FF">
              <w:rPr>
                <w:rFonts w:eastAsia="Times New Roman" w:cs="Calibri"/>
                <w:color w:val="000000"/>
                <w:sz w:val="16"/>
                <w:szCs w:val="16"/>
                <w:lang w:val="lv-LV"/>
              </w:rPr>
              <w:t>.</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Informēšana par Jūrmalas kultūrvēsturisko mantojumu</w:t>
            </w:r>
          </w:p>
        </w:tc>
        <w:tc>
          <w:tcPr>
            <w:tcW w:w="5529" w:type="dxa"/>
          </w:tcPr>
          <w:p w:rsidR="005E0FE9" w:rsidRPr="00A567FF" w:rsidRDefault="005E0FE9" w:rsidP="00164970">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Zīmju uzstādīšana kultūrvēsturiski vērtīgajām būvēm, informācijas stendi par pilsētas vēsturiskajām vērtībām, vēsturiskās kultūrvides papildināšana ar attiecīgā laika atribūtiku (piem. retro auto, afišu stabi vai kioski), Jūrmalas arhitektūras bukletu izdošana.</w:t>
            </w:r>
          </w:p>
        </w:tc>
        <w:tc>
          <w:tcPr>
            <w:tcW w:w="10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734"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i/>
                <w:sz w:val="16"/>
                <w:szCs w:val="16"/>
                <w:lang w:val="lv-LV"/>
              </w:rPr>
              <w:t>Jaunveidojamais</w:t>
            </w:r>
            <w:r w:rsidRPr="00A567FF">
              <w:rPr>
                <w:sz w:val="16"/>
                <w:szCs w:val="16"/>
                <w:lang w:val="lv-LV"/>
              </w:rPr>
              <w:t xml:space="preserve"> Jūrmalas kultūrvēsturiskais centrs</w:t>
            </w:r>
          </w:p>
        </w:tc>
      </w:tr>
      <w:tr w:rsidR="005E0FE9" w:rsidRPr="00A567FF" w:rsidTr="00AF7552">
        <w:trPr>
          <w:trHeight w:val="394"/>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926F20" w:rsidP="00AF0E0C">
            <w:pPr>
              <w:jc w:val="right"/>
              <w:rPr>
                <w:rFonts w:cs="Calibri"/>
                <w:b w:val="0"/>
                <w:color w:val="000000"/>
                <w:sz w:val="16"/>
                <w:szCs w:val="16"/>
                <w:lang w:val="lv-LV"/>
              </w:rPr>
            </w:pPr>
            <w:r w:rsidRPr="00A567FF">
              <w:rPr>
                <w:rFonts w:cs="Calibri"/>
                <w:b w:val="0"/>
                <w:color w:val="000000"/>
                <w:sz w:val="16"/>
                <w:szCs w:val="16"/>
                <w:lang w:val="lv-LV"/>
              </w:rPr>
              <w:t>1</w:t>
            </w:r>
            <w:r w:rsidR="00AF0E0C" w:rsidRPr="00A567FF">
              <w:rPr>
                <w:rFonts w:cs="Calibri"/>
                <w:b w:val="0"/>
                <w:color w:val="000000"/>
                <w:sz w:val="16"/>
                <w:szCs w:val="16"/>
                <w:lang w:val="lv-LV"/>
              </w:rPr>
              <w:t>6</w:t>
            </w:r>
          </w:p>
        </w:tc>
        <w:tc>
          <w:tcPr>
            <w:tcW w:w="709" w:type="dxa"/>
          </w:tcPr>
          <w:p w:rsidR="005E0FE9" w:rsidRPr="00A567FF" w:rsidRDefault="005E0FE9" w:rsidP="00FA4BE7">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R1.2.</w:t>
            </w:r>
            <w:r w:rsidR="00FA4BE7" w:rsidRPr="00A567FF">
              <w:rPr>
                <w:rFonts w:eastAsia="Times New Roman" w:cs="Calibri"/>
                <w:color w:val="000000"/>
                <w:sz w:val="16"/>
                <w:szCs w:val="16"/>
                <w:lang w:val="lv-LV"/>
              </w:rPr>
              <w:t>2</w:t>
            </w:r>
            <w:r w:rsidRPr="00A567FF">
              <w:rPr>
                <w:rFonts w:eastAsia="Times New Roman" w:cs="Calibri"/>
                <w:color w:val="000000"/>
                <w:sz w:val="16"/>
                <w:szCs w:val="16"/>
                <w:lang w:val="lv-LV"/>
              </w:rPr>
              <w:t>.</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 xml:space="preserve">Kultūrvēsturiski vērtīgās koka arhitektūras </w:t>
            </w:r>
            <w:r w:rsidR="00485A75" w:rsidRPr="00A567FF">
              <w:rPr>
                <w:rFonts w:eastAsia="Times New Roman" w:cs="Calibri"/>
                <w:color w:val="000000"/>
                <w:sz w:val="16"/>
                <w:szCs w:val="16"/>
                <w:lang w:val="lv-LV"/>
              </w:rPr>
              <w:t xml:space="preserve">vērtību apzināšana un </w:t>
            </w:r>
            <w:r w:rsidRPr="00A567FF">
              <w:rPr>
                <w:rFonts w:eastAsia="Times New Roman" w:cs="Calibri"/>
                <w:color w:val="000000"/>
                <w:sz w:val="16"/>
                <w:szCs w:val="16"/>
                <w:lang w:val="lv-LV"/>
              </w:rPr>
              <w:t>saglabāšanas pasākumi</w:t>
            </w:r>
          </w:p>
        </w:tc>
        <w:tc>
          <w:tcPr>
            <w:tcW w:w="5529" w:type="dxa"/>
          </w:tcPr>
          <w:p w:rsidR="005E0FE9" w:rsidRPr="00A567FF" w:rsidRDefault="005E0FE9" w:rsidP="0081417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 xml:space="preserve">Privātīpašumā esošās koka arhitektūras </w:t>
            </w:r>
            <w:r w:rsidR="00485A75" w:rsidRPr="00A567FF">
              <w:rPr>
                <w:rFonts w:eastAsia="Times New Roman" w:cs="Calibri"/>
                <w:color w:val="000000"/>
                <w:sz w:val="16"/>
                <w:szCs w:val="16"/>
                <w:lang w:val="lv-LV"/>
              </w:rPr>
              <w:t xml:space="preserve">vērtību apzināšana, </w:t>
            </w:r>
            <w:r w:rsidRPr="00A567FF">
              <w:rPr>
                <w:rFonts w:eastAsia="Times New Roman" w:cs="Calibri"/>
                <w:color w:val="000000"/>
                <w:sz w:val="16"/>
                <w:szCs w:val="16"/>
                <w:lang w:val="lv-LV"/>
              </w:rPr>
              <w:t>aizsar</w:t>
            </w:r>
            <w:r w:rsidR="00926F20" w:rsidRPr="00A567FF">
              <w:rPr>
                <w:rFonts w:eastAsia="Times New Roman" w:cs="Calibri"/>
                <w:color w:val="000000"/>
                <w:sz w:val="16"/>
                <w:szCs w:val="16"/>
                <w:lang w:val="lv-LV"/>
              </w:rPr>
              <w:t>dzība</w:t>
            </w:r>
            <w:r w:rsidRPr="00A567FF">
              <w:rPr>
                <w:rFonts w:eastAsia="Times New Roman" w:cs="Calibri"/>
                <w:color w:val="000000"/>
                <w:sz w:val="16"/>
                <w:szCs w:val="16"/>
                <w:lang w:val="lv-LV"/>
              </w:rPr>
              <w:t xml:space="preserve"> un atbalsts šo ēku renovēšanai nolūkā veicināt to uzturēšanu kārtībā</w:t>
            </w:r>
            <w:r w:rsidR="00814175" w:rsidRPr="00A567FF">
              <w:rPr>
                <w:rFonts w:eastAsia="Times New Roman" w:cs="Calibri"/>
                <w:color w:val="000000"/>
                <w:sz w:val="16"/>
                <w:szCs w:val="16"/>
                <w:lang w:val="lv-LV"/>
              </w:rPr>
              <w:t>.</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734"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kultūrvēsturiskais centrs</w:t>
            </w:r>
          </w:p>
        </w:tc>
      </w:tr>
      <w:tr w:rsidR="00FA4BE7" w:rsidRPr="00A567FF" w:rsidTr="00AF7552">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618" w:type="dxa"/>
          </w:tcPr>
          <w:p w:rsidR="00FA4BE7" w:rsidRPr="00A567FF" w:rsidRDefault="00926F20" w:rsidP="00AF0E0C">
            <w:pPr>
              <w:jc w:val="right"/>
              <w:rPr>
                <w:rFonts w:cs="Calibri"/>
                <w:b w:val="0"/>
                <w:color w:val="000000"/>
                <w:sz w:val="16"/>
                <w:szCs w:val="16"/>
                <w:lang w:val="lv-LV"/>
              </w:rPr>
            </w:pPr>
            <w:r w:rsidRPr="00A567FF">
              <w:rPr>
                <w:rFonts w:cs="Calibri"/>
                <w:b w:val="0"/>
                <w:color w:val="000000"/>
                <w:sz w:val="16"/>
                <w:szCs w:val="16"/>
                <w:lang w:val="lv-LV"/>
              </w:rPr>
              <w:t>1</w:t>
            </w:r>
            <w:r w:rsidR="00AF0E0C" w:rsidRPr="00A567FF">
              <w:rPr>
                <w:rFonts w:cs="Calibri"/>
                <w:b w:val="0"/>
                <w:color w:val="000000"/>
                <w:sz w:val="16"/>
                <w:szCs w:val="16"/>
                <w:lang w:val="lv-LV"/>
              </w:rPr>
              <w:t>7</w:t>
            </w:r>
          </w:p>
        </w:tc>
        <w:tc>
          <w:tcPr>
            <w:tcW w:w="709" w:type="dxa"/>
          </w:tcPr>
          <w:p w:rsidR="00FA4BE7" w:rsidRPr="00A567FF" w:rsidRDefault="00FA4BE7" w:rsidP="003912D2">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R1.3.1.</w:t>
            </w:r>
          </w:p>
        </w:tc>
        <w:tc>
          <w:tcPr>
            <w:tcW w:w="851" w:type="dxa"/>
          </w:tcPr>
          <w:p w:rsidR="00FA4BE7" w:rsidRPr="00A567FF" w:rsidRDefault="00FA4BE7" w:rsidP="003912D2">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FA4BE7" w:rsidRPr="00A567FF" w:rsidRDefault="00FA4BE7" w:rsidP="00926F20">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 xml:space="preserve">Jūrmalas minerālūdens resursu </w:t>
            </w:r>
            <w:r w:rsidR="00926F20" w:rsidRPr="00A567FF">
              <w:rPr>
                <w:rFonts w:eastAsia="Times New Roman" w:cs="Calibri"/>
                <w:color w:val="000000"/>
                <w:sz w:val="16"/>
                <w:szCs w:val="16"/>
                <w:lang w:val="lv-LV"/>
              </w:rPr>
              <w:t>apsaimniekošana</w:t>
            </w:r>
          </w:p>
        </w:tc>
        <w:tc>
          <w:tcPr>
            <w:tcW w:w="5529" w:type="dxa"/>
          </w:tcPr>
          <w:p w:rsidR="00FA4BE7" w:rsidRPr="00A567FF" w:rsidRDefault="00FA4BE7" w:rsidP="003912D2">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Esošo minerālūdens urbumu apzināšana, nevajadzīgo urbumu tamponāža, minerālūdens resursu izpēte.</w:t>
            </w:r>
          </w:p>
        </w:tc>
        <w:tc>
          <w:tcPr>
            <w:tcW w:w="1049" w:type="dxa"/>
          </w:tcPr>
          <w:p w:rsidR="00FA4BE7" w:rsidRPr="00A567FF" w:rsidRDefault="00FA4BE7" w:rsidP="003912D2">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2016</w:t>
            </w:r>
          </w:p>
        </w:tc>
        <w:tc>
          <w:tcPr>
            <w:tcW w:w="1734" w:type="dxa"/>
          </w:tcPr>
          <w:p w:rsidR="00FA4BE7" w:rsidRPr="00A567FF" w:rsidRDefault="00FA4BE7" w:rsidP="003912D2">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AF7552">
        <w:trPr>
          <w:trHeight w:val="931"/>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926F20" w:rsidP="00AF0E0C">
            <w:pPr>
              <w:jc w:val="right"/>
              <w:rPr>
                <w:rFonts w:cs="Calibri"/>
                <w:b w:val="0"/>
                <w:color w:val="000000"/>
                <w:sz w:val="16"/>
                <w:szCs w:val="16"/>
                <w:lang w:val="lv-LV"/>
              </w:rPr>
            </w:pPr>
            <w:r w:rsidRPr="00A567FF">
              <w:rPr>
                <w:rFonts w:cs="Calibri"/>
                <w:b w:val="0"/>
                <w:color w:val="000000"/>
                <w:sz w:val="16"/>
                <w:szCs w:val="16"/>
                <w:lang w:val="lv-LV"/>
              </w:rPr>
              <w:t>1</w:t>
            </w:r>
            <w:r w:rsidR="00AF0E0C" w:rsidRPr="00A567FF">
              <w:rPr>
                <w:rFonts w:cs="Calibri"/>
                <w:b w:val="0"/>
                <w:color w:val="000000"/>
                <w:sz w:val="16"/>
                <w:szCs w:val="16"/>
                <w:lang w:val="lv-LV"/>
              </w:rPr>
              <w:t>8</w:t>
            </w:r>
          </w:p>
        </w:tc>
        <w:tc>
          <w:tcPr>
            <w:tcW w:w="709" w:type="dxa"/>
          </w:tcPr>
          <w:p w:rsidR="005E0FE9" w:rsidRPr="00A567FF" w:rsidRDefault="005E0FE9" w:rsidP="00FA4BE7">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R1.3.</w:t>
            </w:r>
            <w:r w:rsidR="00FA4BE7" w:rsidRPr="00A567FF">
              <w:rPr>
                <w:rFonts w:eastAsia="Times New Roman" w:cs="Calibri"/>
                <w:color w:val="000000"/>
                <w:sz w:val="16"/>
                <w:szCs w:val="16"/>
                <w:lang w:val="lv-LV"/>
              </w:rPr>
              <w:t>2</w:t>
            </w:r>
            <w:r w:rsidRPr="00A567FF">
              <w:rPr>
                <w:rFonts w:eastAsia="Times New Roman" w:cs="Calibri"/>
                <w:color w:val="000000"/>
                <w:sz w:val="16"/>
                <w:szCs w:val="16"/>
                <w:lang w:val="lv-LV"/>
              </w:rPr>
              <w:t>.</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sz w:val="16"/>
                <w:szCs w:val="16"/>
                <w:lang w:val="lv-LV"/>
              </w:rPr>
              <w:t>Kurortoloģijas un kompetences centra attīstība, kūrorta resursu izpētes un izglītības attīstība</w:t>
            </w:r>
          </w:p>
        </w:tc>
        <w:tc>
          <w:tcPr>
            <w:tcW w:w="5529" w:type="dxa"/>
          </w:tcPr>
          <w:p w:rsidR="005E0FE9" w:rsidRPr="00A567FF" w:rsidRDefault="005E0FE9" w:rsidP="0016497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Kurortoloģijas attīstība Jūrmalā, veidojot kompetences centru (iespējams, Ķemeros izvietotu), kurā tiktu apvienota zinātnisko institūtu, ārstniecības iestāžu, augstākās izglītības iestāžu, komersantu un Jūrmalas domes centieni attīstīt kurortoloģiju un augstas pievienotās vērtības veselības tūrisma pakalpojumus.</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2014</w:t>
            </w:r>
          </w:p>
        </w:tc>
        <w:tc>
          <w:tcPr>
            <w:tcW w:w="1734" w:type="dxa"/>
          </w:tcPr>
          <w:p w:rsidR="005E0FE9" w:rsidRPr="00A567FF" w:rsidRDefault="006C17A1"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rFonts w:eastAsia="Times New Roman" w:cs="Calibri"/>
                <w:color w:val="000000"/>
                <w:sz w:val="16"/>
                <w:szCs w:val="16"/>
                <w:lang w:val="lv-LV"/>
              </w:rPr>
              <w:t>Tūrisma un ārējo sakaru nodaļa, Rīgas Stradiņa Universitāte+ Bulduru dārzkopības vidusskola</w:t>
            </w:r>
          </w:p>
        </w:tc>
      </w:tr>
      <w:tr w:rsidR="005E0FE9" w:rsidRPr="00A567FF" w:rsidTr="00AF7552">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AF0E0C" w:rsidP="00926F20">
            <w:pPr>
              <w:jc w:val="right"/>
              <w:rPr>
                <w:rFonts w:cs="Calibri"/>
                <w:b w:val="0"/>
                <w:color w:val="000000"/>
                <w:sz w:val="16"/>
                <w:szCs w:val="16"/>
                <w:lang w:val="lv-LV"/>
              </w:rPr>
            </w:pPr>
            <w:r w:rsidRPr="00A567FF">
              <w:rPr>
                <w:rFonts w:cs="Calibri"/>
                <w:b w:val="0"/>
                <w:color w:val="000000"/>
                <w:sz w:val="16"/>
                <w:szCs w:val="16"/>
                <w:lang w:val="lv-LV"/>
              </w:rPr>
              <w:t>19</w:t>
            </w:r>
          </w:p>
        </w:tc>
        <w:tc>
          <w:tcPr>
            <w:tcW w:w="709" w:type="dxa"/>
          </w:tcPr>
          <w:p w:rsidR="005E0FE9" w:rsidRPr="00A567FF" w:rsidRDefault="005E0FE9" w:rsidP="00FA4BE7">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R1.3.</w:t>
            </w:r>
            <w:r w:rsidR="00FA4BE7" w:rsidRPr="00A567FF">
              <w:rPr>
                <w:rFonts w:eastAsia="Times New Roman" w:cs="Calibri"/>
                <w:color w:val="000000"/>
                <w:sz w:val="16"/>
                <w:szCs w:val="16"/>
                <w:lang w:val="lv-LV"/>
              </w:rPr>
              <w:t>2</w:t>
            </w:r>
            <w:r w:rsidRPr="00A567FF">
              <w:rPr>
                <w:rFonts w:eastAsia="Times New Roman" w:cs="Calibri"/>
                <w:color w:val="000000"/>
                <w:sz w:val="16"/>
                <w:szCs w:val="16"/>
                <w:lang w:val="lv-LV"/>
              </w:rPr>
              <w:t>.</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kurortoloģijas pētījumu apkopošana un prezentēšana</w:t>
            </w:r>
          </w:p>
        </w:tc>
        <w:tc>
          <w:tcPr>
            <w:tcW w:w="5529" w:type="dxa"/>
          </w:tcPr>
          <w:p w:rsidR="005E0FE9" w:rsidRPr="00A567FF" w:rsidRDefault="005E0FE9" w:rsidP="00164970">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Regulāru pētījumu veikšana un tematisko kūrorta konferenču, u.tml. pasākumu rīkošana, zinātnisku rakstu un to apkopojumu (krājumu) izdošana</w:t>
            </w:r>
            <w:r w:rsidR="00876053" w:rsidRPr="00A567FF">
              <w:rPr>
                <w:rFonts w:eastAsia="Times New Roman" w:cs="Calibri"/>
                <w:color w:val="000000"/>
                <w:sz w:val="16"/>
                <w:szCs w:val="16"/>
                <w:lang w:val="lv-LV"/>
              </w:rPr>
              <w:t>.</w:t>
            </w:r>
          </w:p>
        </w:tc>
        <w:tc>
          <w:tcPr>
            <w:tcW w:w="10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no 2014</w:t>
            </w:r>
          </w:p>
        </w:tc>
        <w:tc>
          <w:tcPr>
            <w:tcW w:w="1734"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Ekonomikas un attīstības nodaļa, Tūrisma un ārējo sakaru nodaļa, Izglītības nodaļa</w:t>
            </w:r>
          </w:p>
        </w:tc>
      </w:tr>
      <w:tr w:rsidR="005E0FE9" w:rsidRPr="00A567FF" w:rsidTr="00AF7552">
        <w:trPr>
          <w:trHeight w:val="97"/>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4C45C2" w:rsidP="00AF0E0C">
            <w:pPr>
              <w:jc w:val="right"/>
              <w:rPr>
                <w:rFonts w:cs="Calibri"/>
                <w:b w:val="0"/>
                <w:color w:val="000000"/>
                <w:sz w:val="16"/>
                <w:szCs w:val="16"/>
                <w:lang w:val="lv-LV"/>
              </w:rPr>
            </w:pPr>
            <w:r w:rsidRPr="00A567FF">
              <w:rPr>
                <w:rFonts w:cs="Calibri"/>
                <w:b w:val="0"/>
                <w:color w:val="000000"/>
                <w:sz w:val="16"/>
                <w:szCs w:val="16"/>
                <w:lang w:val="lv-LV"/>
              </w:rPr>
              <w:t>2</w:t>
            </w:r>
            <w:r w:rsidR="00AF0E0C" w:rsidRPr="00A567FF">
              <w:rPr>
                <w:rFonts w:cs="Calibri"/>
                <w:b w:val="0"/>
                <w:color w:val="000000"/>
                <w:sz w:val="16"/>
                <w:szCs w:val="16"/>
                <w:lang w:val="lv-LV"/>
              </w:rPr>
              <w:t>0</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R1.4.1.</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Starptautiski atpazīstamu viesnīcu ķēžu zīmolu piesaistīšana pilsētai</w:t>
            </w:r>
          </w:p>
        </w:tc>
        <w:tc>
          <w:tcPr>
            <w:tcW w:w="552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Saziņa ar starptautiski atpazīstamo viesnīcu ķēdēm, to attīstības plānu pārzināšana un to nosacījumu apzināšana, ar kādiem šīs viesnīcas izvēlētos investēt Jūrmalā. šo nosacījumu izpilde.</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734"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Tūrisma un ārējo sakaru nodaļa</w:t>
            </w:r>
          </w:p>
        </w:tc>
      </w:tr>
      <w:tr w:rsidR="005E0FE9" w:rsidRPr="00A567FF" w:rsidTr="00AF7552">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4C45C2" w:rsidP="00AF0E0C">
            <w:pPr>
              <w:jc w:val="right"/>
              <w:rPr>
                <w:rFonts w:cs="Calibri"/>
                <w:b w:val="0"/>
                <w:color w:val="000000"/>
                <w:sz w:val="16"/>
                <w:szCs w:val="16"/>
                <w:lang w:val="lv-LV"/>
              </w:rPr>
            </w:pPr>
            <w:r w:rsidRPr="00A567FF">
              <w:rPr>
                <w:rFonts w:cs="Calibri"/>
                <w:b w:val="0"/>
                <w:color w:val="000000"/>
                <w:sz w:val="16"/>
                <w:szCs w:val="16"/>
                <w:lang w:val="lv-LV"/>
              </w:rPr>
              <w:t>2</w:t>
            </w:r>
            <w:r w:rsidR="00AF0E0C" w:rsidRPr="00A567FF">
              <w:rPr>
                <w:rFonts w:cs="Calibri"/>
                <w:b w:val="0"/>
                <w:color w:val="000000"/>
                <w:sz w:val="16"/>
                <w:szCs w:val="16"/>
                <w:lang w:val="lv-LV"/>
              </w:rPr>
              <w:t>1</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R1.4.1.</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Privātā sektora viesmīlības darbības legalizācija</w:t>
            </w:r>
          </w:p>
        </w:tc>
        <w:tc>
          <w:tcPr>
            <w:tcW w:w="5529" w:type="dxa"/>
          </w:tcPr>
          <w:p w:rsidR="005E0FE9" w:rsidRPr="00A567FF" w:rsidRDefault="005E0FE9" w:rsidP="00BB2DFF">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Privātā sektora viesmīlības darbības legalizācijas veicināšana, vienkāršojot tūristu un atpūtni</w:t>
            </w:r>
            <w:r w:rsidR="00BB2DFF" w:rsidRPr="00A567FF">
              <w:rPr>
                <w:sz w:val="16"/>
                <w:szCs w:val="16"/>
                <w:lang w:val="lv-LV"/>
              </w:rPr>
              <w:t>eku nodevas iekasēšanas kontroli</w:t>
            </w:r>
            <w:r w:rsidRPr="00A567FF">
              <w:rPr>
                <w:sz w:val="16"/>
                <w:szCs w:val="16"/>
                <w:lang w:val="lv-LV"/>
              </w:rPr>
              <w:t>.</w:t>
            </w:r>
          </w:p>
        </w:tc>
        <w:tc>
          <w:tcPr>
            <w:tcW w:w="10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734"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 Nodokļu nodaļa</w:t>
            </w:r>
          </w:p>
        </w:tc>
      </w:tr>
      <w:tr w:rsidR="00926F20" w:rsidRPr="00A567FF" w:rsidTr="00AF7552">
        <w:trPr>
          <w:trHeight w:val="97"/>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4C45C2" w:rsidP="00AF0E0C">
            <w:pPr>
              <w:jc w:val="right"/>
              <w:rPr>
                <w:rFonts w:cs="Calibri"/>
                <w:b w:val="0"/>
                <w:color w:val="000000"/>
                <w:sz w:val="16"/>
                <w:szCs w:val="16"/>
                <w:lang w:val="lv-LV"/>
              </w:rPr>
            </w:pPr>
            <w:r w:rsidRPr="00A567FF">
              <w:rPr>
                <w:rFonts w:cs="Calibri"/>
                <w:b w:val="0"/>
                <w:color w:val="000000"/>
                <w:sz w:val="16"/>
                <w:szCs w:val="16"/>
                <w:lang w:val="lv-LV"/>
              </w:rPr>
              <w:t>2</w:t>
            </w:r>
            <w:r w:rsidR="00AF0E0C" w:rsidRPr="00A567FF">
              <w:rPr>
                <w:rFonts w:cs="Calibri"/>
                <w:b w:val="0"/>
                <w:color w:val="000000"/>
                <w:sz w:val="16"/>
                <w:szCs w:val="16"/>
                <w:lang w:val="lv-LV"/>
              </w:rPr>
              <w:t>2</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R1.4.3.</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BB2DFF"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 xml:space="preserve">Tūrisma pakalpojumu </w:t>
            </w:r>
            <w:r w:rsidR="005E0FE9" w:rsidRPr="00A567FF">
              <w:rPr>
                <w:sz w:val="16"/>
                <w:szCs w:val="16"/>
                <w:lang w:val="lv-LV"/>
              </w:rPr>
              <w:t>piedāvājuma dažādošana</w:t>
            </w:r>
          </w:p>
        </w:tc>
        <w:tc>
          <w:tcPr>
            <w:tcW w:w="552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 xml:space="preserve">Jaunu tūrisma pakalpojumu attīstība pilsētā, lai padarītu uzturēšanos tajā saistošāku. </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734"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Tūrisma un ārējo sakaru nodaļa</w:t>
            </w:r>
          </w:p>
        </w:tc>
      </w:tr>
      <w:tr w:rsidR="00926F20" w:rsidRPr="00A567FF" w:rsidTr="00AF7552">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926F20" w:rsidP="00AF0E0C">
            <w:pPr>
              <w:jc w:val="right"/>
              <w:rPr>
                <w:rFonts w:cs="Calibri"/>
                <w:b w:val="0"/>
                <w:color w:val="000000"/>
                <w:sz w:val="16"/>
                <w:szCs w:val="16"/>
                <w:lang w:val="lv-LV"/>
              </w:rPr>
            </w:pPr>
            <w:r w:rsidRPr="00A567FF">
              <w:rPr>
                <w:rFonts w:cs="Calibri"/>
                <w:b w:val="0"/>
                <w:color w:val="000000"/>
                <w:sz w:val="16"/>
                <w:szCs w:val="16"/>
                <w:lang w:val="lv-LV"/>
              </w:rPr>
              <w:t>2</w:t>
            </w:r>
            <w:r w:rsidR="00AF0E0C" w:rsidRPr="00A567FF">
              <w:rPr>
                <w:rFonts w:cs="Calibri"/>
                <w:b w:val="0"/>
                <w:color w:val="000000"/>
                <w:sz w:val="16"/>
                <w:szCs w:val="16"/>
                <w:lang w:val="lv-LV"/>
              </w:rPr>
              <w:t>3</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R1.4.3.</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Pakalpojumu un informācijas sniegšana svešvalodās</w:t>
            </w:r>
          </w:p>
        </w:tc>
        <w:tc>
          <w:tcPr>
            <w:tcW w:w="552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 xml:space="preserve">Informācijas (publikāciju un zīmju) sniegšana Jūrmalas viesu biežāk lietotajās </w:t>
            </w:r>
            <w:r w:rsidRPr="00A567FF">
              <w:rPr>
                <w:sz w:val="16"/>
                <w:szCs w:val="16"/>
                <w:lang w:val="lv-LV"/>
              </w:rPr>
              <w:lastRenderedPageBreak/>
              <w:t>valodās. Darbinieku piesaiste tūrisma sezonā, kas spēj sazināties pieprasītajās valodās, t.sk. igauņu un lietuviešu valodā.</w:t>
            </w:r>
          </w:p>
        </w:tc>
        <w:tc>
          <w:tcPr>
            <w:tcW w:w="10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lastRenderedPageBreak/>
              <w:t>pastāvīgi</w:t>
            </w:r>
          </w:p>
        </w:tc>
        <w:tc>
          <w:tcPr>
            <w:tcW w:w="1734"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 xml:space="preserve">Tūrisma un ārējo sakaru </w:t>
            </w:r>
            <w:r w:rsidRPr="00A567FF">
              <w:rPr>
                <w:sz w:val="16"/>
                <w:szCs w:val="16"/>
                <w:lang w:val="lv-LV"/>
              </w:rPr>
              <w:lastRenderedPageBreak/>
              <w:t>nodaļa</w:t>
            </w:r>
          </w:p>
        </w:tc>
      </w:tr>
      <w:tr w:rsidR="00926F20" w:rsidRPr="00A567FF" w:rsidTr="00AF7552">
        <w:trPr>
          <w:trHeight w:val="97"/>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926F20" w:rsidP="00AF0E0C">
            <w:pPr>
              <w:jc w:val="right"/>
              <w:rPr>
                <w:rFonts w:cs="Calibri"/>
                <w:b w:val="0"/>
                <w:color w:val="000000"/>
                <w:sz w:val="16"/>
                <w:szCs w:val="16"/>
                <w:lang w:val="lv-LV"/>
              </w:rPr>
            </w:pPr>
            <w:r w:rsidRPr="00A567FF">
              <w:rPr>
                <w:rFonts w:cs="Calibri"/>
                <w:b w:val="0"/>
                <w:color w:val="000000"/>
                <w:sz w:val="16"/>
                <w:szCs w:val="16"/>
                <w:lang w:val="lv-LV"/>
              </w:rPr>
              <w:lastRenderedPageBreak/>
              <w:t>2</w:t>
            </w:r>
            <w:r w:rsidR="00AF0E0C" w:rsidRPr="00A567FF">
              <w:rPr>
                <w:rFonts w:cs="Calibri"/>
                <w:b w:val="0"/>
                <w:color w:val="000000"/>
                <w:sz w:val="16"/>
                <w:szCs w:val="16"/>
                <w:lang w:val="lv-LV"/>
              </w:rPr>
              <w:t>4</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R1.5.1.</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Veselības tūrisma iestāžu starptautiska sertificēšana</w:t>
            </w:r>
          </w:p>
        </w:tc>
        <w:tc>
          <w:tcPr>
            <w:tcW w:w="5529" w:type="dxa"/>
          </w:tcPr>
          <w:p w:rsidR="005E0FE9" w:rsidRPr="00A567FF" w:rsidRDefault="005E0FE9" w:rsidP="0016497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Jūrmalā esošo veselības tūrisma iestāžu starptautiska sertificēšana ar mērķi celt šo iestāžu pakalpojumu kvalitāti un prestižu.</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734"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926F20" w:rsidRPr="00A567FF" w:rsidTr="00AF7552">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926F20" w:rsidP="00AF0E0C">
            <w:pPr>
              <w:jc w:val="right"/>
              <w:rPr>
                <w:rFonts w:cs="Calibri"/>
                <w:b w:val="0"/>
                <w:color w:val="000000"/>
                <w:sz w:val="16"/>
                <w:szCs w:val="16"/>
                <w:lang w:val="lv-LV"/>
              </w:rPr>
            </w:pPr>
            <w:r w:rsidRPr="00A567FF">
              <w:rPr>
                <w:rFonts w:cs="Calibri"/>
                <w:b w:val="0"/>
                <w:color w:val="000000"/>
                <w:sz w:val="16"/>
                <w:szCs w:val="16"/>
                <w:lang w:val="lv-LV"/>
              </w:rPr>
              <w:t>2</w:t>
            </w:r>
            <w:r w:rsidR="00AF0E0C" w:rsidRPr="00A567FF">
              <w:rPr>
                <w:rFonts w:cs="Calibri"/>
                <w:b w:val="0"/>
                <w:color w:val="000000"/>
                <w:sz w:val="16"/>
                <w:szCs w:val="16"/>
                <w:lang w:val="lv-LV"/>
              </w:rPr>
              <w:t>5</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R1.5.1.</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Bulduri</w:t>
            </w:r>
          </w:p>
        </w:tc>
        <w:tc>
          <w:tcPr>
            <w:tcW w:w="3543" w:type="dxa"/>
          </w:tcPr>
          <w:p w:rsidR="005E0FE9" w:rsidRPr="00A567FF" w:rsidRDefault="005E0FE9" w:rsidP="006618C7">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Sportistu rehabilitācijas centra attīstība</w:t>
            </w:r>
            <w:r w:rsidR="000C2728" w:rsidRPr="00A567FF">
              <w:rPr>
                <w:sz w:val="16"/>
                <w:szCs w:val="16"/>
                <w:lang w:val="lv-LV"/>
              </w:rPr>
              <w:t>s iespēju izpēte un attīstība</w:t>
            </w:r>
          </w:p>
        </w:tc>
        <w:tc>
          <w:tcPr>
            <w:tcW w:w="5529" w:type="dxa"/>
          </w:tcPr>
          <w:p w:rsidR="006618C7" w:rsidRPr="00A567FF" w:rsidRDefault="005E0FE9" w:rsidP="006618C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Jauna rehabilitācijas pakalpojuma – sportistu rehabilitācijas – attīstība</w:t>
            </w:r>
            <w:r w:rsidR="006618C7" w:rsidRPr="00A567FF">
              <w:rPr>
                <w:sz w:val="16"/>
                <w:szCs w:val="16"/>
                <w:lang w:val="lv-LV"/>
              </w:rPr>
              <w:t>, vērtējot iespēju to attīstīt SIA “Jūrmalas slimnīca” paspārnē.</w:t>
            </w:r>
          </w:p>
        </w:tc>
        <w:tc>
          <w:tcPr>
            <w:tcW w:w="10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2016</w:t>
            </w:r>
          </w:p>
        </w:tc>
        <w:tc>
          <w:tcPr>
            <w:tcW w:w="1734" w:type="dxa"/>
          </w:tcPr>
          <w:p w:rsidR="005E0FE9" w:rsidRPr="00A567FF" w:rsidRDefault="006618C7"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 xml:space="preserve">Jūrmalas pilsētas dome, </w:t>
            </w:r>
            <w:r w:rsidR="005E0FE9" w:rsidRPr="00A567FF">
              <w:rPr>
                <w:sz w:val="16"/>
                <w:szCs w:val="16"/>
                <w:lang w:val="lv-LV"/>
              </w:rPr>
              <w:t>PSIA “Jūrmalas slimnīca”</w:t>
            </w:r>
          </w:p>
        </w:tc>
      </w:tr>
      <w:tr w:rsidR="00926F20" w:rsidRPr="00A567FF" w:rsidTr="00AF7552">
        <w:trPr>
          <w:trHeight w:val="97"/>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926F20" w:rsidP="00AF0E0C">
            <w:pPr>
              <w:jc w:val="right"/>
              <w:rPr>
                <w:rFonts w:cs="Calibri"/>
                <w:b w:val="0"/>
                <w:color w:val="000000"/>
                <w:sz w:val="16"/>
                <w:szCs w:val="16"/>
                <w:lang w:val="lv-LV"/>
              </w:rPr>
            </w:pPr>
            <w:r w:rsidRPr="00A567FF">
              <w:rPr>
                <w:rFonts w:cs="Calibri"/>
                <w:b w:val="0"/>
                <w:color w:val="000000"/>
                <w:sz w:val="16"/>
                <w:szCs w:val="16"/>
                <w:lang w:val="lv-LV"/>
              </w:rPr>
              <w:t>2</w:t>
            </w:r>
            <w:r w:rsidR="00AF0E0C" w:rsidRPr="00A567FF">
              <w:rPr>
                <w:rFonts w:cs="Calibri"/>
                <w:b w:val="0"/>
                <w:color w:val="000000"/>
                <w:sz w:val="16"/>
                <w:szCs w:val="16"/>
                <w:lang w:val="lv-LV"/>
              </w:rPr>
              <w:t>6</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R1.5.2.</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Ķemeri, Jaunķemeri</w:t>
            </w:r>
          </w:p>
        </w:tc>
        <w:tc>
          <w:tcPr>
            <w:tcW w:w="354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Inženierkomunikāciju attīstība Ķemeru un Jaunķemeru kūrortos</w:t>
            </w:r>
          </w:p>
        </w:tc>
        <w:tc>
          <w:tcPr>
            <w:tcW w:w="5529" w:type="dxa"/>
          </w:tcPr>
          <w:p w:rsidR="005E0FE9" w:rsidRPr="00A567FF" w:rsidRDefault="005E0FE9" w:rsidP="0016497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Inženierkomunikāciju izbūve un rekonstrukcija</w:t>
            </w:r>
            <w:r w:rsidR="00B12CBD" w:rsidRPr="00A567FF">
              <w:rPr>
                <w:sz w:val="16"/>
                <w:szCs w:val="16"/>
                <w:lang w:val="lv-LV"/>
              </w:rPr>
              <w:t xml:space="preserve"> atbilstoši teritorijas plānojumam</w:t>
            </w:r>
            <w:r w:rsidRPr="00A567FF">
              <w:rPr>
                <w:sz w:val="16"/>
                <w:szCs w:val="16"/>
                <w:lang w:val="lv-LV"/>
              </w:rPr>
              <w:t>, lai nodrošinātu kvalitatīvus pašvaldības komunālās infrastruktūras pakalpojumus Ķemeru un Jaunķemeru kūrortos.</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2016</w:t>
            </w:r>
          </w:p>
        </w:tc>
        <w:tc>
          <w:tcPr>
            <w:tcW w:w="1734"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plsētas dome</w:t>
            </w:r>
          </w:p>
        </w:tc>
      </w:tr>
      <w:tr w:rsidR="00926F20" w:rsidRPr="00A567FF" w:rsidTr="00AF7552">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926F20" w:rsidP="00AF0E0C">
            <w:pPr>
              <w:jc w:val="right"/>
              <w:rPr>
                <w:rFonts w:cs="Calibri"/>
                <w:b w:val="0"/>
                <w:color w:val="000000"/>
                <w:sz w:val="16"/>
                <w:szCs w:val="16"/>
                <w:lang w:val="lv-LV"/>
              </w:rPr>
            </w:pPr>
            <w:r w:rsidRPr="00A567FF">
              <w:rPr>
                <w:rFonts w:cs="Calibri"/>
                <w:b w:val="0"/>
                <w:color w:val="000000"/>
                <w:sz w:val="16"/>
                <w:szCs w:val="16"/>
                <w:lang w:val="lv-LV"/>
              </w:rPr>
              <w:t>2</w:t>
            </w:r>
            <w:r w:rsidR="00AF0E0C" w:rsidRPr="00A567FF">
              <w:rPr>
                <w:rFonts w:cs="Calibri"/>
                <w:b w:val="0"/>
                <w:color w:val="000000"/>
                <w:sz w:val="16"/>
                <w:szCs w:val="16"/>
                <w:lang w:val="lv-LV"/>
              </w:rPr>
              <w:t>7</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R1.5.2.</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Ķemeri</w:t>
            </w:r>
          </w:p>
        </w:tc>
        <w:tc>
          <w:tcPr>
            <w:tcW w:w="354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Ķemeru parka kā ārstniecības procedūru papildinošas infrastruktūras attīstība</w:t>
            </w:r>
          </w:p>
        </w:tc>
        <w:tc>
          <w:tcPr>
            <w:tcW w:w="5529" w:type="dxa"/>
          </w:tcPr>
          <w:p w:rsidR="005E0FE9" w:rsidRPr="00A567FF" w:rsidRDefault="005E0FE9" w:rsidP="00164970">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Kūrorta parka pārņemšana pašvaldības kontrolē, tā atjaunošana un kūrortam atbilstošas infrastruktūras</w:t>
            </w:r>
            <w:r w:rsidR="00876053" w:rsidRPr="00A567FF">
              <w:rPr>
                <w:sz w:val="16"/>
                <w:szCs w:val="16"/>
                <w:lang w:val="lv-LV"/>
              </w:rPr>
              <w:t xml:space="preserve"> </w:t>
            </w:r>
            <w:r w:rsidRPr="00A567FF">
              <w:rPr>
                <w:sz w:val="16"/>
                <w:szCs w:val="16"/>
                <w:lang w:val="lv-LV"/>
              </w:rPr>
              <w:t>izveidošana Ķemeros. Parku mazās infrastruktūras atjaunošana un</w:t>
            </w:r>
            <w:r w:rsidR="00876053" w:rsidRPr="00A567FF">
              <w:rPr>
                <w:sz w:val="16"/>
                <w:szCs w:val="16"/>
                <w:lang w:val="lv-LV"/>
              </w:rPr>
              <w:t xml:space="preserve"> </w:t>
            </w:r>
            <w:r w:rsidRPr="00A567FF">
              <w:rPr>
                <w:sz w:val="16"/>
                <w:szCs w:val="16"/>
                <w:lang w:val="lv-LV"/>
              </w:rPr>
              <w:t>sakopšana, t.sk. izveidojot dozēto pastaigu takas (terenkurus), minerālūdens dzeršanas paviljonus, klimata stacijas, paviljonus atpūtai lietainā laikā, strūklakas, apgaismotus pastaigu ceļus u.tml.)</w:t>
            </w:r>
            <w:r w:rsidR="00876053" w:rsidRPr="00A567FF">
              <w:rPr>
                <w:sz w:val="16"/>
                <w:szCs w:val="16"/>
                <w:lang w:val="lv-LV"/>
              </w:rPr>
              <w:t>.</w:t>
            </w:r>
          </w:p>
        </w:tc>
        <w:tc>
          <w:tcPr>
            <w:tcW w:w="10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2015</w:t>
            </w:r>
          </w:p>
        </w:tc>
        <w:tc>
          <w:tcPr>
            <w:tcW w:w="1734"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926F20" w:rsidRPr="00A567FF" w:rsidTr="00AF7552">
        <w:trPr>
          <w:trHeight w:val="599"/>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926F20" w:rsidP="00AF0E0C">
            <w:pPr>
              <w:jc w:val="right"/>
              <w:rPr>
                <w:rFonts w:cs="Calibri"/>
                <w:b w:val="0"/>
                <w:color w:val="000000"/>
                <w:sz w:val="16"/>
                <w:szCs w:val="16"/>
                <w:lang w:val="lv-LV"/>
              </w:rPr>
            </w:pPr>
            <w:r w:rsidRPr="00A567FF">
              <w:rPr>
                <w:rFonts w:cs="Calibri"/>
                <w:b w:val="0"/>
                <w:color w:val="000000"/>
                <w:sz w:val="16"/>
                <w:szCs w:val="16"/>
                <w:lang w:val="lv-LV"/>
              </w:rPr>
              <w:t>2</w:t>
            </w:r>
            <w:r w:rsidR="00AF0E0C" w:rsidRPr="00A567FF">
              <w:rPr>
                <w:rFonts w:cs="Calibri"/>
                <w:b w:val="0"/>
                <w:color w:val="000000"/>
                <w:sz w:val="16"/>
                <w:szCs w:val="16"/>
                <w:lang w:val="lv-LV"/>
              </w:rPr>
              <w:t>8</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R1.6.1.</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Ķemeri</w:t>
            </w:r>
          </w:p>
        </w:tc>
        <w:tc>
          <w:tcPr>
            <w:tcW w:w="354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Dabas izglītības centra izveide sērūdens un sēra dūņu popularizēšanai</w:t>
            </w:r>
          </w:p>
        </w:tc>
        <w:tc>
          <w:tcPr>
            <w:tcW w:w="552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Atraktīva, izglītojoša izglītības centra – atrakcijas izveide, kura apmeklētāji saistošā veidā tiek iepazīstināti ar sērūdens un sēru saturošu dūņu veidošanās procesu un to pielietojumu.</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2016</w:t>
            </w:r>
          </w:p>
        </w:tc>
        <w:tc>
          <w:tcPr>
            <w:tcW w:w="1734"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926F20" w:rsidRPr="00A567FF" w:rsidTr="00AF7552">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AF0E0C" w:rsidP="004C45C2">
            <w:pPr>
              <w:jc w:val="right"/>
              <w:rPr>
                <w:rFonts w:cs="Calibri"/>
                <w:b w:val="0"/>
                <w:color w:val="000000"/>
                <w:sz w:val="16"/>
                <w:szCs w:val="16"/>
                <w:lang w:val="lv-LV"/>
              </w:rPr>
            </w:pPr>
            <w:r w:rsidRPr="00A567FF">
              <w:rPr>
                <w:rFonts w:cs="Calibri"/>
                <w:b w:val="0"/>
                <w:color w:val="000000"/>
                <w:sz w:val="16"/>
                <w:szCs w:val="16"/>
                <w:lang w:val="lv-LV"/>
              </w:rPr>
              <w:t>29</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R1.6.1.</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Pieļaujamās slodzes noteikšana tūrisma objektos un to vietu atslogošana, kur tā tiek pārsniegta</w:t>
            </w:r>
          </w:p>
        </w:tc>
        <w:tc>
          <w:tcPr>
            <w:tcW w:w="5529" w:type="dxa"/>
          </w:tcPr>
          <w:p w:rsidR="005E0FE9" w:rsidRPr="00A567FF" w:rsidRDefault="005E0FE9" w:rsidP="00164970">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Veikt pētījumus un izstrādāt metodiku, lai noteiktu atsevišķu tūrisma objektu apmeklēšanas pieļaujamās slodzes, piemēram, aizsargājamās teritorijās (sevišķi kāpu joslā). Balstoties uz iegūtajiem rezultātiem, novirzīt tūrisma plūsmu no īpaši jūtīgiem objektiem un teritorijām uz vietām, kur tām nodara vismazāko kaitējumu un kur ir attīstīta tūrisma infrastruktūra.</w:t>
            </w:r>
          </w:p>
        </w:tc>
        <w:tc>
          <w:tcPr>
            <w:tcW w:w="10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2014</w:t>
            </w:r>
          </w:p>
        </w:tc>
        <w:tc>
          <w:tcPr>
            <w:tcW w:w="1734"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Ekonomikas un attīstības nodaļa, Tūrisma un ārējo sakaru nodaļa</w:t>
            </w:r>
          </w:p>
        </w:tc>
      </w:tr>
      <w:tr w:rsidR="00926F20" w:rsidRPr="00A567FF" w:rsidTr="00AF7552">
        <w:trPr>
          <w:trHeight w:val="21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926F20" w:rsidP="00AF0E0C">
            <w:pPr>
              <w:jc w:val="right"/>
              <w:rPr>
                <w:rFonts w:cs="Calibri"/>
                <w:b w:val="0"/>
                <w:color w:val="000000"/>
                <w:sz w:val="16"/>
                <w:szCs w:val="16"/>
                <w:lang w:val="lv-LV"/>
              </w:rPr>
            </w:pPr>
            <w:r w:rsidRPr="00A567FF">
              <w:rPr>
                <w:rFonts w:cs="Calibri"/>
                <w:b w:val="0"/>
                <w:color w:val="000000"/>
                <w:sz w:val="16"/>
                <w:szCs w:val="16"/>
                <w:lang w:val="lv-LV"/>
              </w:rPr>
              <w:t>3</w:t>
            </w:r>
            <w:r w:rsidR="00AF0E0C" w:rsidRPr="00A567FF">
              <w:rPr>
                <w:rFonts w:cs="Calibri"/>
                <w:b w:val="0"/>
                <w:color w:val="000000"/>
                <w:sz w:val="16"/>
                <w:szCs w:val="16"/>
                <w:lang w:val="lv-LV"/>
              </w:rPr>
              <w:t>0</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R1.6.1.</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Dabas tūrisma objektu uzturēšana un jaunu objektu izveide</w:t>
            </w:r>
          </w:p>
        </w:tc>
        <w:tc>
          <w:tcPr>
            <w:tcW w:w="5529" w:type="dxa"/>
          </w:tcPr>
          <w:p w:rsidR="005E0FE9" w:rsidRPr="00A567FF" w:rsidRDefault="005E0FE9" w:rsidP="00E709D4">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Dabas tūrisma objektu uzturēšana un jaunu dabas tūrisma objektu attīstīšana visā pilsētā.</w:t>
            </w:r>
            <w:r w:rsidR="00132726" w:rsidRPr="00A567FF">
              <w:rPr>
                <w:rFonts w:eastAsia="Times New Roman" w:cs="Calibri"/>
                <w:color w:val="000000"/>
                <w:sz w:val="16"/>
                <w:szCs w:val="16"/>
                <w:lang w:val="lv-LV"/>
              </w:rPr>
              <w:t xml:space="preserve"> Aizsargājamās dabas teritorijās objekti tiek izveidoti atbilstoši </w:t>
            </w:r>
            <w:r w:rsidR="00BC6F98" w:rsidRPr="00A567FF">
              <w:rPr>
                <w:rFonts w:eastAsia="Times New Roman" w:cs="Calibri"/>
                <w:color w:val="000000"/>
                <w:sz w:val="16"/>
                <w:szCs w:val="16"/>
                <w:lang w:val="lv-LV"/>
              </w:rPr>
              <w:t xml:space="preserve">dabas aizsardzības / </w:t>
            </w:r>
            <w:r w:rsidR="00132726" w:rsidRPr="00A567FF">
              <w:rPr>
                <w:rFonts w:eastAsia="Times New Roman" w:cs="Calibri"/>
                <w:color w:val="000000"/>
                <w:sz w:val="16"/>
                <w:szCs w:val="16"/>
                <w:lang w:val="lv-LV"/>
              </w:rPr>
              <w:t>apsaimniekošanas plāniem.</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734"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Ekonomikas un attīstības nodaļa, Tūrisma un ārējo sakaru nodaļa</w:t>
            </w:r>
          </w:p>
        </w:tc>
      </w:tr>
      <w:tr w:rsidR="00926F20" w:rsidRPr="00A567FF" w:rsidTr="00AF7552">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926F20" w:rsidP="00AF0E0C">
            <w:pPr>
              <w:jc w:val="right"/>
              <w:rPr>
                <w:rFonts w:cs="Calibri"/>
                <w:b w:val="0"/>
                <w:color w:val="000000"/>
                <w:sz w:val="16"/>
                <w:szCs w:val="16"/>
                <w:lang w:val="lv-LV"/>
              </w:rPr>
            </w:pPr>
            <w:r w:rsidRPr="00A567FF">
              <w:rPr>
                <w:rFonts w:cs="Calibri"/>
                <w:b w:val="0"/>
                <w:color w:val="000000"/>
                <w:sz w:val="16"/>
                <w:szCs w:val="16"/>
                <w:lang w:val="lv-LV"/>
              </w:rPr>
              <w:t>3</w:t>
            </w:r>
            <w:r w:rsidR="00AF0E0C" w:rsidRPr="00A567FF">
              <w:rPr>
                <w:rFonts w:cs="Calibri"/>
                <w:b w:val="0"/>
                <w:color w:val="000000"/>
                <w:sz w:val="16"/>
                <w:szCs w:val="16"/>
                <w:lang w:val="lv-LV"/>
              </w:rPr>
              <w:t>1</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R1.6.2.</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pludmales zona</w:t>
            </w:r>
          </w:p>
        </w:tc>
        <w:tc>
          <w:tcPr>
            <w:tcW w:w="3543" w:type="dxa"/>
          </w:tcPr>
          <w:p w:rsidR="005E0FE9" w:rsidRPr="00A567FF" w:rsidRDefault="005E0FE9" w:rsidP="00164970">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Pludmales apsaimniekošanas noteikumu pilnveide</w:t>
            </w:r>
          </w:p>
        </w:tc>
        <w:tc>
          <w:tcPr>
            <w:tcW w:w="5529" w:type="dxa"/>
          </w:tcPr>
          <w:p w:rsidR="005E0FE9" w:rsidRPr="00A567FF" w:rsidRDefault="005E0FE9" w:rsidP="00164970">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pludmales zonas apsaimniekošanas noteikumu pilnveide, nosakot detālāku pludmales lietojuma zonējumu, pludmalē strādājošo uzņēmumu aprīkojuma vizuālos standartus, suņu pastaigu vietas un laikus.</w:t>
            </w:r>
          </w:p>
        </w:tc>
        <w:tc>
          <w:tcPr>
            <w:tcW w:w="10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2014</w:t>
            </w:r>
          </w:p>
        </w:tc>
        <w:tc>
          <w:tcPr>
            <w:tcW w:w="1734"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926F20" w:rsidRPr="00A567FF" w:rsidTr="00AF7552">
        <w:trPr>
          <w:trHeight w:val="599"/>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926F20" w:rsidP="00AF0E0C">
            <w:pPr>
              <w:jc w:val="right"/>
              <w:rPr>
                <w:rFonts w:cs="Calibri"/>
                <w:b w:val="0"/>
                <w:color w:val="000000"/>
                <w:sz w:val="16"/>
                <w:szCs w:val="16"/>
                <w:lang w:val="lv-LV"/>
              </w:rPr>
            </w:pPr>
            <w:r w:rsidRPr="00A567FF">
              <w:rPr>
                <w:rFonts w:cs="Calibri"/>
                <w:b w:val="0"/>
                <w:color w:val="000000"/>
                <w:sz w:val="16"/>
                <w:szCs w:val="16"/>
                <w:lang w:val="lv-LV"/>
              </w:rPr>
              <w:t>3</w:t>
            </w:r>
            <w:r w:rsidR="00AF0E0C" w:rsidRPr="00A567FF">
              <w:rPr>
                <w:rFonts w:cs="Calibri"/>
                <w:b w:val="0"/>
                <w:color w:val="000000"/>
                <w:sz w:val="16"/>
                <w:szCs w:val="16"/>
                <w:lang w:val="lv-LV"/>
              </w:rPr>
              <w:t>2</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R1.6.2.</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pludmales zona</w:t>
            </w:r>
          </w:p>
        </w:tc>
        <w:tc>
          <w:tcPr>
            <w:tcW w:w="354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 xml:space="preserve">Jūrmalas pludmales infrastruktūras attīstība saskaņā ar </w:t>
            </w:r>
            <w:r w:rsidR="006C17A1" w:rsidRPr="00A567FF">
              <w:rPr>
                <w:rFonts w:eastAsia="Times New Roman" w:cs="Calibri"/>
                <w:color w:val="000000"/>
                <w:sz w:val="16"/>
                <w:szCs w:val="16"/>
                <w:lang w:val="lv-LV"/>
              </w:rPr>
              <w:t>„</w:t>
            </w:r>
            <w:r w:rsidRPr="00A567FF">
              <w:rPr>
                <w:rFonts w:eastAsia="Times New Roman" w:cs="Calibri"/>
                <w:color w:val="000000"/>
                <w:sz w:val="16"/>
                <w:szCs w:val="16"/>
                <w:lang w:val="lv-LV"/>
              </w:rPr>
              <w:t>Zilā karoga</w:t>
            </w:r>
            <w:r w:rsidR="006C17A1" w:rsidRPr="00A567FF">
              <w:rPr>
                <w:rFonts w:eastAsia="Times New Roman" w:cs="Calibri"/>
                <w:color w:val="000000"/>
                <w:sz w:val="16"/>
                <w:szCs w:val="16"/>
                <w:lang w:val="lv-LV"/>
              </w:rPr>
              <w:t>”</w:t>
            </w:r>
            <w:r w:rsidRPr="00A567FF">
              <w:rPr>
                <w:rFonts w:eastAsia="Times New Roman" w:cs="Calibri"/>
                <w:color w:val="000000"/>
                <w:sz w:val="16"/>
                <w:szCs w:val="16"/>
                <w:lang w:val="lv-LV"/>
              </w:rPr>
              <w:t xml:space="preserve"> standartu</w:t>
            </w:r>
          </w:p>
        </w:tc>
        <w:tc>
          <w:tcPr>
            <w:tcW w:w="552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 xml:space="preserve">Jūrmalas pludmales peldvietu attīstība saskaņā ar </w:t>
            </w:r>
            <w:r w:rsidR="006C17A1" w:rsidRPr="00A567FF">
              <w:rPr>
                <w:rFonts w:eastAsia="Times New Roman" w:cs="Calibri"/>
                <w:color w:val="000000"/>
                <w:sz w:val="16"/>
                <w:szCs w:val="16"/>
                <w:lang w:val="lv-LV"/>
              </w:rPr>
              <w:t>„</w:t>
            </w:r>
            <w:r w:rsidRPr="00A567FF">
              <w:rPr>
                <w:rFonts w:eastAsia="Times New Roman" w:cs="Calibri"/>
                <w:color w:val="000000"/>
                <w:sz w:val="16"/>
                <w:szCs w:val="16"/>
                <w:lang w:val="lv-LV"/>
              </w:rPr>
              <w:t>Zilā karoga</w:t>
            </w:r>
            <w:r w:rsidR="006C17A1" w:rsidRPr="00A567FF">
              <w:rPr>
                <w:rFonts w:eastAsia="Times New Roman" w:cs="Calibri"/>
                <w:color w:val="000000"/>
                <w:sz w:val="16"/>
                <w:szCs w:val="16"/>
                <w:lang w:val="lv-LV"/>
              </w:rPr>
              <w:t>”</w:t>
            </w:r>
            <w:r w:rsidRPr="00A567FF">
              <w:rPr>
                <w:rFonts w:eastAsia="Times New Roman" w:cs="Calibri"/>
                <w:color w:val="000000"/>
                <w:sz w:val="16"/>
                <w:szCs w:val="16"/>
                <w:lang w:val="lv-LV"/>
              </w:rPr>
              <w:t xml:space="preserve"> standartu, ar mērķi padarīt peldvietas pievilcīgākas un piemērotākas apmeklētājiem, tai skaitā uzstādot </w:t>
            </w:r>
            <w:r w:rsidR="006C17A1" w:rsidRPr="00A567FF">
              <w:rPr>
                <w:rFonts w:eastAsia="Times New Roman" w:cs="Calibri"/>
                <w:color w:val="000000"/>
                <w:sz w:val="16"/>
                <w:szCs w:val="16"/>
                <w:lang w:val="lv-LV"/>
              </w:rPr>
              <w:t xml:space="preserve">pludmalē trenažierus, aktīvās atpūtas aprīkojumu, </w:t>
            </w:r>
            <w:r w:rsidRPr="00A567FF">
              <w:rPr>
                <w:rFonts w:eastAsia="Times New Roman" w:cs="Calibri"/>
                <w:color w:val="000000"/>
                <w:sz w:val="16"/>
                <w:szCs w:val="16"/>
                <w:lang w:val="lv-LV"/>
              </w:rPr>
              <w:t>tualetes, dušas, atkritumu urnas, apgaismojumu, kas izmanto alternatīvus enerģijas avotus utt.</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2020</w:t>
            </w:r>
          </w:p>
        </w:tc>
        <w:tc>
          <w:tcPr>
            <w:tcW w:w="1734"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b/>
                <w:sz w:val="16"/>
                <w:szCs w:val="16"/>
                <w:lang w:val="lv-LV"/>
              </w:rPr>
            </w:pPr>
            <w:r w:rsidRPr="00A567FF">
              <w:rPr>
                <w:sz w:val="16"/>
                <w:szCs w:val="16"/>
                <w:lang w:val="lv-LV"/>
              </w:rPr>
              <w:t>Jūrmalas pilsētas dome</w:t>
            </w:r>
          </w:p>
        </w:tc>
      </w:tr>
      <w:tr w:rsidR="00926F20" w:rsidRPr="00A567FF" w:rsidTr="00AF7552">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2F2EED" w:rsidP="00AF0E0C">
            <w:pPr>
              <w:jc w:val="right"/>
              <w:rPr>
                <w:rFonts w:cs="Calibri"/>
                <w:b w:val="0"/>
                <w:color w:val="000000"/>
                <w:sz w:val="16"/>
                <w:szCs w:val="16"/>
                <w:lang w:val="lv-LV"/>
              </w:rPr>
            </w:pPr>
            <w:r w:rsidRPr="00A567FF">
              <w:rPr>
                <w:rFonts w:cs="Calibri"/>
                <w:b w:val="0"/>
                <w:color w:val="000000"/>
                <w:sz w:val="16"/>
                <w:szCs w:val="16"/>
                <w:lang w:val="lv-LV"/>
              </w:rPr>
              <w:t>3</w:t>
            </w:r>
            <w:r w:rsidR="00AF0E0C" w:rsidRPr="00A567FF">
              <w:rPr>
                <w:rFonts w:cs="Calibri"/>
                <w:b w:val="0"/>
                <w:color w:val="000000"/>
                <w:sz w:val="16"/>
                <w:szCs w:val="16"/>
                <w:lang w:val="lv-LV"/>
              </w:rPr>
              <w:t>3</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R1.6.2.</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Glābšanas staciju rekonstrukcija un būvniecība</w:t>
            </w:r>
          </w:p>
        </w:tc>
        <w:tc>
          <w:tcPr>
            <w:tcW w:w="552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Esošo glābšanas staciju rekonstrukcija un jaunu būvniecība.</w:t>
            </w:r>
          </w:p>
        </w:tc>
        <w:tc>
          <w:tcPr>
            <w:tcW w:w="10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2016</w:t>
            </w:r>
          </w:p>
        </w:tc>
        <w:tc>
          <w:tcPr>
            <w:tcW w:w="1734"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926F20" w:rsidRPr="00A567FF" w:rsidTr="00AF7552">
        <w:trPr>
          <w:trHeight w:val="74"/>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926F20" w:rsidP="00AF0E0C">
            <w:pPr>
              <w:jc w:val="right"/>
              <w:rPr>
                <w:rFonts w:cs="Calibri"/>
                <w:b w:val="0"/>
                <w:color w:val="000000"/>
                <w:sz w:val="16"/>
                <w:szCs w:val="16"/>
                <w:lang w:val="lv-LV"/>
              </w:rPr>
            </w:pPr>
            <w:r w:rsidRPr="00A567FF">
              <w:rPr>
                <w:rFonts w:cs="Calibri"/>
                <w:b w:val="0"/>
                <w:color w:val="000000"/>
                <w:sz w:val="16"/>
                <w:szCs w:val="16"/>
                <w:lang w:val="lv-LV"/>
              </w:rPr>
              <w:t>3</w:t>
            </w:r>
            <w:r w:rsidR="00AF0E0C" w:rsidRPr="00A567FF">
              <w:rPr>
                <w:rFonts w:cs="Calibri"/>
                <w:b w:val="0"/>
                <w:color w:val="000000"/>
                <w:sz w:val="16"/>
                <w:szCs w:val="16"/>
                <w:lang w:val="lv-LV"/>
              </w:rPr>
              <w:t>4</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R1.6.2.</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pludmales zona</w:t>
            </w:r>
          </w:p>
        </w:tc>
        <w:tc>
          <w:tcPr>
            <w:tcW w:w="354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Steķu izbūve</w:t>
            </w:r>
          </w:p>
        </w:tc>
        <w:tc>
          <w:tcPr>
            <w:tcW w:w="5529" w:type="dxa"/>
          </w:tcPr>
          <w:p w:rsidR="005E0FE9" w:rsidRPr="00A567FF" w:rsidRDefault="005E0FE9" w:rsidP="00926F2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 xml:space="preserve">Steķu – laivu piestātņu izbūve vairākās </w:t>
            </w:r>
            <w:r w:rsidR="00926F20" w:rsidRPr="00A567FF">
              <w:rPr>
                <w:rFonts w:eastAsia="Times New Roman" w:cs="Calibri"/>
                <w:color w:val="000000"/>
                <w:sz w:val="16"/>
                <w:szCs w:val="16"/>
                <w:lang w:val="lv-LV"/>
              </w:rPr>
              <w:t xml:space="preserve">vietās </w:t>
            </w:r>
            <w:r w:rsidRPr="00A567FF">
              <w:rPr>
                <w:rFonts w:eastAsia="Times New Roman" w:cs="Calibri"/>
                <w:color w:val="000000"/>
                <w:sz w:val="16"/>
                <w:szCs w:val="16"/>
                <w:lang w:val="lv-LV"/>
              </w:rPr>
              <w:t>Jūrmalas pludmal</w:t>
            </w:r>
            <w:r w:rsidR="00926F20" w:rsidRPr="00A567FF">
              <w:rPr>
                <w:rFonts w:eastAsia="Times New Roman" w:cs="Calibri"/>
                <w:color w:val="000000"/>
                <w:sz w:val="16"/>
                <w:szCs w:val="16"/>
                <w:lang w:val="lv-LV"/>
              </w:rPr>
              <w:t>ē</w:t>
            </w:r>
            <w:r w:rsidR="007B1446" w:rsidRPr="00A567FF">
              <w:rPr>
                <w:rFonts w:eastAsia="Times New Roman" w:cs="Calibri"/>
                <w:color w:val="000000"/>
                <w:sz w:val="16"/>
                <w:szCs w:val="16"/>
                <w:lang w:val="lv-LV"/>
              </w:rPr>
              <w:t xml:space="preserve"> atbilstoši teritorijas plānojumam</w:t>
            </w:r>
            <w:r w:rsidRPr="00A567FF">
              <w:rPr>
                <w:rFonts w:eastAsia="Times New Roman" w:cs="Calibri"/>
                <w:color w:val="000000"/>
                <w:sz w:val="16"/>
                <w:szCs w:val="16"/>
                <w:lang w:val="lv-LV"/>
              </w:rPr>
              <w:t>, t.sk., radot jaunu tūristu piesaistes objektu un laivu piestātnes vietu no jūras puses.</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2016</w:t>
            </w:r>
          </w:p>
        </w:tc>
        <w:tc>
          <w:tcPr>
            <w:tcW w:w="1734"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926F20" w:rsidRPr="00A567FF" w:rsidTr="00AF7552">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926F20" w:rsidP="00AF0E0C">
            <w:pPr>
              <w:jc w:val="right"/>
              <w:rPr>
                <w:rFonts w:cs="Calibri"/>
                <w:b w:val="0"/>
                <w:color w:val="000000"/>
                <w:sz w:val="16"/>
                <w:szCs w:val="16"/>
                <w:highlight w:val="yellow"/>
                <w:lang w:val="lv-LV"/>
              </w:rPr>
            </w:pPr>
            <w:r w:rsidRPr="00A567FF">
              <w:rPr>
                <w:rFonts w:cs="Calibri"/>
                <w:b w:val="0"/>
                <w:color w:val="000000"/>
                <w:sz w:val="16"/>
                <w:szCs w:val="16"/>
                <w:lang w:val="lv-LV"/>
              </w:rPr>
              <w:t>3</w:t>
            </w:r>
            <w:r w:rsidR="00AF0E0C" w:rsidRPr="00A567FF">
              <w:rPr>
                <w:rFonts w:cs="Calibri"/>
                <w:b w:val="0"/>
                <w:color w:val="000000"/>
                <w:sz w:val="16"/>
                <w:szCs w:val="16"/>
                <w:lang w:val="lv-LV"/>
              </w:rPr>
              <w:t>5</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R1.6.2.</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Lielupes krasts</w:t>
            </w:r>
          </w:p>
        </w:tc>
        <w:tc>
          <w:tcPr>
            <w:tcW w:w="354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Peldvietu attīstība Lielupes krastos</w:t>
            </w:r>
          </w:p>
        </w:tc>
        <w:tc>
          <w:tcPr>
            <w:tcW w:w="552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Peldvietu pieprasījuma izpēte Lielupes krastos, drošības noteikumiem atbilstošu peldvietu attīstība vietās, kur pēc peldvietām ir liels pieprasījums.</w:t>
            </w:r>
            <w:r w:rsidR="0090508E" w:rsidRPr="00A567FF">
              <w:rPr>
                <w:rFonts w:eastAsia="Times New Roman" w:cs="Calibri"/>
                <w:color w:val="000000"/>
                <w:sz w:val="16"/>
                <w:szCs w:val="16"/>
                <w:lang w:val="lv-LV"/>
              </w:rPr>
              <w:t xml:space="preserve"> Peldvietas tiek attīstītas ārpus aizsargājamām dabas teritorijām.</w:t>
            </w:r>
          </w:p>
        </w:tc>
        <w:tc>
          <w:tcPr>
            <w:tcW w:w="10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2015</w:t>
            </w:r>
          </w:p>
        </w:tc>
        <w:tc>
          <w:tcPr>
            <w:tcW w:w="1734"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plsētas dome</w:t>
            </w:r>
          </w:p>
        </w:tc>
      </w:tr>
      <w:tr w:rsidR="0046129D" w:rsidRPr="00A567FF" w:rsidTr="00AF7552">
        <w:trPr>
          <w:trHeight w:val="74"/>
        </w:trPr>
        <w:tc>
          <w:tcPr>
            <w:cnfStyle w:val="001000000000" w:firstRow="0" w:lastRow="0" w:firstColumn="1" w:lastColumn="0" w:oddVBand="0" w:evenVBand="0" w:oddHBand="0" w:evenHBand="0" w:firstRowFirstColumn="0" w:firstRowLastColumn="0" w:lastRowFirstColumn="0" w:lastRowLastColumn="0"/>
            <w:tcW w:w="618" w:type="dxa"/>
          </w:tcPr>
          <w:p w:rsidR="0046129D" w:rsidRPr="00A567FF" w:rsidRDefault="00AF0E0C" w:rsidP="0003601A">
            <w:pPr>
              <w:jc w:val="right"/>
              <w:rPr>
                <w:rFonts w:cs="Calibri"/>
                <w:b w:val="0"/>
                <w:color w:val="000000"/>
                <w:sz w:val="16"/>
                <w:szCs w:val="16"/>
                <w:lang w:val="lv-LV"/>
              </w:rPr>
            </w:pPr>
            <w:r w:rsidRPr="00A567FF">
              <w:rPr>
                <w:rFonts w:cs="Calibri"/>
                <w:b w:val="0"/>
                <w:color w:val="000000"/>
                <w:sz w:val="16"/>
                <w:szCs w:val="16"/>
                <w:lang w:val="lv-LV"/>
              </w:rPr>
              <w:t>36</w:t>
            </w:r>
          </w:p>
        </w:tc>
        <w:tc>
          <w:tcPr>
            <w:tcW w:w="709" w:type="dxa"/>
          </w:tcPr>
          <w:p w:rsidR="0046129D" w:rsidRPr="00A567FF" w:rsidRDefault="0046129D"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R1.6.2.</w:t>
            </w:r>
          </w:p>
        </w:tc>
        <w:tc>
          <w:tcPr>
            <w:tcW w:w="851" w:type="dxa"/>
          </w:tcPr>
          <w:p w:rsidR="0046129D" w:rsidRPr="00A567FF" w:rsidRDefault="0046129D"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pludmales zona</w:t>
            </w:r>
          </w:p>
        </w:tc>
        <w:tc>
          <w:tcPr>
            <w:tcW w:w="3543" w:type="dxa"/>
          </w:tcPr>
          <w:p w:rsidR="0046129D" w:rsidRPr="00A567FF" w:rsidRDefault="0046129D"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Pludmales zonas labiekārtošana</w:t>
            </w:r>
          </w:p>
        </w:tc>
        <w:tc>
          <w:tcPr>
            <w:tcW w:w="5529" w:type="dxa"/>
          </w:tcPr>
          <w:p w:rsidR="0046129D" w:rsidRPr="00A567FF" w:rsidRDefault="0046129D" w:rsidP="0046129D">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Tualešu un dušu izbūve, apgaismojuma attīstība un citi pludmales labiekārtošanas pasākumi.</w:t>
            </w:r>
          </w:p>
        </w:tc>
        <w:tc>
          <w:tcPr>
            <w:tcW w:w="1049" w:type="dxa"/>
          </w:tcPr>
          <w:p w:rsidR="0046129D" w:rsidRPr="00A567FF" w:rsidRDefault="0046129D"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2016</w:t>
            </w:r>
          </w:p>
        </w:tc>
        <w:tc>
          <w:tcPr>
            <w:tcW w:w="1734" w:type="dxa"/>
          </w:tcPr>
          <w:p w:rsidR="0046129D" w:rsidRPr="00A567FF" w:rsidRDefault="0046129D"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46129D" w:rsidRPr="00A567FF" w:rsidTr="00AF7552">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18" w:type="dxa"/>
          </w:tcPr>
          <w:p w:rsidR="0046129D" w:rsidRPr="00A567FF" w:rsidRDefault="00AF0E0C" w:rsidP="0003601A">
            <w:pPr>
              <w:jc w:val="right"/>
              <w:rPr>
                <w:rFonts w:cs="Calibri"/>
                <w:b w:val="0"/>
                <w:color w:val="000000"/>
                <w:sz w:val="16"/>
                <w:szCs w:val="16"/>
                <w:lang w:val="lv-LV"/>
              </w:rPr>
            </w:pPr>
            <w:r w:rsidRPr="00A567FF">
              <w:rPr>
                <w:rFonts w:cs="Calibri"/>
                <w:b w:val="0"/>
                <w:color w:val="000000"/>
                <w:sz w:val="16"/>
                <w:szCs w:val="16"/>
                <w:lang w:val="lv-LV"/>
              </w:rPr>
              <w:t>37</w:t>
            </w:r>
          </w:p>
        </w:tc>
        <w:tc>
          <w:tcPr>
            <w:tcW w:w="709" w:type="dxa"/>
          </w:tcPr>
          <w:p w:rsidR="0046129D" w:rsidRPr="00A567FF" w:rsidRDefault="0046129D"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R1.6.2.</w:t>
            </w:r>
          </w:p>
        </w:tc>
        <w:tc>
          <w:tcPr>
            <w:tcW w:w="851" w:type="dxa"/>
          </w:tcPr>
          <w:p w:rsidR="0046129D" w:rsidRPr="00A567FF" w:rsidRDefault="0046129D"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pludmales zona</w:t>
            </w:r>
          </w:p>
        </w:tc>
        <w:tc>
          <w:tcPr>
            <w:tcW w:w="3543" w:type="dxa"/>
          </w:tcPr>
          <w:p w:rsidR="0046129D" w:rsidRPr="00A567FF" w:rsidRDefault="0046129D" w:rsidP="0046129D">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Transporta piekļuves uzlabošana pludmales zonai</w:t>
            </w:r>
          </w:p>
        </w:tc>
        <w:tc>
          <w:tcPr>
            <w:tcW w:w="5529" w:type="dxa"/>
          </w:tcPr>
          <w:p w:rsidR="0046129D" w:rsidRPr="00A567FF" w:rsidRDefault="0046129D" w:rsidP="0046129D">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Nobrauktuvju rekonstrukcija, jaunu nobrauktuvju izveide, lai uzlabotu operatīvo un pludmales apsaimniekošanas transportlīdzekļu piekļuvi pludmalei.</w:t>
            </w:r>
          </w:p>
        </w:tc>
        <w:tc>
          <w:tcPr>
            <w:tcW w:w="1049" w:type="dxa"/>
          </w:tcPr>
          <w:p w:rsidR="0046129D" w:rsidRPr="00A567FF" w:rsidRDefault="0046129D"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2015</w:t>
            </w:r>
          </w:p>
        </w:tc>
        <w:tc>
          <w:tcPr>
            <w:tcW w:w="1734" w:type="dxa"/>
          </w:tcPr>
          <w:p w:rsidR="0046129D" w:rsidRPr="00A567FF" w:rsidRDefault="0046129D"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46129D" w:rsidRPr="00A567FF" w:rsidTr="00AF7552">
        <w:trPr>
          <w:trHeight w:val="74"/>
        </w:trPr>
        <w:tc>
          <w:tcPr>
            <w:cnfStyle w:val="001000000000" w:firstRow="0" w:lastRow="0" w:firstColumn="1" w:lastColumn="0" w:oddVBand="0" w:evenVBand="0" w:oddHBand="0" w:evenHBand="0" w:firstRowFirstColumn="0" w:firstRowLastColumn="0" w:lastRowFirstColumn="0" w:lastRowLastColumn="0"/>
            <w:tcW w:w="618" w:type="dxa"/>
          </w:tcPr>
          <w:p w:rsidR="0046129D" w:rsidRPr="00A567FF" w:rsidRDefault="00AF0E0C" w:rsidP="0003601A">
            <w:pPr>
              <w:jc w:val="right"/>
              <w:rPr>
                <w:rFonts w:cs="Calibri"/>
                <w:b w:val="0"/>
                <w:color w:val="000000"/>
                <w:sz w:val="16"/>
                <w:szCs w:val="16"/>
                <w:lang w:val="lv-LV"/>
              </w:rPr>
            </w:pPr>
            <w:r w:rsidRPr="00A567FF">
              <w:rPr>
                <w:rFonts w:cs="Calibri"/>
                <w:b w:val="0"/>
                <w:color w:val="000000"/>
                <w:sz w:val="16"/>
                <w:szCs w:val="16"/>
                <w:lang w:val="lv-LV"/>
              </w:rPr>
              <w:t>38</w:t>
            </w:r>
          </w:p>
        </w:tc>
        <w:tc>
          <w:tcPr>
            <w:tcW w:w="709" w:type="dxa"/>
          </w:tcPr>
          <w:p w:rsidR="0046129D" w:rsidRPr="00A567FF" w:rsidRDefault="0046129D"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R1.6.2.</w:t>
            </w:r>
          </w:p>
        </w:tc>
        <w:tc>
          <w:tcPr>
            <w:tcW w:w="851" w:type="dxa"/>
          </w:tcPr>
          <w:p w:rsidR="0046129D" w:rsidRPr="00A567FF" w:rsidRDefault="0046129D"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pludmales zona</w:t>
            </w:r>
          </w:p>
        </w:tc>
        <w:tc>
          <w:tcPr>
            <w:tcW w:w="3543" w:type="dxa"/>
          </w:tcPr>
          <w:p w:rsidR="0046129D" w:rsidRPr="00A567FF" w:rsidRDefault="0046129D" w:rsidP="0046129D">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Pludmaļu pielāgošana cilvēkiem ar īpašām vajadzībām</w:t>
            </w:r>
          </w:p>
        </w:tc>
        <w:tc>
          <w:tcPr>
            <w:tcW w:w="5529" w:type="dxa"/>
          </w:tcPr>
          <w:p w:rsidR="0046129D" w:rsidRPr="00A567FF" w:rsidRDefault="0046129D" w:rsidP="0046129D">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Piekļuves ceļi un pārējā pludmales infrastruktūra ir piemērota cilvēkiem ar īpašām vajadzībām.</w:t>
            </w:r>
          </w:p>
        </w:tc>
        <w:tc>
          <w:tcPr>
            <w:tcW w:w="1049" w:type="dxa"/>
          </w:tcPr>
          <w:p w:rsidR="0046129D" w:rsidRPr="00A567FF" w:rsidRDefault="0046129D"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2016</w:t>
            </w:r>
          </w:p>
        </w:tc>
        <w:tc>
          <w:tcPr>
            <w:tcW w:w="1734" w:type="dxa"/>
          </w:tcPr>
          <w:p w:rsidR="0046129D" w:rsidRPr="00A567FF" w:rsidRDefault="0046129D"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46129D" w:rsidRPr="00A567FF" w:rsidTr="00AF7552">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18" w:type="dxa"/>
          </w:tcPr>
          <w:p w:rsidR="0046129D" w:rsidRPr="00A567FF" w:rsidRDefault="00AF0E0C" w:rsidP="0003601A">
            <w:pPr>
              <w:jc w:val="right"/>
              <w:rPr>
                <w:rFonts w:cs="Calibri"/>
                <w:b w:val="0"/>
                <w:color w:val="000000"/>
                <w:sz w:val="16"/>
                <w:szCs w:val="16"/>
                <w:lang w:val="lv-LV"/>
              </w:rPr>
            </w:pPr>
            <w:r w:rsidRPr="00A567FF">
              <w:rPr>
                <w:rFonts w:cs="Calibri"/>
                <w:b w:val="0"/>
                <w:color w:val="000000"/>
                <w:sz w:val="16"/>
                <w:szCs w:val="16"/>
                <w:lang w:val="lv-LV"/>
              </w:rPr>
              <w:t>39</w:t>
            </w:r>
          </w:p>
        </w:tc>
        <w:tc>
          <w:tcPr>
            <w:tcW w:w="709" w:type="dxa"/>
          </w:tcPr>
          <w:p w:rsidR="0046129D" w:rsidRPr="00A567FF" w:rsidRDefault="0046129D"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R.1.6.2.</w:t>
            </w:r>
          </w:p>
        </w:tc>
        <w:tc>
          <w:tcPr>
            <w:tcW w:w="851" w:type="dxa"/>
          </w:tcPr>
          <w:p w:rsidR="0046129D" w:rsidRPr="00A567FF" w:rsidRDefault="0046129D"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pludmales zona</w:t>
            </w:r>
          </w:p>
        </w:tc>
        <w:tc>
          <w:tcPr>
            <w:tcW w:w="3543" w:type="dxa"/>
          </w:tcPr>
          <w:p w:rsidR="0046129D" w:rsidRPr="00A567FF" w:rsidRDefault="0046129D"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Krasta erozijas procesu aizkavēšanas pasākumi</w:t>
            </w:r>
          </w:p>
        </w:tc>
        <w:tc>
          <w:tcPr>
            <w:tcW w:w="5529" w:type="dxa"/>
          </w:tcPr>
          <w:p w:rsidR="0046129D" w:rsidRPr="00A567FF" w:rsidRDefault="0046129D" w:rsidP="0046129D">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Realizēti pasākumi, lai aizkavētu jūras krasta eroziju pludmalē.</w:t>
            </w:r>
          </w:p>
        </w:tc>
        <w:tc>
          <w:tcPr>
            <w:tcW w:w="1049" w:type="dxa"/>
          </w:tcPr>
          <w:p w:rsidR="0046129D" w:rsidRPr="00A567FF" w:rsidRDefault="0046129D"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2016</w:t>
            </w:r>
          </w:p>
        </w:tc>
        <w:tc>
          <w:tcPr>
            <w:tcW w:w="1734" w:type="dxa"/>
          </w:tcPr>
          <w:p w:rsidR="0046129D" w:rsidRPr="00A567FF" w:rsidRDefault="0046129D"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926F20" w:rsidRPr="00A567FF" w:rsidTr="00876053">
        <w:trPr>
          <w:trHeight w:val="21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AF0E0C" w:rsidP="0003601A">
            <w:pPr>
              <w:jc w:val="right"/>
              <w:rPr>
                <w:rFonts w:cs="Calibri"/>
                <w:b w:val="0"/>
                <w:color w:val="000000"/>
                <w:sz w:val="16"/>
                <w:szCs w:val="16"/>
                <w:lang w:val="lv-LV"/>
              </w:rPr>
            </w:pPr>
            <w:r w:rsidRPr="00A567FF">
              <w:rPr>
                <w:rFonts w:cs="Calibri"/>
                <w:b w:val="0"/>
                <w:color w:val="000000"/>
                <w:sz w:val="16"/>
                <w:szCs w:val="16"/>
                <w:lang w:val="lv-LV"/>
              </w:rPr>
              <w:lastRenderedPageBreak/>
              <w:t>40</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R1.6.3.</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Lielupe</w:t>
            </w:r>
          </w:p>
        </w:tc>
        <w:tc>
          <w:tcPr>
            <w:tcW w:w="354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Olimpiskā airēšanas un burāšanas centra izveide</w:t>
            </w:r>
          </w:p>
        </w:tc>
        <w:tc>
          <w:tcPr>
            <w:tcW w:w="552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Ūdens sporta centra attīstība Lielupē, papildinot Lielupes ostas funkcijas ar Jūrmalas ūdens sporta veidu attīstības un pārvaldības funkciju.</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2015</w:t>
            </w:r>
          </w:p>
        </w:tc>
        <w:tc>
          <w:tcPr>
            <w:tcW w:w="1734"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 Lielupes  ostas pārvalde</w:t>
            </w:r>
          </w:p>
        </w:tc>
      </w:tr>
      <w:tr w:rsidR="00926F20" w:rsidRPr="00A567FF" w:rsidTr="00B86141">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AF0E0C" w:rsidP="004C45C2">
            <w:pPr>
              <w:jc w:val="right"/>
              <w:rPr>
                <w:rFonts w:cs="Calibri"/>
                <w:b w:val="0"/>
                <w:color w:val="000000"/>
                <w:sz w:val="16"/>
                <w:szCs w:val="16"/>
                <w:lang w:val="lv-LV"/>
              </w:rPr>
            </w:pPr>
            <w:r w:rsidRPr="00A567FF">
              <w:rPr>
                <w:rFonts w:cs="Calibri"/>
                <w:b w:val="0"/>
                <w:color w:val="000000"/>
                <w:sz w:val="16"/>
                <w:szCs w:val="16"/>
                <w:lang w:val="lv-LV"/>
              </w:rPr>
              <w:t>41</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R1.6.3.</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Sporta attīstības plāna izstrāde</w:t>
            </w:r>
          </w:p>
        </w:tc>
        <w:tc>
          <w:tcPr>
            <w:tcW w:w="5529" w:type="dxa"/>
          </w:tcPr>
          <w:p w:rsidR="005E0FE9" w:rsidRPr="00A567FF" w:rsidRDefault="005E0FE9" w:rsidP="00164970">
            <w:pPr>
              <w:spacing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Rīcības plāna izstrāde, definējot  Jūrmalas sporta dzīves attīstības mērķus, sasniedzamos rezultātus un rīcības to sasniegšanai.</w:t>
            </w:r>
          </w:p>
        </w:tc>
        <w:tc>
          <w:tcPr>
            <w:tcW w:w="10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2014</w:t>
            </w:r>
          </w:p>
        </w:tc>
        <w:tc>
          <w:tcPr>
            <w:tcW w:w="1734"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926F20" w:rsidRPr="00A567FF" w:rsidTr="00AF7552">
        <w:trPr>
          <w:trHeight w:val="599"/>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AF0E0C" w:rsidP="0003601A">
            <w:pPr>
              <w:jc w:val="right"/>
              <w:rPr>
                <w:rFonts w:cs="Calibri"/>
                <w:b w:val="0"/>
                <w:color w:val="000000"/>
                <w:sz w:val="16"/>
                <w:szCs w:val="16"/>
                <w:lang w:val="lv-LV"/>
              </w:rPr>
            </w:pPr>
            <w:r w:rsidRPr="00A567FF">
              <w:rPr>
                <w:rFonts w:cs="Calibri"/>
                <w:b w:val="0"/>
                <w:color w:val="000000"/>
                <w:sz w:val="16"/>
                <w:szCs w:val="16"/>
                <w:lang w:val="lv-LV"/>
              </w:rPr>
              <w:t>42</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R1.6.3.</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Sporta pasākumu attīstība</w:t>
            </w:r>
          </w:p>
        </w:tc>
        <w:tc>
          <w:tcPr>
            <w:tcW w:w="5529" w:type="dxa"/>
          </w:tcPr>
          <w:p w:rsidR="005E0FE9" w:rsidRPr="00A567FF" w:rsidRDefault="005E0FE9" w:rsidP="0016497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Ar sporta pasākumiem saistīto tūrisma produktu un pakalpojumu attīstība (Jūrmalas maratons (pa pludmali); orientēšanās sacensības, ielu basketbola konkurss, pludmales volejbols u.tml.)</w:t>
            </w:r>
            <w:r w:rsidR="00876053" w:rsidRPr="00A567FF">
              <w:rPr>
                <w:rFonts w:eastAsia="Times New Roman" w:cs="Calibri"/>
                <w:color w:val="000000"/>
                <w:sz w:val="16"/>
                <w:szCs w:val="16"/>
                <w:lang w:val="lv-LV"/>
              </w:rPr>
              <w:t>.</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734"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926F20" w:rsidRPr="00A567FF" w:rsidTr="00AF7552">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926F20" w:rsidP="00AF0E0C">
            <w:pPr>
              <w:jc w:val="right"/>
              <w:rPr>
                <w:rFonts w:cs="Calibri"/>
                <w:b w:val="0"/>
                <w:color w:val="000000"/>
                <w:sz w:val="16"/>
                <w:szCs w:val="16"/>
                <w:lang w:val="lv-LV"/>
              </w:rPr>
            </w:pPr>
            <w:r w:rsidRPr="00A567FF">
              <w:rPr>
                <w:rFonts w:cs="Calibri"/>
                <w:b w:val="0"/>
                <w:color w:val="000000"/>
                <w:sz w:val="16"/>
                <w:szCs w:val="16"/>
                <w:lang w:val="lv-LV"/>
              </w:rPr>
              <w:t>4</w:t>
            </w:r>
            <w:r w:rsidR="00AF0E0C" w:rsidRPr="00A567FF">
              <w:rPr>
                <w:rFonts w:cs="Calibri"/>
                <w:b w:val="0"/>
                <w:color w:val="000000"/>
                <w:sz w:val="16"/>
                <w:szCs w:val="16"/>
                <w:lang w:val="lv-LV"/>
              </w:rPr>
              <w:t>3</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R1.6.3.</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Jaunu, publiski pieejamu aktīvās atpūtas atrakciju izveide</w:t>
            </w:r>
            <w:r w:rsidR="00926F20" w:rsidRPr="00A567FF">
              <w:rPr>
                <w:rFonts w:eastAsia="Times New Roman" w:cs="Calibri"/>
                <w:color w:val="000000"/>
                <w:sz w:val="16"/>
                <w:szCs w:val="16"/>
                <w:lang w:val="lv-LV"/>
              </w:rPr>
              <w:t xml:space="preserve"> publiskajā telpā</w:t>
            </w:r>
          </w:p>
        </w:tc>
        <w:tc>
          <w:tcPr>
            <w:tcW w:w="552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Jaunu, aktīvās atpūtas atrakciju izveide visā pilsētā, radot jaunas izklaides un rekreācijas iespējas gan pilsētas viesiem, gan pašiem jūrmalniekiem (trases skrituļslidotājiem, atraktīvas trases skriešanas cienītājiem, daudzveidīgi un neparasti āra trenažieri, lielo figūru šahs, labirinti utt.)</w:t>
            </w:r>
            <w:r w:rsidR="00876053" w:rsidRPr="00A567FF">
              <w:rPr>
                <w:rFonts w:eastAsia="Times New Roman" w:cs="Calibri"/>
                <w:color w:val="000000"/>
                <w:sz w:val="16"/>
                <w:szCs w:val="16"/>
                <w:lang w:val="lv-LV"/>
              </w:rPr>
              <w:t>.</w:t>
            </w:r>
          </w:p>
        </w:tc>
        <w:tc>
          <w:tcPr>
            <w:tcW w:w="10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734"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926F20" w:rsidRPr="00A567FF" w:rsidTr="00AF7552">
        <w:trPr>
          <w:trHeight w:val="21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926F20" w:rsidP="00AF0E0C">
            <w:pPr>
              <w:jc w:val="right"/>
              <w:rPr>
                <w:rFonts w:cs="Calibri"/>
                <w:b w:val="0"/>
                <w:color w:val="000000"/>
                <w:sz w:val="16"/>
                <w:szCs w:val="16"/>
                <w:lang w:val="lv-LV"/>
              </w:rPr>
            </w:pPr>
            <w:r w:rsidRPr="00A567FF">
              <w:rPr>
                <w:rFonts w:cs="Calibri"/>
                <w:b w:val="0"/>
                <w:color w:val="000000"/>
                <w:sz w:val="16"/>
                <w:szCs w:val="16"/>
                <w:lang w:val="lv-LV"/>
              </w:rPr>
              <w:t>4</w:t>
            </w:r>
            <w:r w:rsidR="00AF0E0C" w:rsidRPr="00A567FF">
              <w:rPr>
                <w:rFonts w:cs="Calibri"/>
                <w:b w:val="0"/>
                <w:color w:val="000000"/>
                <w:sz w:val="16"/>
                <w:szCs w:val="16"/>
                <w:lang w:val="lv-LV"/>
              </w:rPr>
              <w:t>4</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R1.7.1.</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Del="00B27CF4" w:rsidRDefault="00900EE8"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T</w:t>
            </w:r>
            <w:r w:rsidR="005E0FE9" w:rsidRPr="00A567FF">
              <w:rPr>
                <w:rFonts w:eastAsia="Times New Roman" w:cs="Calibri"/>
                <w:color w:val="000000"/>
                <w:sz w:val="16"/>
                <w:szCs w:val="16"/>
                <w:lang w:val="lv-LV"/>
              </w:rPr>
              <w:t>eātra attīstība</w:t>
            </w:r>
          </w:p>
        </w:tc>
        <w:tc>
          <w:tcPr>
            <w:tcW w:w="5529" w:type="dxa"/>
          </w:tcPr>
          <w:p w:rsidR="005E0FE9" w:rsidRPr="00A567FF" w:rsidRDefault="00900EE8" w:rsidP="00900EE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teātra attīstība, piemērotu telpu attīstība. Izvērtējums par iespēju attīstīt profesionālu teātri, darbības atbilstoši izvērtējuma rekomendācijām un rezultātiem.</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2017</w:t>
            </w:r>
          </w:p>
        </w:tc>
        <w:tc>
          <w:tcPr>
            <w:tcW w:w="1734"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926F20" w:rsidRPr="00A567FF" w:rsidTr="00AF7552">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926F20" w:rsidP="00AF0E0C">
            <w:pPr>
              <w:jc w:val="right"/>
              <w:rPr>
                <w:rFonts w:cs="Calibri"/>
                <w:b w:val="0"/>
                <w:color w:val="000000"/>
                <w:sz w:val="16"/>
                <w:szCs w:val="16"/>
                <w:lang w:val="lv-LV"/>
              </w:rPr>
            </w:pPr>
            <w:r w:rsidRPr="00A567FF">
              <w:rPr>
                <w:rFonts w:cs="Calibri"/>
                <w:b w:val="0"/>
                <w:color w:val="000000"/>
                <w:sz w:val="16"/>
                <w:szCs w:val="16"/>
                <w:lang w:val="lv-LV"/>
              </w:rPr>
              <w:t>4</w:t>
            </w:r>
            <w:r w:rsidR="00AF0E0C" w:rsidRPr="00A567FF">
              <w:rPr>
                <w:rFonts w:cs="Calibri"/>
                <w:b w:val="0"/>
                <w:color w:val="000000"/>
                <w:sz w:val="16"/>
                <w:szCs w:val="16"/>
                <w:lang w:val="lv-LV"/>
              </w:rPr>
              <w:t>5</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R1.7.1.</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Jaunu kultūras tūrisma produktu attīstība</w:t>
            </w:r>
          </w:p>
        </w:tc>
        <w:tc>
          <w:tcPr>
            <w:tcW w:w="5529" w:type="dxa"/>
          </w:tcPr>
          <w:p w:rsidR="005E0FE9" w:rsidRPr="00A567FF" w:rsidRDefault="005E0FE9" w:rsidP="00164970">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Jaunu kultūras tūrisma produktu attīstība ar mērķi padarīt kultūras dzīvi pilsētā daudzveidīgāku un pēc iespējas saistošu, tai skaitā tādu pasākumu attīstība, kas piesaista pilsētai viesus no citām Eiropas Savienības valstīm.</w:t>
            </w:r>
          </w:p>
        </w:tc>
        <w:tc>
          <w:tcPr>
            <w:tcW w:w="10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734"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926F20" w:rsidRPr="00A567FF" w:rsidTr="00AF7552">
        <w:trPr>
          <w:trHeight w:val="394"/>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926F20" w:rsidP="00AF0E0C">
            <w:pPr>
              <w:jc w:val="right"/>
              <w:rPr>
                <w:rFonts w:cs="Calibri"/>
                <w:b w:val="0"/>
                <w:color w:val="000000"/>
                <w:sz w:val="16"/>
                <w:szCs w:val="16"/>
                <w:lang w:val="lv-LV"/>
              </w:rPr>
            </w:pPr>
            <w:r w:rsidRPr="00A567FF">
              <w:rPr>
                <w:rFonts w:cs="Calibri"/>
                <w:b w:val="0"/>
                <w:color w:val="000000"/>
                <w:sz w:val="16"/>
                <w:szCs w:val="16"/>
                <w:lang w:val="lv-LV"/>
              </w:rPr>
              <w:t>4</w:t>
            </w:r>
            <w:r w:rsidR="00AF0E0C" w:rsidRPr="00A567FF">
              <w:rPr>
                <w:rFonts w:cs="Calibri"/>
                <w:b w:val="0"/>
                <w:color w:val="000000"/>
                <w:sz w:val="16"/>
                <w:szCs w:val="16"/>
                <w:lang w:val="lv-LV"/>
              </w:rPr>
              <w:t>6</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R1.7.1.</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muzeju kā tūrisma piesaistes objektu attīstība</w:t>
            </w:r>
          </w:p>
        </w:tc>
        <w:tc>
          <w:tcPr>
            <w:tcW w:w="5529" w:type="dxa"/>
          </w:tcPr>
          <w:p w:rsidR="005E0FE9" w:rsidRPr="00A567FF" w:rsidRDefault="005E0FE9" w:rsidP="0016497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viesiem saistošu ekspozīciju un izstāžu, muzeju kultūrtelpas attīstība Jūrmalā.</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734"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926F20" w:rsidRPr="00A567FF" w:rsidTr="00AF7552">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926F20" w:rsidP="00AF0E0C">
            <w:pPr>
              <w:jc w:val="right"/>
              <w:rPr>
                <w:rFonts w:cs="Calibri"/>
                <w:b w:val="0"/>
                <w:color w:val="000000"/>
                <w:sz w:val="16"/>
                <w:szCs w:val="16"/>
                <w:lang w:val="lv-LV"/>
              </w:rPr>
            </w:pPr>
            <w:r w:rsidRPr="00A567FF">
              <w:rPr>
                <w:rFonts w:cs="Calibri"/>
                <w:b w:val="0"/>
                <w:color w:val="000000"/>
                <w:sz w:val="16"/>
                <w:szCs w:val="16"/>
                <w:lang w:val="lv-LV"/>
              </w:rPr>
              <w:t>4</w:t>
            </w:r>
            <w:r w:rsidR="00AF0E0C" w:rsidRPr="00A567FF">
              <w:rPr>
                <w:rFonts w:cs="Calibri"/>
                <w:b w:val="0"/>
                <w:color w:val="000000"/>
                <w:sz w:val="16"/>
                <w:szCs w:val="16"/>
                <w:lang w:val="lv-LV"/>
              </w:rPr>
              <w:t>7</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R1.7.1.</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Kultūras dzīves piedāvājuma attīstība ziemā</w:t>
            </w:r>
          </w:p>
        </w:tc>
        <w:tc>
          <w:tcPr>
            <w:tcW w:w="5529" w:type="dxa"/>
          </w:tcPr>
          <w:p w:rsidR="005E0FE9" w:rsidRPr="00A567FF" w:rsidRDefault="005E0FE9" w:rsidP="00164970">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Bagātināt Jūrmalas kultūras dzīvi ziemas sezonā, šādi padarot uzturēšanos pilsētā interesantāku jebkurā gadalaikā.</w:t>
            </w:r>
          </w:p>
        </w:tc>
        <w:tc>
          <w:tcPr>
            <w:tcW w:w="10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734"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4C2C90" w:rsidRPr="00A567FF" w:rsidTr="00AF7552">
        <w:trPr>
          <w:trHeight w:val="210"/>
        </w:trPr>
        <w:tc>
          <w:tcPr>
            <w:cnfStyle w:val="001000000000" w:firstRow="0" w:lastRow="0" w:firstColumn="1" w:lastColumn="0" w:oddVBand="0" w:evenVBand="0" w:oddHBand="0" w:evenHBand="0" w:firstRowFirstColumn="0" w:firstRowLastColumn="0" w:lastRowFirstColumn="0" w:lastRowLastColumn="0"/>
            <w:tcW w:w="618" w:type="dxa"/>
          </w:tcPr>
          <w:p w:rsidR="004C2C90" w:rsidRPr="00A567FF" w:rsidRDefault="00AF0E0C" w:rsidP="0003601A">
            <w:pPr>
              <w:jc w:val="right"/>
              <w:rPr>
                <w:rFonts w:cs="Calibri"/>
                <w:b w:val="0"/>
                <w:color w:val="000000"/>
                <w:sz w:val="16"/>
                <w:szCs w:val="16"/>
                <w:lang w:val="lv-LV"/>
              </w:rPr>
            </w:pPr>
            <w:r w:rsidRPr="00A567FF">
              <w:rPr>
                <w:rFonts w:cs="Calibri"/>
                <w:b w:val="0"/>
                <w:color w:val="000000"/>
                <w:sz w:val="16"/>
                <w:szCs w:val="16"/>
                <w:lang w:val="lv-LV"/>
              </w:rPr>
              <w:t>48</w:t>
            </w:r>
          </w:p>
        </w:tc>
        <w:tc>
          <w:tcPr>
            <w:tcW w:w="709" w:type="dxa"/>
          </w:tcPr>
          <w:p w:rsidR="004C2C90" w:rsidRPr="00A567FF" w:rsidRDefault="004C2C90"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R1.7.1.</w:t>
            </w:r>
          </w:p>
        </w:tc>
        <w:tc>
          <w:tcPr>
            <w:tcW w:w="851" w:type="dxa"/>
          </w:tcPr>
          <w:p w:rsidR="004C2C90" w:rsidRPr="00A567FF" w:rsidRDefault="004C2C90"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4C2C90" w:rsidRPr="00A567FF" w:rsidRDefault="004C2C90"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Pilsētas tēla “Jūrmala – Raiņa un Aspazijas pilsēta” izveide</w:t>
            </w:r>
          </w:p>
        </w:tc>
        <w:tc>
          <w:tcPr>
            <w:tcW w:w="5529" w:type="dxa"/>
          </w:tcPr>
          <w:p w:rsidR="004C2C90" w:rsidRPr="00A567FF" w:rsidRDefault="004C2C90" w:rsidP="004C2C9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Plānotu aktivitāšu kopums, kas vērsts uz Jūrmalas kā Aspazijas un Raiņa pilsētas tēla attīstību, tai skaitā Aspazijas takas labiekārtošana, Aspazijas un Raiņa vietu / objektu vienotas informatīvo plākšņu un norāžu sistēmas izveide un uzstādīšana, atpazīstamības veicināšanas pasākumi.</w:t>
            </w:r>
          </w:p>
        </w:tc>
        <w:tc>
          <w:tcPr>
            <w:tcW w:w="1049" w:type="dxa"/>
          </w:tcPr>
          <w:p w:rsidR="004C2C90" w:rsidRPr="00A567FF" w:rsidRDefault="004C2C90"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734" w:type="dxa"/>
          </w:tcPr>
          <w:p w:rsidR="004C2C90" w:rsidRPr="00A567FF" w:rsidRDefault="004C2C90"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926F20" w:rsidRPr="00A567FF" w:rsidTr="00AF7552">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926F20" w:rsidP="00AF0E0C">
            <w:pPr>
              <w:jc w:val="right"/>
              <w:rPr>
                <w:rFonts w:cs="Calibri"/>
                <w:b w:val="0"/>
                <w:color w:val="000000"/>
                <w:sz w:val="16"/>
                <w:szCs w:val="16"/>
                <w:lang w:val="lv-LV"/>
              </w:rPr>
            </w:pPr>
            <w:r w:rsidRPr="00A567FF">
              <w:rPr>
                <w:rFonts w:cs="Calibri"/>
                <w:b w:val="0"/>
                <w:color w:val="000000"/>
                <w:sz w:val="16"/>
                <w:szCs w:val="16"/>
                <w:lang w:val="lv-LV"/>
              </w:rPr>
              <w:t>4</w:t>
            </w:r>
            <w:r w:rsidR="00AF0E0C" w:rsidRPr="00A567FF">
              <w:rPr>
                <w:rFonts w:cs="Calibri"/>
                <w:b w:val="0"/>
                <w:color w:val="000000"/>
                <w:sz w:val="16"/>
                <w:szCs w:val="16"/>
                <w:lang w:val="lv-LV"/>
              </w:rPr>
              <w:t>9</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R1.7.2.</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Esošo Jūrmalas kultūras tūrisma objektu attīstība</w:t>
            </w:r>
          </w:p>
        </w:tc>
        <w:tc>
          <w:tcPr>
            <w:tcW w:w="5529" w:type="dxa"/>
          </w:tcPr>
          <w:p w:rsidR="005E0FE9" w:rsidRPr="00A567FF" w:rsidRDefault="005E0FE9" w:rsidP="00164970">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To Jūrmalas kultūras objektu, kas piesaista viesus, uzturēšana un attīstība.</w:t>
            </w:r>
          </w:p>
        </w:tc>
        <w:tc>
          <w:tcPr>
            <w:tcW w:w="10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734"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926F20" w:rsidRPr="00A567FF" w:rsidTr="00AF7552">
        <w:trPr>
          <w:trHeight w:val="21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AF0E0C" w:rsidP="0003601A">
            <w:pPr>
              <w:jc w:val="right"/>
              <w:rPr>
                <w:rFonts w:cs="Calibri"/>
                <w:b w:val="0"/>
                <w:color w:val="000000"/>
                <w:sz w:val="16"/>
                <w:szCs w:val="16"/>
                <w:lang w:val="lv-LV"/>
              </w:rPr>
            </w:pPr>
            <w:r w:rsidRPr="00A567FF">
              <w:rPr>
                <w:rFonts w:cs="Calibri"/>
                <w:b w:val="0"/>
                <w:color w:val="000000"/>
                <w:sz w:val="16"/>
                <w:szCs w:val="16"/>
                <w:lang w:val="lv-LV"/>
              </w:rPr>
              <w:t>50</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R1.7.2.</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Ķemeri</w:t>
            </w:r>
          </w:p>
        </w:tc>
        <w:tc>
          <w:tcPr>
            <w:tcW w:w="354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Ķemeru kūrorta muzeja izveide</w:t>
            </w:r>
          </w:p>
        </w:tc>
        <w:tc>
          <w:tcPr>
            <w:tcW w:w="5529" w:type="dxa"/>
          </w:tcPr>
          <w:p w:rsidR="005E0FE9" w:rsidRPr="00A567FF" w:rsidRDefault="005E0FE9" w:rsidP="0016497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Ķemeru kūrorta vēstures muzeja izveide.</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2016</w:t>
            </w:r>
          </w:p>
        </w:tc>
        <w:tc>
          <w:tcPr>
            <w:tcW w:w="1734"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814175" w:rsidRPr="00A567FF" w:rsidTr="00AF7552">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18" w:type="dxa"/>
          </w:tcPr>
          <w:p w:rsidR="00814175" w:rsidRPr="00A567FF" w:rsidRDefault="00AF0E0C" w:rsidP="0003601A">
            <w:pPr>
              <w:jc w:val="right"/>
              <w:rPr>
                <w:rFonts w:cs="Calibri"/>
                <w:b w:val="0"/>
                <w:color w:val="000000"/>
                <w:sz w:val="16"/>
                <w:szCs w:val="16"/>
                <w:lang w:val="lv-LV"/>
              </w:rPr>
            </w:pPr>
            <w:r w:rsidRPr="00A567FF">
              <w:rPr>
                <w:rFonts w:cs="Calibri"/>
                <w:b w:val="0"/>
                <w:color w:val="000000"/>
                <w:sz w:val="16"/>
                <w:szCs w:val="16"/>
                <w:lang w:val="lv-LV"/>
              </w:rPr>
              <w:t>51</w:t>
            </w:r>
          </w:p>
        </w:tc>
        <w:tc>
          <w:tcPr>
            <w:tcW w:w="709" w:type="dxa"/>
          </w:tcPr>
          <w:p w:rsidR="00814175" w:rsidRPr="00A567FF" w:rsidRDefault="00814175"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R1.7.2.</w:t>
            </w:r>
          </w:p>
        </w:tc>
        <w:tc>
          <w:tcPr>
            <w:tcW w:w="851" w:type="dxa"/>
          </w:tcPr>
          <w:p w:rsidR="00814175" w:rsidRPr="00A567FF" w:rsidRDefault="00814175"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Lielupe</w:t>
            </w:r>
          </w:p>
        </w:tc>
        <w:tc>
          <w:tcPr>
            <w:tcW w:w="3543" w:type="dxa"/>
          </w:tcPr>
          <w:p w:rsidR="00814175" w:rsidRPr="00A567FF" w:rsidRDefault="00814175"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Zvejniecības amatu centra izveide</w:t>
            </w:r>
          </w:p>
        </w:tc>
        <w:tc>
          <w:tcPr>
            <w:tcW w:w="5529" w:type="dxa"/>
          </w:tcPr>
          <w:p w:rsidR="00814175" w:rsidRPr="00A567FF" w:rsidRDefault="00814175" w:rsidP="00A567FF">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Izveidots amatu centrs, kas piedāvā dažādas aktivitātes, tai skaitā zvejnieka aroda, zivju kūpināšanas apgūšanu utt.</w:t>
            </w:r>
          </w:p>
        </w:tc>
        <w:tc>
          <w:tcPr>
            <w:tcW w:w="1049" w:type="dxa"/>
          </w:tcPr>
          <w:p w:rsidR="00814175" w:rsidRPr="00A567FF" w:rsidRDefault="00814175"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2016</w:t>
            </w:r>
          </w:p>
        </w:tc>
        <w:tc>
          <w:tcPr>
            <w:tcW w:w="1734" w:type="dxa"/>
          </w:tcPr>
          <w:p w:rsidR="00814175" w:rsidRPr="00A567FF" w:rsidRDefault="00814175"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4C2C90" w:rsidRPr="00A567FF" w:rsidTr="00AF7552">
        <w:trPr>
          <w:trHeight w:val="210"/>
        </w:trPr>
        <w:tc>
          <w:tcPr>
            <w:cnfStyle w:val="001000000000" w:firstRow="0" w:lastRow="0" w:firstColumn="1" w:lastColumn="0" w:oddVBand="0" w:evenVBand="0" w:oddHBand="0" w:evenHBand="0" w:firstRowFirstColumn="0" w:firstRowLastColumn="0" w:lastRowFirstColumn="0" w:lastRowLastColumn="0"/>
            <w:tcW w:w="618" w:type="dxa"/>
          </w:tcPr>
          <w:p w:rsidR="004C2C90" w:rsidRPr="00A567FF" w:rsidRDefault="00AF0E0C" w:rsidP="0003601A">
            <w:pPr>
              <w:jc w:val="right"/>
              <w:rPr>
                <w:rFonts w:cs="Calibri"/>
                <w:b w:val="0"/>
                <w:color w:val="000000"/>
                <w:sz w:val="16"/>
                <w:szCs w:val="16"/>
                <w:highlight w:val="yellow"/>
                <w:lang w:val="lv-LV"/>
              </w:rPr>
            </w:pPr>
            <w:r w:rsidRPr="00A567FF">
              <w:rPr>
                <w:rFonts w:cs="Calibri"/>
                <w:b w:val="0"/>
                <w:color w:val="000000"/>
                <w:sz w:val="16"/>
                <w:szCs w:val="16"/>
                <w:lang w:val="lv-LV"/>
              </w:rPr>
              <w:t>52</w:t>
            </w:r>
          </w:p>
        </w:tc>
        <w:tc>
          <w:tcPr>
            <w:tcW w:w="709" w:type="dxa"/>
          </w:tcPr>
          <w:p w:rsidR="004C2C90" w:rsidRPr="00A567FF" w:rsidRDefault="004C2C90"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R1.7.2.</w:t>
            </w:r>
          </w:p>
        </w:tc>
        <w:tc>
          <w:tcPr>
            <w:tcW w:w="851" w:type="dxa"/>
          </w:tcPr>
          <w:p w:rsidR="004C2C90" w:rsidRPr="00A567FF" w:rsidRDefault="004C2C90"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4C2C90" w:rsidRPr="00A567FF" w:rsidRDefault="004C2C90" w:rsidP="004C2C9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Mākslinieku kvartāla attīstība</w:t>
            </w:r>
          </w:p>
        </w:tc>
        <w:tc>
          <w:tcPr>
            <w:tcW w:w="5529" w:type="dxa"/>
          </w:tcPr>
          <w:p w:rsidR="004C2C90" w:rsidRPr="00A567FF" w:rsidRDefault="004C2C90" w:rsidP="004C2C9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Radošas vides attīstība noteiktā Jūrmalas pilsētas daļā, kur visu gadu atbilstoši programmai darba dienas vakaros uzstājas mākslinieki, tiek lasītas lekcijas, tematiskie vakari, brīvdienās tiek organizēti tematiskie amatnieku tirdziņi, gadatirgi, radošās darbnīcas utt. ). Mākslinieku darbnīcas izveide.</w:t>
            </w:r>
          </w:p>
        </w:tc>
        <w:tc>
          <w:tcPr>
            <w:tcW w:w="1049" w:type="dxa"/>
          </w:tcPr>
          <w:p w:rsidR="004C2C90" w:rsidRPr="00A567FF" w:rsidRDefault="004C2C90"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2017</w:t>
            </w:r>
          </w:p>
        </w:tc>
        <w:tc>
          <w:tcPr>
            <w:tcW w:w="1734" w:type="dxa"/>
          </w:tcPr>
          <w:p w:rsidR="004C2C90" w:rsidRPr="00A567FF" w:rsidRDefault="004C2C90"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926F20" w:rsidRPr="00A567FF" w:rsidTr="00AF7552">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AF0E0C" w:rsidP="0003601A">
            <w:pPr>
              <w:jc w:val="right"/>
              <w:rPr>
                <w:rFonts w:cs="Calibri"/>
                <w:b w:val="0"/>
                <w:color w:val="000000"/>
                <w:sz w:val="16"/>
                <w:szCs w:val="16"/>
                <w:lang w:val="lv-LV"/>
              </w:rPr>
            </w:pPr>
            <w:r w:rsidRPr="00A567FF">
              <w:rPr>
                <w:rFonts w:cs="Calibri"/>
                <w:b w:val="0"/>
                <w:color w:val="000000"/>
                <w:sz w:val="16"/>
                <w:szCs w:val="16"/>
                <w:lang w:val="lv-LV"/>
              </w:rPr>
              <w:t>53</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R1.8.2.</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7B2EE5" w:rsidP="007B2EE5">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K</w:t>
            </w:r>
            <w:r w:rsidR="005E0FE9" w:rsidRPr="00A567FF">
              <w:rPr>
                <w:rFonts w:eastAsia="Times New Roman" w:cs="Calibri"/>
                <w:color w:val="000000"/>
                <w:sz w:val="16"/>
                <w:szCs w:val="16"/>
                <w:lang w:val="lv-LV"/>
              </w:rPr>
              <w:t xml:space="preserve">onferenču un citu pasākumu </w:t>
            </w:r>
            <w:r w:rsidRPr="00A567FF">
              <w:rPr>
                <w:rFonts w:eastAsia="Times New Roman" w:cs="Calibri"/>
                <w:color w:val="000000"/>
                <w:sz w:val="16"/>
                <w:szCs w:val="16"/>
                <w:lang w:val="lv-LV"/>
              </w:rPr>
              <w:t xml:space="preserve">komplekso </w:t>
            </w:r>
            <w:r w:rsidR="005E0FE9" w:rsidRPr="00A567FF">
              <w:rPr>
                <w:rFonts w:eastAsia="Times New Roman" w:cs="Calibri"/>
                <w:color w:val="000000"/>
                <w:sz w:val="16"/>
                <w:szCs w:val="16"/>
                <w:lang w:val="lv-LV"/>
              </w:rPr>
              <w:t>piedāvājumu sagatavošana un popularizēšana</w:t>
            </w:r>
          </w:p>
        </w:tc>
        <w:tc>
          <w:tcPr>
            <w:tcW w:w="5529" w:type="dxa"/>
          </w:tcPr>
          <w:p w:rsidR="005E0FE9" w:rsidRPr="00A567FF" w:rsidRDefault="005E0FE9" w:rsidP="00164970">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Pārdošanai sagatavoti kompleksi piedāvājumi potenciālajiem Jūrmalas kā tikšanās vietas klientiem, piedāvājot pilsētas sniegtās iespējas konferenču norisei + kultūras notikumi + dabas tūrisma iespējas + medicīnas un rekreācijas pakalpojumi.</w:t>
            </w:r>
          </w:p>
        </w:tc>
        <w:tc>
          <w:tcPr>
            <w:tcW w:w="10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2014</w:t>
            </w:r>
          </w:p>
        </w:tc>
        <w:tc>
          <w:tcPr>
            <w:tcW w:w="1734"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926F20" w:rsidRPr="00A567FF" w:rsidTr="00AF7552">
        <w:trPr>
          <w:trHeight w:val="21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AF0E0C" w:rsidP="004C45C2">
            <w:pPr>
              <w:jc w:val="right"/>
              <w:rPr>
                <w:rFonts w:cs="Calibri"/>
                <w:b w:val="0"/>
                <w:color w:val="000000"/>
                <w:sz w:val="16"/>
                <w:szCs w:val="16"/>
                <w:lang w:val="lv-LV"/>
              </w:rPr>
            </w:pPr>
            <w:r w:rsidRPr="00A567FF">
              <w:rPr>
                <w:rFonts w:cs="Calibri"/>
                <w:b w:val="0"/>
                <w:color w:val="000000"/>
                <w:sz w:val="16"/>
                <w:szCs w:val="16"/>
                <w:lang w:val="lv-LV"/>
              </w:rPr>
              <w:t>54</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R1.8.2.</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Esošo un jaunu starptautisku kultūras un tikšanās pasākumu iniciēšana un īstenošana</w:t>
            </w:r>
          </w:p>
        </w:tc>
        <w:tc>
          <w:tcPr>
            <w:tcW w:w="5529" w:type="dxa"/>
          </w:tcPr>
          <w:p w:rsidR="005E0FE9" w:rsidRPr="00A567FF" w:rsidRDefault="005E0FE9" w:rsidP="0016497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Esošo un jaunu Latvijas, Baltijas un plašāka mēroga pasākumu iniciēšana („Tu esi pamanīts”, Latvijas un Baltijas tīkla dizaina balva, Baltijas arhitektūras konkurss, Baltijas sporta sacensības, „Baltic Sail” u.tml.) un īstenošana</w:t>
            </w:r>
            <w:r w:rsidR="00876053" w:rsidRPr="00A567FF">
              <w:rPr>
                <w:rFonts w:eastAsia="Times New Roman" w:cs="Calibri"/>
                <w:color w:val="000000"/>
                <w:sz w:val="16"/>
                <w:szCs w:val="16"/>
                <w:lang w:val="lv-LV"/>
              </w:rPr>
              <w:t>.</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734"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485A75" w:rsidRPr="00A567FF" w:rsidTr="00AF7552">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18" w:type="dxa"/>
          </w:tcPr>
          <w:p w:rsidR="00485A75" w:rsidRPr="00A567FF" w:rsidRDefault="00AF0E0C" w:rsidP="004C45C2">
            <w:pPr>
              <w:jc w:val="right"/>
              <w:rPr>
                <w:rFonts w:cs="Calibri"/>
                <w:b w:val="0"/>
                <w:color w:val="000000"/>
                <w:sz w:val="16"/>
                <w:szCs w:val="16"/>
                <w:lang w:val="lv-LV"/>
              </w:rPr>
            </w:pPr>
            <w:r w:rsidRPr="00A567FF">
              <w:rPr>
                <w:rFonts w:cs="Calibri"/>
                <w:b w:val="0"/>
                <w:color w:val="000000"/>
                <w:sz w:val="16"/>
                <w:szCs w:val="16"/>
                <w:lang w:val="lv-LV"/>
              </w:rPr>
              <w:t>55</w:t>
            </w:r>
          </w:p>
        </w:tc>
        <w:tc>
          <w:tcPr>
            <w:tcW w:w="709" w:type="dxa"/>
          </w:tcPr>
          <w:p w:rsidR="00485A75" w:rsidRPr="00A567FF" w:rsidRDefault="00485A75"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R1.9.1.</w:t>
            </w:r>
          </w:p>
        </w:tc>
        <w:tc>
          <w:tcPr>
            <w:tcW w:w="851" w:type="dxa"/>
          </w:tcPr>
          <w:p w:rsidR="00485A75" w:rsidRPr="00A567FF" w:rsidRDefault="00485A75"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485A75" w:rsidRPr="00A567FF" w:rsidRDefault="00485A75" w:rsidP="00485A75">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kūrorta tēla izveide un attīstība</w:t>
            </w:r>
          </w:p>
        </w:tc>
        <w:tc>
          <w:tcPr>
            <w:tcW w:w="5529" w:type="dxa"/>
          </w:tcPr>
          <w:p w:rsidR="00485A75" w:rsidRPr="00A567FF" w:rsidRDefault="00485A75" w:rsidP="00485A7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kūrorta vizuālā tēla izveide un attīstība, balstoties uz pilsētas dabas un kultūrvēsturiskajām vērtībām, attīstības priekšrocībām.</w:t>
            </w:r>
          </w:p>
        </w:tc>
        <w:tc>
          <w:tcPr>
            <w:tcW w:w="1049" w:type="dxa"/>
          </w:tcPr>
          <w:p w:rsidR="00485A75" w:rsidRPr="00A567FF" w:rsidRDefault="00485A75"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734" w:type="dxa"/>
          </w:tcPr>
          <w:p w:rsidR="00485A75" w:rsidRPr="00A567FF" w:rsidRDefault="00485A75"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Tūrisma un ārējo sakaru nodaļa, Pilsētplānošanas nodaļa</w:t>
            </w:r>
          </w:p>
        </w:tc>
      </w:tr>
      <w:tr w:rsidR="00926F20" w:rsidRPr="00A567FF" w:rsidTr="00AF7552">
        <w:trPr>
          <w:trHeight w:val="599"/>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7B2EE5" w:rsidP="00AF0E0C">
            <w:pPr>
              <w:jc w:val="right"/>
              <w:rPr>
                <w:rFonts w:cs="Calibri"/>
                <w:b w:val="0"/>
                <w:color w:val="000000"/>
                <w:sz w:val="16"/>
                <w:szCs w:val="16"/>
                <w:lang w:val="lv-LV"/>
              </w:rPr>
            </w:pPr>
            <w:r w:rsidRPr="00A567FF">
              <w:rPr>
                <w:rFonts w:cs="Calibri"/>
                <w:b w:val="0"/>
                <w:color w:val="000000"/>
                <w:sz w:val="16"/>
                <w:szCs w:val="16"/>
                <w:lang w:val="lv-LV"/>
              </w:rPr>
              <w:t>5</w:t>
            </w:r>
            <w:r w:rsidR="00AF0E0C" w:rsidRPr="00A567FF">
              <w:rPr>
                <w:rFonts w:cs="Calibri"/>
                <w:b w:val="0"/>
                <w:color w:val="000000"/>
                <w:sz w:val="16"/>
                <w:szCs w:val="16"/>
                <w:lang w:val="lv-LV"/>
              </w:rPr>
              <w:t>6</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R1.9.1.</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kūrorta popularizēšana tūrisma speciālistu vidē</w:t>
            </w:r>
          </w:p>
        </w:tc>
        <w:tc>
          <w:tcPr>
            <w:tcW w:w="5529" w:type="dxa"/>
          </w:tcPr>
          <w:p w:rsidR="005E0FE9" w:rsidRPr="00A567FF" w:rsidRDefault="005E0FE9" w:rsidP="0016497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kūrorta kā vietas, kur atgūt veselību, pozicionēšana starptautiskajā tūrisma tirgū. Jūrmalas kā augstvērtīga un moderna kūrorta zīmola veidošana.</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734"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Tūrisma un ārējo sakaru nodaļa, Izglītības nodaļa</w:t>
            </w:r>
          </w:p>
        </w:tc>
      </w:tr>
      <w:tr w:rsidR="00926F20" w:rsidRPr="00A567FF" w:rsidTr="00AF7552">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7B2EE5" w:rsidP="00AF0E0C">
            <w:pPr>
              <w:jc w:val="right"/>
              <w:rPr>
                <w:rFonts w:cs="Calibri"/>
                <w:b w:val="0"/>
                <w:color w:val="000000"/>
                <w:sz w:val="16"/>
                <w:szCs w:val="16"/>
                <w:lang w:val="lv-LV"/>
              </w:rPr>
            </w:pPr>
            <w:r w:rsidRPr="00A567FF">
              <w:rPr>
                <w:rFonts w:cs="Calibri"/>
                <w:b w:val="0"/>
                <w:color w:val="000000"/>
                <w:sz w:val="16"/>
                <w:szCs w:val="16"/>
                <w:lang w:val="lv-LV"/>
              </w:rPr>
              <w:lastRenderedPageBreak/>
              <w:t>5</w:t>
            </w:r>
            <w:r w:rsidR="00AF0E0C" w:rsidRPr="00A567FF">
              <w:rPr>
                <w:rFonts w:cs="Calibri"/>
                <w:b w:val="0"/>
                <w:color w:val="000000"/>
                <w:sz w:val="16"/>
                <w:szCs w:val="16"/>
                <w:lang w:val="lv-LV"/>
              </w:rPr>
              <w:t>7</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R1.9.1.</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kūrorta popularizēšana kūrortu un rekreācijas speciālistu vidē</w:t>
            </w:r>
          </w:p>
        </w:tc>
        <w:tc>
          <w:tcPr>
            <w:tcW w:w="5529" w:type="dxa"/>
          </w:tcPr>
          <w:p w:rsidR="005E0FE9" w:rsidRPr="00A567FF" w:rsidRDefault="005E0FE9" w:rsidP="00164970">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Atbalsts speciālistiem, kas piedalās semināros un kongresos, kuros popularizē uz Jūrmalas kūrorta bāzētu ārstniecību, rehabilitāciju vai veselīgu dzīvesveidu.</w:t>
            </w:r>
          </w:p>
        </w:tc>
        <w:tc>
          <w:tcPr>
            <w:tcW w:w="10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no 2014</w:t>
            </w:r>
          </w:p>
        </w:tc>
        <w:tc>
          <w:tcPr>
            <w:tcW w:w="1734"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Tūrisma un ārējo sakaru nodaļa, Izglītības nodaļa</w:t>
            </w:r>
          </w:p>
        </w:tc>
      </w:tr>
      <w:tr w:rsidR="00926F20" w:rsidRPr="00A567FF" w:rsidTr="00AF7552">
        <w:trPr>
          <w:trHeight w:val="8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7B2EE5" w:rsidP="00AF0E0C">
            <w:pPr>
              <w:jc w:val="right"/>
              <w:rPr>
                <w:rFonts w:cs="Calibri"/>
                <w:b w:val="0"/>
                <w:color w:val="000000"/>
                <w:sz w:val="16"/>
                <w:szCs w:val="16"/>
                <w:lang w:val="lv-LV"/>
              </w:rPr>
            </w:pPr>
            <w:r w:rsidRPr="00A567FF">
              <w:rPr>
                <w:rFonts w:cs="Calibri"/>
                <w:b w:val="0"/>
                <w:color w:val="000000"/>
                <w:sz w:val="16"/>
                <w:szCs w:val="16"/>
                <w:lang w:val="lv-LV"/>
              </w:rPr>
              <w:t>5</w:t>
            </w:r>
            <w:r w:rsidR="00AF0E0C" w:rsidRPr="00A567FF">
              <w:rPr>
                <w:rFonts w:cs="Calibri"/>
                <w:b w:val="0"/>
                <w:color w:val="000000"/>
                <w:sz w:val="16"/>
                <w:szCs w:val="16"/>
                <w:lang w:val="lv-LV"/>
              </w:rPr>
              <w:t>8</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R1.9.1.</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kā konferenču un tikšanās vietas popularizēšana nozares speciālistu vidē</w:t>
            </w:r>
          </w:p>
        </w:tc>
        <w:tc>
          <w:tcPr>
            <w:tcW w:w="5529" w:type="dxa"/>
          </w:tcPr>
          <w:p w:rsidR="005E0FE9" w:rsidRPr="00A567FF" w:rsidRDefault="005E0FE9" w:rsidP="0016497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kā vietas, kur tiek organizētas dažāda mēroga konferences, semināri un tikšanās, pozicionēšana starptautiskajā tūrisma tirgū. Iepazīšanās tūru organizēšana.</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no 2013</w:t>
            </w:r>
          </w:p>
        </w:tc>
        <w:tc>
          <w:tcPr>
            <w:tcW w:w="1734"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Ekonomikas un attīstības nodaļa, Tūrisma un ārējo sakaru nodaļa, Izglītības nodaļa</w:t>
            </w:r>
          </w:p>
        </w:tc>
      </w:tr>
      <w:tr w:rsidR="00926F20" w:rsidRPr="00A567FF" w:rsidTr="00AF7552">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7B2EE5" w:rsidP="00AF0E0C">
            <w:pPr>
              <w:jc w:val="right"/>
              <w:rPr>
                <w:rFonts w:cs="Calibri"/>
                <w:b w:val="0"/>
                <w:color w:val="000000"/>
                <w:sz w:val="16"/>
                <w:szCs w:val="16"/>
                <w:lang w:val="lv-LV"/>
              </w:rPr>
            </w:pPr>
            <w:r w:rsidRPr="00A567FF">
              <w:rPr>
                <w:rFonts w:cs="Calibri"/>
                <w:b w:val="0"/>
                <w:color w:val="000000"/>
                <w:sz w:val="16"/>
                <w:szCs w:val="16"/>
                <w:lang w:val="lv-LV"/>
              </w:rPr>
              <w:t>5</w:t>
            </w:r>
            <w:r w:rsidR="00AF0E0C" w:rsidRPr="00A567FF">
              <w:rPr>
                <w:rFonts w:cs="Calibri"/>
                <w:b w:val="0"/>
                <w:color w:val="000000"/>
                <w:sz w:val="16"/>
                <w:szCs w:val="16"/>
                <w:lang w:val="lv-LV"/>
              </w:rPr>
              <w:t>9</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R1.9.1.</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Kompleksu Jūrmalas iespēju piedāvājumu izveide un reklāma</w:t>
            </w:r>
          </w:p>
        </w:tc>
        <w:tc>
          <w:tcPr>
            <w:tcW w:w="5529" w:type="dxa"/>
          </w:tcPr>
          <w:p w:rsidR="005E0FE9" w:rsidRPr="00A567FF" w:rsidRDefault="005E0FE9" w:rsidP="00164970">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Komplekso Jūrmalas kūrorta produktu un pakalpojumu veidošana un</w:t>
            </w:r>
          </w:p>
          <w:p w:rsidR="005E0FE9" w:rsidRPr="00A567FF" w:rsidRDefault="005E0FE9" w:rsidP="00164970">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pārdošana (piemēram, SPA, koncerts Dzintaru koncertzālē un dabas taka u.tml.).</w:t>
            </w:r>
          </w:p>
        </w:tc>
        <w:tc>
          <w:tcPr>
            <w:tcW w:w="10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no 2014</w:t>
            </w:r>
          </w:p>
        </w:tc>
        <w:tc>
          <w:tcPr>
            <w:tcW w:w="1734"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Tūrisma un ārējo sakaru nodaļa</w:t>
            </w:r>
          </w:p>
        </w:tc>
      </w:tr>
      <w:tr w:rsidR="00926F20" w:rsidRPr="00A567FF" w:rsidTr="00AF7552">
        <w:trPr>
          <w:trHeight w:val="599"/>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AF0E0C" w:rsidP="0003601A">
            <w:pPr>
              <w:jc w:val="right"/>
              <w:rPr>
                <w:rFonts w:cs="Calibri"/>
                <w:b w:val="0"/>
                <w:color w:val="000000"/>
                <w:sz w:val="16"/>
                <w:szCs w:val="16"/>
                <w:lang w:val="lv-LV"/>
              </w:rPr>
            </w:pPr>
            <w:r w:rsidRPr="00A567FF">
              <w:rPr>
                <w:rFonts w:cs="Calibri"/>
                <w:b w:val="0"/>
                <w:color w:val="000000"/>
                <w:sz w:val="16"/>
                <w:szCs w:val="16"/>
                <w:lang w:val="lv-LV"/>
              </w:rPr>
              <w:t>60</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R1.9.1.</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viesu lojalitātes veicināšana</w:t>
            </w:r>
          </w:p>
        </w:tc>
        <w:tc>
          <w:tcPr>
            <w:tcW w:w="5529" w:type="dxa"/>
          </w:tcPr>
          <w:p w:rsidR="005E0FE9" w:rsidRPr="00A567FF" w:rsidRDefault="007B2EE5" w:rsidP="007B2EE5">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Tādu p</w:t>
            </w:r>
            <w:r w:rsidR="005E0FE9" w:rsidRPr="00A567FF">
              <w:rPr>
                <w:rFonts w:eastAsia="Times New Roman" w:cs="Calibri"/>
                <w:color w:val="000000"/>
                <w:sz w:val="16"/>
                <w:szCs w:val="16"/>
                <w:lang w:val="lv-LV"/>
              </w:rPr>
              <w:t>asākum</w:t>
            </w:r>
            <w:r w:rsidRPr="00A567FF">
              <w:rPr>
                <w:rFonts w:eastAsia="Times New Roman" w:cs="Calibri"/>
                <w:color w:val="000000"/>
                <w:sz w:val="16"/>
                <w:szCs w:val="16"/>
                <w:lang w:val="lv-LV"/>
              </w:rPr>
              <w:t xml:space="preserve">u realizācija, kas veicina </w:t>
            </w:r>
            <w:r w:rsidR="005E0FE9" w:rsidRPr="00A567FF">
              <w:rPr>
                <w:rFonts w:eastAsia="Times New Roman" w:cs="Calibri"/>
                <w:color w:val="000000"/>
                <w:sz w:val="16"/>
                <w:szCs w:val="16"/>
                <w:lang w:val="lv-LV"/>
              </w:rPr>
              <w:t>Jūrmalas vies</w:t>
            </w:r>
            <w:r w:rsidRPr="00A567FF">
              <w:rPr>
                <w:rFonts w:eastAsia="Times New Roman" w:cs="Calibri"/>
                <w:color w:val="000000"/>
                <w:sz w:val="16"/>
                <w:szCs w:val="16"/>
                <w:lang w:val="lv-LV"/>
              </w:rPr>
              <w:t>u atgriešanos, piemēram,</w:t>
            </w:r>
            <w:r w:rsidR="005E0FE9" w:rsidRPr="00A567FF">
              <w:rPr>
                <w:rFonts w:eastAsia="Times New Roman" w:cs="Calibri"/>
                <w:color w:val="000000"/>
                <w:sz w:val="16"/>
                <w:szCs w:val="16"/>
                <w:lang w:val="lv-LV"/>
              </w:rPr>
              <w:t xml:space="preserve"> </w:t>
            </w:r>
            <w:r w:rsidRPr="00A567FF">
              <w:rPr>
                <w:rFonts w:eastAsia="Times New Roman" w:cs="Calibri"/>
                <w:color w:val="000000"/>
                <w:sz w:val="16"/>
                <w:szCs w:val="16"/>
                <w:lang w:val="lv-LV"/>
              </w:rPr>
              <w:t>p</w:t>
            </w:r>
            <w:r w:rsidR="005E0FE9" w:rsidRPr="00A567FF">
              <w:rPr>
                <w:rFonts w:eastAsia="Times New Roman" w:cs="Calibri"/>
                <w:color w:val="000000"/>
                <w:sz w:val="16"/>
                <w:szCs w:val="16"/>
                <w:lang w:val="lv-LV"/>
              </w:rPr>
              <w:t>iemiņas dāvan</w:t>
            </w:r>
            <w:r w:rsidRPr="00A567FF">
              <w:rPr>
                <w:rFonts w:eastAsia="Times New Roman" w:cs="Calibri"/>
                <w:color w:val="000000"/>
                <w:sz w:val="16"/>
                <w:szCs w:val="16"/>
                <w:lang w:val="lv-LV"/>
              </w:rPr>
              <w:t>as</w:t>
            </w:r>
            <w:r w:rsidR="005E0FE9" w:rsidRPr="00A567FF">
              <w:rPr>
                <w:rFonts w:eastAsia="Times New Roman" w:cs="Calibri"/>
                <w:color w:val="000000"/>
                <w:sz w:val="16"/>
                <w:szCs w:val="16"/>
                <w:lang w:val="lv-LV"/>
              </w:rPr>
              <w:t xml:space="preserve"> </w:t>
            </w:r>
            <w:r w:rsidRPr="00A567FF">
              <w:rPr>
                <w:rFonts w:eastAsia="Times New Roman" w:cs="Calibri"/>
                <w:color w:val="000000"/>
                <w:sz w:val="16"/>
                <w:szCs w:val="16"/>
                <w:lang w:val="lv-LV"/>
              </w:rPr>
              <w:t xml:space="preserve">tiem </w:t>
            </w:r>
            <w:r w:rsidR="005E0FE9" w:rsidRPr="00A567FF">
              <w:rPr>
                <w:rFonts w:eastAsia="Times New Roman" w:cs="Calibri"/>
                <w:color w:val="000000"/>
                <w:sz w:val="16"/>
                <w:szCs w:val="16"/>
                <w:lang w:val="lv-LV"/>
              </w:rPr>
              <w:t>viesiem, kas pilsētu apmeklē atkārtoti.</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734"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Ekonomikas un attīstības nodaļa, Tūrisma un ārējo sakaru nodaļa</w:t>
            </w:r>
          </w:p>
        </w:tc>
      </w:tr>
      <w:tr w:rsidR="00926F20" w:rsidRPr="00A567FF" w:rsidTr="00AF7552">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AF0E0C" w:rsidP="0003601A">
            <w:pPr>
              <w:jc w:val="right"/>
              <w:rPr>
                <w:rFonts w:cs="Calibri"/>
                <w:b w:val="0"/>
                <w:color w:val="000000"/>
                <w:sz w:val="16"/>
                <w:szCs w:val="16"/>
                <w:lang w:val="lv-LV"/>
              </w:rPr>
            </w:pPr>
            <w:r w:rsidRPr="00A567FF">
              <w:rPr>
                <w:rFonts w:cs="Calibri"/>
                <w:b w:val="0"/>
                <w:color w:val="000000"/>
                <w:sz w:val="16"/>
                <w:szCs w:val="16"/>
                <w:lang w:val="lv-LV"/>
              </w:rPr>
              <w:t>61</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R1.9.1.</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goda pilsoņa statusa izveide</w:t>
            </w:r>
          </w:p>
        </w:tc>
        <w:tc>
          <w:tcPr>
            <w:tcW w:w="5529" w:type="dxa"/>
          </w:tcPr>
          <w:p w:rsidR="005E0FE9" w:rsidRPr="00A567FF" w:rsidRDefault="005E0FE9" w:rsidP="00164970">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goda pilsoņa statusa piešķiršana ārzemniekiem vai Latvijas iedzīvotājiem, kuri nesuši Jūrmalas vārdu pasaulē un daudz paveikuši pilsētas tēla popularizēšanai pasaulē.</w:t>
            </w:r>
          </w:p>
        </w:tc>
        <w:tc>
          <w:tcPr>
            <w:tcW w:w="10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2014</w:t>
            </w:r>
          </w:p>
        </w:tc>
        <w:tc>
          <w:tcPr>
            <w:tcW w:w="1734"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Tūrisma un ārējo sakaru nodaļa</w:t>
            </w:r>
          </w:p>
        </w:tc>
      </w:tr>
      <w:tr w:rsidR="00926F20" w:rsidRPr="00A567FF" w:rsidTr="00876053">
        <w:trPr>
          <w:trHeight w:val="74"/>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AF0E0C" w:rsidP="0003601A">
            <w:pPr>
              <w:jc w:val="right"/>
              <w:rPr>
                <w:rFonts w:cs="Calibri"/>
                <w:b w:val="0"/>
                <w:color w:val="000000"/>
                <w:sz w:val="16"/>
                <w:szCs w:val="16"/>
                <w:lang w:val="lv-LV"/>
              </w:rPr>
            </w:pPr>
            <w:r w:rsidRPr="00A567FF">
              <w:rPr>
                <w:rFonts w:cs="Calibri"/>
                <w:b w:val="0"/>
                <w:color w:val="000000"/>
                <w:sz w:val="16"/>
                <w:szCs w:val="16"/>
                <w:lang w:val="lv-LV"/>
              </w:rPr>
              <w:t>62</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R1.9.1.</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Pozitīvas attieksmes veidošana pret Jūrmalas viesiem</w:t>
            </w:r>
          </w:p>
        </w:tc>
        <w:tc>
          <w:tcPr>
            <w:tcW w:w="5529" w:type="dxa"/>
          </w:tcPr>
          <w:p w:rsidR="005E0FE9" w:rsidRPr="00A567FF" w:rsidRDefault="005E0FE9" w:rsidP="0016497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Aktivitātes, kas veicina jūrmalnieku viesmīlību un pozitīvu attieksmi pret pilsētas viesiem.</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734"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Tūrisma un ārējo sakaru nodaļa</w:t>
            </w:r>
          </w:p>
        </w:tc>
      </w:tr>
      <w:tr w:rsidR="00926F20" w:rsidRPr="00A567FF" w:rsidTr="00AF7552">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AF0E0C" w:rsidP="0003601A">
            <w:pPr>
              <w:jc w:val="right"/>
              <w:rPr>
                <w:rFonts w:cs="Calibri"/>
                <w:b w:val="0"/>
                <w:color w:val="000000"/>
                <w:sz w:val="16"/>
                <w:szCs w:val="16"/>
                <w:lang w:val="lv-LV"/>
              </w:rPr>
            </w:pPr>
            <w:r w:rsidRPr="00A567FF">
              <w:rPr>
                <w:rFonts w:cs="Calibri"/>
                <w:b w:val="0"/>
                <w:color w:val="000000"/>
                <w:sz w:val="16"/>
                <w:szCs w:val="16"/>
                <w:lang w:val="lv-LV"/>
              </w:rPr>
              <w:t>63</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R.1.9.1.</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CA2776">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 xml:space="preserve">Jūrmalas kūrorta pārstāvniecība interneta </w:t>
            </w:r>
            <w:r w:rsidR="004D3EA6" w:rsidRPr="00A567FF">
              <w:rPr>
                <w:rFonts w:eastAsia="Times New Roman" w:cs="Calibri"/>
                <w:color w:val="000000"/>
                <w:sz w:val="16"/>
                <w:szCs w:val="16"/>
                <w:lang w:val="lv-LV"/>
              </w:rPr>
              <w:t xml:space="preserve">un mobilo aplikāciju </w:t>
            </w:r>
            <w:r w:rsidRPr="00A567FF">
              <w:rPr>
                <w:rFonts w:eastAsia="Times New Roman" w:cs="Calibri"/>
                <w:color w:val="000000"/>
                <w:sz w:val="16"/>
                <w:szCs w:val="16"/>
                <w:lang w:val="lv-LV"/>
              </w:rPr>
              <w:t>resursos</w:t>
            </w:r>
          </w:p>
        </w:tc>
        <w:tc>
          <w:tcPr>
            <w:tcW w:w="5529" w:type="dxa"/>
          </w:tcPr>
          <w:p w:rsidR="005E0FE9" w:rsidRPr="00A567FF" w:rsidRDefault="005E0FE9" w:rsidP="002806AF">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Kvalitatīvas Jūrmalas kūrorta klātbūtnes nodrošināšana populāros interneta resursos, tai skaitā aktuālajos sociālajos tīklos, pastāvīga sekošana interneta un mobilo aplikāciju attīstībai, piedāvājot informāciju par Jūrmalas kūrortu aizvien jaunos veidos.</w:t>
            </w:r>
          </w:p>
        </w:tc>
        <w:tc>
          <w:tcPr>
            <w:tcW w:w="10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2014</w:t>
            </w:r>
          </w:p>
        </w:tc>
        <w:tc>
          <w:tcPr>
            <w:tcW w:w="1734"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Tūrisma un ārējo sakaru nodaļa</w:t>
            </w:r>
          </w:p>
        </w:tc>
      </w:tr>
      <w:tr w:rsidR="00926F20" w:rsidRPr="00A567FF" w:rsidTr="00AF7552">
        <w:trPr>
          <w:trHeight w:val="74"/>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AF0E0C" w:rsidP="0003601A">
            <w:pPr>
              <w:jc w:val="right"/>
              <w:rPr>
                <w:rFonts w:cs="Calibri"/>
                <w:b w:val="0"/>
                <w:color w:val="000000"/>
                <w:sz w:val="16"/>
                <w:szCs w:val="16"/>
                <w:lang w:val="lv-LV"/>
              </w:rPr>
            </w:pPr>
            <w:r w:rsidRPr="00A567FF">
              <w:rPr>
                <w:rFonts w:cs="Calibri"/>
                <w:b w:val="0"/>
                <w:color w:val="000000"/>
                <w:sz w:val="16"/>
                <w:szCs w:val="16"/>
                <w:lang w:val="lv-LV"/>
              </w:rPr>
              <w:t>64</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R1.9.1.</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tūrista atlaižu kartes izveide</w:t>
            </w:r>
          </w:p>
        </w:tc>
        <w:tc>
          <w:tcPr>
            <w:tcW w:w="552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tūrista atlaižu kartes izveide, kas nodrošina atlaides uz iebraukšanu pilsētā, sabiedrisko transportu u.tml. Izvērtēt iespēju veidot vienotu karti ar Rīgu.</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2014</w:t>
            </w:r>
          </w:p>
        </w:tc>
        <w:tc>
          <w:tcPr>
            <w:tcW w:w="1734"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926F20" w:rsidRPr="00A567FF" w:rsidTr="00AF7552">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AF0E0C" w:rsidP="004C45C2">
            <w:pPr>
              <w:jc w:val="right"/>
              <w:rPr>
                <w:rFonts w:cs="Calibri"/>
                <w:b w:val="0"/>
                <w:color w:val="000000"/>
                <w:sz w:val="16"/>
                <w:szCs w:val="16"/>
                <w:lang w:val="lv-LV"/>
              </w:rPr>
            </w:pPr>
            <w:r w:rsidRPr="00A567FF">
              <w:rPr>
                <w:rFonts w:cs="Calibri"/>
                <w:b w:val="0"/>
                <w:color w:val="000000"/>
                <w:sz w:val="16"/>
                <w:szCs w:val="16"/>
                <w:lang w:val="lv-LV"/>
              </w:rPr>
              <w:t>65</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R1.9.2.</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Pakalpojumu informācijas zīmju izvietošana</w:t>
            </w:r>
          </w:p>
        </w:tc>
        <w:tc>
          <w:tcPr>
            <w:tcW w:w="552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Kūrorta pakalpojumu un citu nepieciešamo informācijas zīmju izvietošana visā Jūrmalas teritorijā</w:t>
            </w:r>
            <w:r w:rsidR="00876053" w:rsidRPr="00A567FF">
              <w:rPr>
                <w:rFonts w:eastAsia="Times New Roman" w:cs="Calibri"/>
                <w:color w:val="000000"/>
                <w:sz w:val="16"/>
                <w:szCs w:val="16"/>
                <w:lang w:val="lv-LV"/>
              </w:rPr>
              <w:t>.</w:t>
            </w:r>
          </w:p>
        </w:tc>
        <w:tc>
          <w:tcPr>
            <w:tcW w:w="1049" w:type="dxa"/>
          </w:tcPr>
          <w:p w:rsidR="005E0FE9" w:rsidRPr="00A567FF" w:rsidRDefault="006C17A1"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734"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926F20" w:rsidRPr="00A567FF" w:rsidTr="00AF7552">
        <w:trPr>
          <w:trHeight w:val="111"/>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7B2EE5" w:rsidP="00AF0E0C">
            <w:pPr>
              <w:jc w:val="right"/>
              <w:rPr>
                <w:rFonts w:cs="Calibri"/>
                <w:b w:val="0"/>
                <w:color w:val="000000"/>
                <w:sz w:val="16"/>
                <w:szCs w:val="16"/>
                <w:lang w:val="lv-LV"/>
              </w:rPr>
            </w:pPr>
            <w:r w:rsidRPr="00A567FF">
              <w:rPr>
                <w:rFonts w:cs="Calibri"/>
                <w:b w:val="0"/>
                <w:color w:val="000000"/>
                <w:sz w:val="16"/>
                <w:szCs w:val="16"/>
                <w:lang w:val="lv-LV"/>
              </w:rPr>
              <w:t>6</w:t>
            </w:r>
            <w:r w:rsidR="00AF0E0C" w:rsidRPr="00A567FF">
              <w:rPr>
                <w:rFonts w:cs="Calibri"/>
                <w:b w:val="0"/>
                <w:color w:val="000000"/>
                <w:sz w:val="16"/>
                <w:szCs w:val="16"/>
                <w:lang w:val="lv-LV"/>
              </w:rPr>
              <w:t>6</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R1.9.2.</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kūrorta mājas lapas attīstība</w:t>
            </w:r>
          </w:p>
        </w:tc>
        <w:tc>
          <w:tcPr>
            <w:tcW w:w="5529" w:type="dxa"/>
          </w:tcPr>
          <w:p w:rsidR="005E0FE9" w:rsidRPr="00A567FF" w:rsidRDefault="005E0FE9" w:rsidP="0016497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Informatīvas un ērti lietojamas kūrorta mājas lapas attīstība un uzturēšana, tai skaitā nodrošinot ērtu pamatinformāciju par pakalpojumiem un aktualitātēm, kas pieejama ar dažādām mobilajām iekārtām un QR kodu starpniecību.</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734"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Tūrisma un ārējo sakaru nodaļa</w:t>
            </w:r>
          </w:p>
        </w:tc>
      </w:tr>
      <w:tr w:rsidR="00926F20" w:rsidRPr="00A567FF" w:rsidTr="00AF7552">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7B2EE5" w:rsidP="00AF0E0C">
            <w:pPr>
              <w:jc w:val="right"/>
              <w:rPr>
                <w:rFonts w:cs="Calibri"/>
                <w:b w:val="0"/>
                <w:color w:val="000000"/>
                <w:sz w:val="16"/>
                <w:szCs w:val="16"/>
                <w:lang w:val="lv-LV"/>
              </w:rPr>
            </w:pPr>
            <w:r w:rsidRPr="00A567FF">
              <w:rPr>
                <w:rFonts w:cs="Calibri"/>
                <w:b w:val="0"/>
                <w:color w:val="000000"/>
                <w:sz w:val="16"/>
                <w:szCs w:val="16"/>
                <w:lang w:val="lv-LV"/>
              </w:rPr>
              <w:t>6</w:t>
            </w:r>
            <w:r w:rsidR="00AF0E0C" w:rsidRPr="00A567FF">
              <w:rPr>
                <w:rFonts w:cs="Calibri"/>
                <w:b w:val="0"/>
                <w:color w:val="000000"/>
                <w:sz w:val="16"/>
                <w:szCs w:val="16"/>
                <w:lang w:val="lv-LV"/>
              </w:rPr>
              <w:t>7</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R1.9.2.</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kartogrāfiskās informācijas attīstība</w:t>
            </w:r>
          </w:p>
        </w:tc>
        <w:tc>
          <w:tcPr>
            <w:tcW w:w="5529" w:type="dxa"/>
          </w:tcPr>
          <w:p w:rsidR="005E0FE9" w:rsidRPr="00A567FF" w:rsidRDefault="005E0FE9" w:rsidP="00164970">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Tūrisma karšu attīstība, veidojot atraktīvas un aktuālas kartes gan drukātai, gan elektroniskajai videi. Jūrmalas un tās daļu kartogrāfiskā dizaina konkursi.</w:t>
            </w:r>
          </w:p>
        </w:tc>
        <w:tc>
          <w:tcPr>
            <w:tcW w:w="10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734"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926F20" w:rsidRPr="00A567FF" w:rsidTr="00AF7552">
        <w:trPr>
          <w:trHeight w:val="111"/>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7B2EE5" w:rsidP="00AF0E0C">
            <w:pPr>
              <w:jc w:val="right"/>
              <w:rPr>
                <w:rFonts w:cs="Calibri"/>
                <w:b w:val="0"/>
                <w:color w:val="000000"/>
                <w:sz w:val="16"/>
                <w:szCs w:val="16"/>
                <w:lang w:val="lv-LV"/>
              </w:rPr>
            </w:pPr>
            <w:r w:rsidRPr="00A567FF">
              <w:rPr>
                <w:rFonts w:cs="Calibri"/>
                <w:b w:val="0"/>
                <w:color w:val="000000"/>
                <w:sz w:val="16"/>
                <w:szCs w:val="16"/>
                <w:lang w:val="lv-LV"/>
              </w:rPr>
              <w:t>6</w:t>
            </w:r>
            <w:r w:rsidR="00AF0E0C" w:rsidRPr="00A567FF">
              <w:rPr>
                <w:rFonts w:cs="Calibri"/>
                <w:b w:val="0"/>
                <w:color w:val="000000"/>
                <w:sz w:val="16"/>
                <w:szCs w:val="16"/>
                <w:lang w:val="lv-LV"/>
              </w:rPr>
              <w:t>8</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R1.9.2.</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54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Saistošu informācijas pasniegšanas objektu izveide</w:t>
            </w:r>
          </w:p>
        </w:tc>
        <w:tc>
          <w:tcPr>
            <w:tcW w:w="5529" w:type="dxa"/>
          </w:tcPr>
          <w:p w:rsidR="005E0FE9" w:rsidRPr="00A567FF" w:rsidRDefault="005E0FE9" w:rsidP="0016497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E-kiosku uzstādīšana visā pilsētā. Vides objektu – vizuāli izteiksmīgu informācijas pasniegšanas  objektu – tablo – izveide, kas informē viesus par Jūrmalā notiekošajiem pasākumiem, laika apstākļiem, ūdens kvalitāti un temperatūru u.tml.</w:t>
            </w:r>
          </w:p>
        </w:tc>
        <w:tc>
          <w:tcPr>
            <w:tcW w:w="10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2015</w:t>
            </w:r>
          </w:p>
        </w:tc>
        <w:tc>
          <w:tcPr>
            <w:tcW w:w="1734"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926F20" w:rsidRPr="00A567FF" w:rsidTr="00AF7552">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618" w:type="dxa"/>
            <w:tcBorders>
              <w:bottom w:val="single" w:sz="4" w:space="0" w:color="215868" w:themeColor="accent5" w:themeShade="80"/>
            </w:tcBorders>
          </w:tcPr>
          <w:p w:rsidR="005E0FE9" w:rsidRPr="00A567FF" w:rsidRDefault="007B2EE5" w:rsidP="00AF0E0C">
            <w:pPr>
              <w:jc w:val="right"/>
              <w:rPr>
                <w:rFonts w:cs="Calibri"/>
                <w:b w:val="0"/>
                <w:color w:val="000000"/>
                <w:sz w:val="16"/>
                <w:szCs w:val="16"/>
                <w:lang w:val="lv-LV"/>
              </w:rPr>
            </w:pPr>
            <w:r w:rsidRPr="00A567FF">
              <w:rPr>
                <w:rFonts w:cs="Calibri"/>
                <w:b w:val="0"/>
                <w:color w:val="000000"/>
                <w:sz w:val="16"/>
                <w:szCs w:val="16"/>
                <w:lang w:val="lv-LV"/>
              </w:rPr>
              <w:t>6</w:t>
            </w:r>
            <w:r w:rsidR="00AF0E0C" w:rsidRPr="00A567FF">
              <w:rPr>
                <w:rFonts w:cs="Calibri"/>
                <w:b w:val="0"/>
                <w:color w:val="000000"/>
                <w:sz w:val="16"/>
                <w:szCs w:val="16"/>
                <w:lang w:val="lv-LV"/>
              </w:rPr>
              <w:t>9</w:t>
            </w:r>
          </w:p>
        </w:tc>
        <w:tc>
          <w:tcPr>
            <w:tcW w:w="709" w:type="dxa"/>
            <w:tcBorders>
              <w:bottom w:val="single" w:sz="4" w:space="0" w:color="215868" w:themeColor="accent5" w:themeShade="80"/>
            </w:tcBorders>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R1.9.2.</w:t>
            </w:r>
          </w:p>
        </w:tc>
        <w:tc>
          <w:tcPr>
            <w:tcW w:w="851" w:type="dxa"/>
            <w:tcBorders>
              <w:bottom w:val="single" w:sz="4" w:space="0" w:color="215868" w:themeColor="accent5" w:themeShade="80"/>
            </w:tcBorders>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543" w:type="dxa"/>
            <w:tcBorders>
              <w:bottom w:val="single" w:sz="4" w:space="0" w:color="215868" w:themeColor="accent5" w:themeShade="80"/>
            </w:tcBorders>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gidu apmācība</w:t>
            </w:r>
          </w:p>
        </w:tc>
        <w:tc>
          <w:tcPr>
            <w:tcW w:w="5529" w:type="dxa"/>
            <w:tcBorders>
              <w:bottom w:val="single" w:sz="4" w:space="0" w:color="215868" w:themeColor="accent5" w:themeShade="80"/>
            </w:tcBorders>
          </w:tcPr>
          <w:p w:rsidR="005E0FE9" w:rsidRPr="00A567FF" w:rsidRDefault="005E0FE9" w:rsidP="00164970">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Ikgadēju apmācības kursu organizēšana Jūrmalas gidiem, gidu sertifikācija.</w:t>
            </w:r>
          </w:p>
        </w:tc>
        <w:tc>
          <w:tcPr>
            <w:tcW w:w="1049" w:type="dxa"/>
            <w:tcBorders>
              <w:bottom w:val="single" w:sz="4" w:space="0" w:color="215868" w:themeColor="accent5" w:themeShade="80"/>
            </w:tcBorders>
          </w:tcPr>
          <w:p w:rsidR="005E0FE9" w:rsidRPr="00A567FF" w:rsidRDefault="006C17A1" w:rsidP="006C17A1">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734" w:type="dxa"/>
            <w:tcBorders>
              <w:bottom w:val="single" w:sz="4" w:space="0" w:color="215868" w:themeColor="accent5" w:themeShade="80"/>
            </w:tcBorders>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bl>
    <w:p w:rsidR="00AF7552" w:rsidRPr="00A567FF" w:rsidRDefault="00AF7552" w:rsidP="00AF7552"/>
    <w:p w:rsidR="005E0FE9" w:rsidRPr="00A567FF" w:rsidRDefault="005E0FE9" w:rsidP="005E0FE9">
      <w:pPr>
        <w:pStyle w:val="Heading3"/>
        <w:rPr>
          <w:rFonts w:cs="Arial"/>
        </w:rPr>
      </w:pPr>
      <w:r w:rsidRPr="00A567FF">
        <w:t>M2. Komunālā un transporta infrastruktūra</w:t>
      </w:r>
    </w:p>
    <w:tbl>
      <w:tblPr>
        <w:tblStyle w:val="LightShading"/>
        <w:tblW w:w="14033" w:type="dxa"/>
        <w:tblLayout w:type="fixed"/>
        <w:tblCellMar>
          <w:left w:w="51" w:type="dxa"/>
          <w:right w:w="51" w:type="dxa"/>
        </w:tblCellMar>
        <w:tblLook w:val="04A0" w:firstRow="1" w:lastRow="0" w:firstColumn="1" w:lastColumn="0" w:noHBand="0" w:noVBand="1"/>
      </w:tblPr>
      <w:tblGrid>
        <w:gridCol w:w="675"/>
        <w:gridCol w:w="851"/>
        <w:gridCol w:w="992"/>
        <w:gridCol w:w="3203"/>
        <w:gridCol w:w="5727"/>
        <w:gridCol w:w="936"/>
        <w:gridCol w:w="1649"/>
      </w:tblGrid>
      <w:tr w:rsidR="005E0FE9" w:rsidRPr="00A567FF" w:rsidTr="00D83C46">
        <w:trPr>
          <w:cnfStyle w:val="100000000000" w:firstRow="1" w:lastRow="0" w:firstColumn="0" w:lastColumn="0" w:oddVBand="0" w:evenVBand="0" w:oddHBand="0" w:evenHBand="0" w:firstRowFirstColumn="0" w:firstRowLastColumn="0" w:lastRowFirstColumn="0" w:lastRowLastColumn="0"/>
          <w:trHeight w:val="633"/>
          <w:tblHeader/>
        </w:trPr>
        <w:tc>
          <w:tcPr>
            <w:cnfStyle w:val="001000000000" w:firstRow="0" w:lastRow="0" w:firstColumn="1" w:lastColumn="0" w:oddVBand="0" w:evenVBand="0" w:oddHBand="0" w:evenHBand="0" w:firstRowFirstColumn="0" w:firstRowLastColumn="0" w:lastRowFirstColumn="0" w:lastRowLastColumn="0"/>
            <w:tcW w:w="675" w:type="dxa"/>
            <w:hideMark/>
          </w:tcPr>
          <w:p w:rsidR="005E0FE9" w:rsidRPr="00A567FF" w:rsidRDefault="005E0FE9" w:rsidP="00164970">
            <w:pPr>
              <w:jc w:val="left"/>
              <w:rPr>
                <w:rFonts w:cs="Calibri"/>
                <w:color w:val="auto"/>
                <w:sz w:val="16"/>
                <w:szCs w:val="16"/>
                <w:lang w:val="lv-LV"/>
              </w:rPr>
            </w:pPr>
            <w:r w:rsidRPr="00A567FF">
              <w:rPr>
                <w:rFonts w:cs="Calibri"/>
                <w:color w:val="auto"/>
                <w:sz w:val="16"/>
                <w:szCs w:val="16"/>
                <w:lang w:val="lv-LV"/>
              </w:rPr>
              <w:t>N.p.k.</w:t>
            </w:r>
          </w:p>
        </w:tc>
        <w:tc>
          <w:tcPr>
            <w:tcW w:w="851" w:type="dxa"/>
          </w:tcPr>
          <w:p w:rsidR="005E0FE9" w:rsidRPr="00A567FF" w:rsidRDefault="005E0FE9" w:rsidP="00164970">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Rīcības virziens</w:t>
            </w:r>
          </w:p>
        </w:tc>
        <w:tc>
          <w:tcPr>
            <w:tcW w:w="992" w:type="dxa"/>
          </w:tcPr>
          <w:p w:rsidR="005E0FE9" w:rsidRPr="00A567FF" w:rsidRDefault="005E0FE9" w:rsidP="00164970">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Teritorija</w:t>
            </w:r>
          </w:p>
        </w:tc>
        <w:tc>
          <w:tcPr>
            <w:tcW w:w="3203" w:type="dxa"/>
            <w:hideMark/>
          </w:tcPr>
          <w:p w:rsidR="005E0FE9" w:rsidRPr="00A567FF" w:rsidRDefault="005E0FE9" w:rsidP="00164970">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Nosaukums</w:t>
            </w:r>
          </w:p>
        </w:tc>
        <w:tc>
          <w:tcPr>
            <w:tcW w:w="5727" w:type="dxa"/>
            <w:hideMark/>
          </w:tcPr>
          <w:p w:rsidR="005E0FE9" w:rsidRPr="00A567FF" w:rsidRDefault="005E0FE9" w:rsidP="00164970">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Rezultāts</w:t>
            </w:r>
          </w:p>
        </w:tc>
        <w:tc>
          <w:tcPr>
            <w:tcW w:w="936" w:type="dxa"/>
            <w:hideMark/>
          </w:tcPr>
          <w:p w:rsidR="005E0FE9" w:rsidRPr="00A567FF" w:rsidRDefault="005E0FE9" w:rsidP="00164970">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Aptuvens izpildes termiņš</w:t>
            </w:r>
          </w:p>
        </w:tc>
        <w:tc>
          <w:tcPr>
            <w:tcW w:w="1649" w:type="dxa"/>
            <w:hideMark/>
          </w:tcPr>
          <w:p w:rsidR="005E0FE9" w:rsidRPr="00A567FF" w:rsidRDefault="005E0FE9" w:rsidP="00164970">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Atbildīgā institūcija, amats</w:t>
            </w:r>
          </w:p>
        </w:tc>
      </w:tr>
      <w:tr w:rsidR="005E0FE9" w:rsidRPr="00A567FF" w:rsidTr="00D83C4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5E0FE9" w:rsidP="004C45C2">
            <w:pPr>
              <w:jc w:val="right"/>
              <w:rPr>
                <w:rFonts w:cs="Calibri"/>
                <w:b w:val="0"/>
                <w:color w:val="000000"/>
                <w:sz w:val="16"/>
                <w:szCs w:val="16"/>
                <w:lang w:val="lv-LV"/>
              </w:rPr>
            </w:pPr>
            <w:r w:rsidRPr="00A567FF">
              <w:rPr>
                <w:rFonts w:cs="Calibri"/>
                <w:b w:val="0"/>
                <w:color w:val="000000"/>
                <w:sz w:val="16"/>
                <w:szCs w:val="16"/>
                <w:lang w:val="lv-LV"/>
              </w:rPr>
              <w:t>1</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R2.1.1.</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Jaundubulti</w:t>
            </w:r>
          </w:p>
        </w:tc>
        <w:tc>
          <w:tcPr>
            <w:tcW w:w="320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Jaundubultu tilta celtniecība</w:t>
            </w:r>
          </w:p>
        </w:tc>
        <w:tc>
          <w:tcPr>
            <w:tcW w:w="5727"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Jauna autotilta būvniecība pāri</w:t>
            </w:r>
            <w:r w:rsidR="00B12CBD" w:rsidRPr="00A567FF">
              <w:rPr>
                <w:rFonts w:eastAsia="Times New Roman" w:cs="Calibri"/>
                <w:color w:val="000000"/>
                <w:sz w:val="16"/>
                <w:szCs w:val="16"/>
                <w:lang w:val="lv-LV"/>
              </w:rPr>
              <w:t xml:space="preserve"> Lielupei Jaundubultos atbilstoši teritorijas plānojumam.</w:t>
            </w:r>
          </w:p>
        </w:tc>
        <w:tc>
          <w:tcPr>
            <w:tcW w:w="936"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2018</w:t>
            </w:r>
          </w:p>
        </w:tc>
        <w:tc>
          <w:tcPr>
            <w:tcW w:w="16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5E0FE9" w:rsidP="004C45C2">
            <w:pPr>
              <w:jc w:val="right"/>
              <w:rPr>
                <w:rFonts w:cs="Calibri"/>
                <w:b w:val="0"/>
                <w:color w:val="000000"/>
                <w:sz w:val="16"/>
                <w:szCs w:val="16"/>
                <w:lang w:val="lv-LV"/>
              </w:rPr>
            </w:pPr>
            <w:r w:rsidRPr="00A567FF">
              <w:rPr>
                <w:rFonts w:cs="Calibri"/>
                <w:b w:val="0"/>
                <w:color w:val="000000"/>
                <w:sz w:val="16"/>
                <w:szCs w:val="16"/>
                <w:lang w:val="lv-LV"/>
              </w:rPr>
              <w:t>2</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R2.1.1.</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20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ielu un tiltu tīkla pilnveide</w:t>
            </w:r>
          </w:p>
        </w:tc>
        <w:tc>
          <w:tcPr>
            <w:tcW w:w="5727" w:type="dxa"/>
          </w:tcPr>
          <w:p w:rsidR="005E0FE9" w:rsidRPr="00A567FF" w:rsidRDefault="005E0FE9" w:rsidP="00B12CBD">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ielu un tiltu infrastruktūras uzturēšana un attīstība</w:t>
            </w:r>
            <w:r w:rsidR="00B12CBD" w:rsidRPr="00A567FF">
              <w:rPr>
                <w:rFonts w:eastAsia="Times New Roman" w:cs="Calibri"/>
                <w:color w:val="000000"/>
                <w:sz w:val="16"/>
                <w:szCs w:val="16"/>
                <w:lang w:val="lv-LV"/>
              </w:rPr>
              <w:t xml:space="preserve"> atbilstoši teritorijas </w:t>
            </w:r>
            <w:r w:rsidR="00B12CBD" w:rsidRPr="00A567FF">
              <w:rPr>
                <w:rFonts w:eastAsia="Times New Roman" w:cs="Calibri"/>
                <w:color w:val="000000"/>
                <w:sz w:val="16"/>
                <w:szCs w:val="16"/>
                <w:lang w:val="lv-LV"/>
              </w:rPr>
              <w:lastRenderedPageBreak/>
              <w:t>plānojumam.</w:t>
            </w:r>
          </w:p>
        </w:tc>
        <w:tc>
          <w:tcPr>
            <w:tcW w:w="93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lastRenderedPageBreak/>
              <w:t>pastāvīgi</w:t>
            </w:r>
          </w:p>
        </w:tc>
        <w:tc>
          <w:tcPr>
            <w:tcW w:w="16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5E0FE9" w:rsidP="004C45C2">
            <w:pPr>
              <w:jc w:val="right"/>
              <w:rPr>
                <w:rFonts w:cs="Calibri"/>
                <w:b w:val="0"/>
                <w:color w:val="000000"/>
                <w:sz w:val="16"/>
                <w:szCs w:val="16"/>
                <w:lang w:val="lv-LV"/>
              </w:rPr>
            </w:pPr>
            <w:r w:rsidRPr="00A567FF">
              <w:rPr>
                <w:rFonts w:cs="Calibri"/>
                <w:b w:val="0"/>
                <w:color w:val="000000"/>
                <w:sz w:val="16"/>
                <w:szCs w:val="16"/>
                <w:lang w:val="lv-LV"/>
              </w:rPr>
              <w:t>3</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R2.1.1.</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20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ielu un to apgaismojuma kvalitātes uzlabošana</w:t>
            </w:r>
          </w:p>
        </w:tc>
        <w:tc>
          <w:tcPr>
            <w:tcW w:w="5727"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ielu un ceļu tīkla kvalitātes uzlabošana.</w:t>
            </w:r>
          </w:p>
        </w:tc>
        <w:tc>
          <w:tcPr>
            <w:tcW w:w="936"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2020</w:t>
            </w:r>
          </w:p>
        </w:tc>
        <w:tc>
          <w:tcPr>
            <w:tcW w:w="16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5E0FE9" w:rsidP="004C45C2">
            <w:pPr>
              <w:jc w:val="right"/>
              <w:rPr>
                <w:rFonts w:cs="Calibri"/>
                <w:b w:val="0"/>
                <w:color w:val="000000"/>
                <w:sz w:val="16"/>
                <w:szCs w:val="16"/>
                <w:lang w:val="lv-LV"/>
              </w:rPr>
            </w:pPr>
            <w:r w:rsidRPr="00A567FF">
              <w:rPr>
                <w:rFonts w:cs="Calibri"/>
                <w:b w:val="0"/>
                <w:color w:val="000000"/>
                <w:sz w:val="16"/>
                <w:szCs w:val="16"/>
                <w:lang w:val="lv-LV"/>
              </w:rPr>
              <w:t>4</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R2.1.1.</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20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Autostāvvietu izveide</w:t>
            </w:r>
          </w:p>
        </w:tc>
        <w:tc>
          <w:tcPr>
            <w:tcW w:w="5727"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Ērtu autostāvvietu izveide pilsētā, t.sk. lielākam skaitam autobusu, norāžu izvietošana uz šīm autostāvvietām.</w:t>
            </w:r>
            <w:r w:rsidR="00B9565E" w:rsidRPr="00A567FF">
              <w:rPr>
                <w:rFonts w:eastAsia="Times New Roman" w:cs="Calibri"/>
                <w:color w:val="000000"/>
                <w:sz w:val="16"/>
                <w:szCs w:val="16"/>
                <w:lang w:val="lv-LV"/>
              </w:rPr>
              <w:t xml:space="preserve"> Nav plānota lielu (virs 300 automašīnām) stāvvietu būvniecība.</w:t>
            </w:r>
          </w:p>
        </w:tc>
        <w:tc>
          <w:tcPr>
            <w:tcW w:w="93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2015</w:t>
            </w:r>
          </w:p>
        </w:tc>
        <w:tc>
          <w:tcPr>
            <w:tcW w:w="16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5E0FE9" w:rsidP="004C45C2">
            <w:pPr>
              <w:jc w:val="right"/>
              <w:rPr>
                <w:rFonts w:cs="Calibri"/>
                <w:b w:val="0"/>
                <w:color w:val="000000"/>
                <w:sz w:val="16"/>
                <w:szCs w:val="16"/>
                <w:lang w:val="lv-LV"/>
              </w:rPr>
            </w:pPr>
            <w:r w:rsidRPr="00A567FF">
              <w:rPr>
                <w:rFonts w:cs="Calibri"/>
                <w:b w:val="0"/>
                <w:color w:val="000000"/>
                <w:sz w:val="16"/>
                <w:szCs w:val="16"/>
                <w:lang w:val="lv-LV"/>
              </w:rPr>
              <w:t>5</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R2.1.1.</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20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Vides pieejamības nodrošināšana cilvēkiem ar īpašām vajadzībām</w:t>
            </w:r>
          </w:p>
        </w:tc>
        <w:tc>
          <w:tcPr>
            <w:tcW w:w="5727"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 – draudzīga pilsēta cilvēkiem ar īpašām vajadzībām. Infrastruktūras attīstība, lai pēc iespējas nodrošinātu Jūrmalas tūrisma un kultūras objektu pieejamību cilvēkiem ar īpašām vajadzībām.</w:t>
            </w:r>
          </w:p>
        </w:tc>
        <w:tc>
          <w:tcPr>
            <w:tcW w:w="936"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2015</w:t>
            </w:r>
          </w:p>
        </w:tc>
        <w:tc>
          <w:tcPr>
            <w:tcW w:w="16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5E0FE9" w:rsidP="004C45C2">
            <w:pPr>
              <w:jc w:val="right"/>
              <w:rPr>
                <w:rFonts w:cs="Calibri"/>
                <w:b w:val="0"/>
                <w:color w:val="000000"/>
                <w:sz w:val="16"/>
                <w:szCs w:val="16"/>
                <w:lang w:val="lv-LV"/>
              </w:rPr>
            </w:pPr>
            <w:r w:rsidRPr="00A567FF">
              <w:rPr>
                <w:rFonts w:cs="Calibri"/>
                <w:b w:val="0"/>
                <w:color w:val="000000"/>
                <w:sz w:val="16"/>
                <w:szCs w:val="16"/>
                <w:lang w:val="lv-LV"/>
              </w:rPr>
              <w:t>6</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R2.1.2.</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EuroVelo trase</w:t>
            </w:r>
          </w:p>
        </w:tc>
        <w:tc>
          <w:tcPr>
            <w:tcW w:w="320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 xml:space="preserve">Velomaršrutu </w:t>
            </w:r>
            <w:r w:rsidRPr="00A567FF">
              <w:rPr>
                <w:rFonts w:eastAsia="Times New Roman" w:cs="Calibri"/>
                <w:i/>
                <w:color w:val="000000"/>
                <w:sz w:val="16"/>
                <w:szCs w:val="16"/>
                <w:lang w:val="lv-LV"/>
              </w:rPr>
              <w:t>EuroVelo 10</w:t>
            </w:r>
            <w:r w:rsidRPr="00A567FF">
              <w:rPr>
                <w:rFonts w:eastAsia="Times New Roman" w:cs="Calibri"/>
                <w:color w:val="000000"/>
                <w:sz w:val="16"/>
                <w:szCs w:val="16"/>
                <w:lang w:val="lv-LV"/>
              </w:rPr>
              <w:t xml:space="preserve"> un </w:t>
            </w:r>
            <w:r w:rsidRPr="00A567FF">
              <w:rPr>
                <w:rFonts w:eastAsia="Times New Roman" w:cs="Calibri"/>
                <w:i/>
                <w:color w:val="000000"/>
                <w:sz w:val="16"/>
                <w:szCs w:val="16"/>
                <w:lang w:val="lv-LV"/>
              </w:rPr>
              <w:t>EuroVelo 13</w:t>
            </w:r>
            <w:r w:rsidRPr="00A567FF">
              <w:rPr>
                <w:rFonts w:eastAsia="Times New Roman" w:cs="Calibri"/>
                <w:color w:val="000000"/>
                <w:sz w:val="16"/>
                <w:szCs w:val="16"/>
                <w:lang w:val="lv-LV"/>
              </w:rPr>
              <w:t xml:space="preserve"> infrastruktūras attīstība</w:t>
            </w:r>
          </w:p>
        </w:tc>
        <w:tc>
          <w:tcPr>
            <w:tcW w:w="5727"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 xml:space="preserve">Veloceliņu attīstība velomaršrutā </w:t>
            </w:r>
            <w:r w:rsidRPr="00A567FF">
              <w:rPr>
                <w:rFonts w:eastAsia="Times New Roman" w:cs="Calibri"/>
                <w:i/>
                <w:color w:val="000000"/>
                <w:sz w:val="16"/>
                <w:szCs w:val="16"/>
                <w:lang w:val="lv-LV"/>
              </w:rPr>
              <w:t>EuroVelo 10</w:t>
            </w:r>
            <w:r w:rsidRPr="00A567FF">
              <w:rPr>
                <w:rFonts w:eastAsia="Times New Roman" w:cs="Calibri"/>
                <w:color w:val="000000"/>
                <w:sz w:val="16"/>
                <w:szCs w:val="16"/>
                <w:lang w:val="lv-LV"/>
              </w:rPr>
              <w:t xml:space="preserve"> un </w:t>
            </w:r>
            <w:r w:rsidRPr="00A567FF">
              <w:rPr>
                <w:rFonts w:eastAsia="Times New Roman" w:cs="Calibri"/>
                <w:i/>
                <w:color w:val="000000"/>
                <w:sz w:val="16"/>
                <w:szCs w:val="16"/>
                <w:lang w:val="lv-LV"/>
              </w:rPr>
              <w:t>EuroVelo 13</w:t>
            </w:r>
            <w:r w:rsidRPr="00A567FF">
              <w:rPr>
                <w:rFonts w:eastAsia="Times New Roman" w:cs="Calibri"/>
                <w:color w:val="000000"/>
                <w:sz w:val="16"/>
                <w:szCs w:val="16"/>
                <w:lang w:val="lv-LV"/>
              </w:rPr>
              <w:t>, marķējuma un zīmju izvietošana.</w:t>
            </w:r>
          </w:p>
        </w:tc>
        <w:tc>
          <w:tcPr>
            <w:tcW w:w="93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2020</w:t>
            </w:r>
          </w:p>
        </w:tc>
        <w:tc>
          <w:tcPr>
            <w:tcW w:w="16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5E0FE9" w:rsidP="004C45C2">
            <w:pPr>
              <w:jc w:val="right"/>
              <w:rPr>
                <w:rFonts w:cs="Calibri"/>
                <w:b w:val="0"/>
                <w:color w:val="000000"/>
                <w:sz w:val="16"/>
                <w:szCs w:val="16"/>
                <w:lang w:val="lv-LV"/>
              </w:rPr>
            </w:pPr>
            <w:r w:rsidRPr="00A567FF">
              <w:rPr>
                <w:rFonts w:cs="Calibri"/>
                <w:b w:val="0"/>
                <w:color w:val="000000"/>
                <w:sz w:val="16"/>
                <w:szCs w:val="16"/>
                <w:lang w:val="lv-LV"/>
              </w:rPr>
              <w:t>7</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R2.1.2.</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20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Veloceliņu tīkla attīstība</w:t>
            </w:r>
          </w:p>
        </w:tc>
        <w:tc>
          <w:tcPr>
            <w:tcW w:w="5727"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Vel</w:t>
            </w:r>
            <w:r w:rsidR="00BE7B1A" w:rsidRPr="00A567FF">
              <w:rPr>
                <w:rFonts w:eastAsia="Times New Roman" w:cs="Calibri"/>
                <w:color w:val="000000"/>
                <w:sz w:val="16"/>
                <w:szCs w:val="16"/>
                <w:lang w:val="lv-LV"/>
              </w:rPr>
              <w:t>oceliņu izbūve Jūrmalas pilsētā atbilstoši teritorijas plānojumam.</w:t>
            </w:r>
          </w:p>
        </w:tc>
        <w:tc>
          <w:tcPr>
            <w:tcW w:w="936"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2020</w:t>
            </w:r>
          </w:p>
        </w:tc>
        <w:tc>
          <w:tcPr>
            <w:tcW w:w="16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5E0FE9" w:rsidP="004C45C2">
            <w:pPr>
              <w:jc w:val="right"/>
              <w:rPr>
                <w:rFonts w:cs="Calibri"/>
                <w:b w:val="0"/>
                <w:color w:val="000000"/>
                <w:sz w:val="16"/>
                <w:szCs w:val="16"/>
                <w:lang w:val="lv-LV"/>
              </w:rPr>
            </w:pPr>
            <w:r w:rsidRPr="00A567FF">
              <w:rPr>
                <w:rFonts w:cs="Calibri"/>
                <w:b w:val="0"/>
                <w:color w:val="000000"/>
                <w:sz w:val="16"/>
                <w:szCs w:val="16"/>
                <w:lang w:val="lv-LV"/>
              </w:rPr>
              <w:t>8</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R2.1.2.</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20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Velonomas pakalpojumu attīstība</w:t>
            </w:r>
          </w:p>
        </w:tc>
        <w:tc>
          <w:tcPr>
            <w:tcW w:w="5727"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Attīstīt velonomas punktu tīklu, kas ļauj paņemt velosipēdu vienā no šiem punktiem un atstāt citā, t.sk. arī nokļūšanai no Jūrmalas uz Rīgu u.c. tuvējām vietām.</w:t>
            </w:r>
          </w:p>
        </w:tc>
        <w:tc>
          <w:tcPr>
            <w:tcW w:w="93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2015</w:t>
            </w:r>
          </w:p>
        </w:tc>
        <w:tc>
          <w:tcPr>
            <w:tcW w:w="16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5E0FE9" w:rsidP="004C45C2">
            <w:pPr>
              <w:jc w:val="right"/>
              <w:rPr>
                <w:rFonts w:cs="Calibri"/>
                <w:b w:val="0"/>
                <w:color w:val="000000"/>
                <w:sz w:val="16"/>
                <w:szCs w:val="16"/>
                <w:lang w:val="lv-LV"/>
              </w:rPr>
            </w:pPr>
            <w:r w:rsidRPr="00A567FF">
              <w:rPr>
                <w:rFonts w:cs="Calibri"/>
                <w:b w:val="0"/>
                <w:color w:val="000000"/>
                <w:sz w:val="16"/>
                <w:szCs w:val="16"/>
                <w:lang w:val="lv-LV"/>
              </w:rPr>
              <w:t>9</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R2.1.3.</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20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Elektrotransporta pieejamības nodrošināšana</w:t>
            </w:r>
          </w:p>
        </w:tc>
        <w:tc>
          <w:tcPr>
            <w:tcW w:w="5727"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Elektromobiļu un elektrovelosipēdu nomas attīstība,atbalsta noteikumu pieņemšana, mārketings,  infrastruktūras un servisa attīstība elektromobiļu apkalpei.</w:t>
            </w:r>
          </w:p>
        </w:tc>
        <w:tc>
          <w:tcPr>
            <w:tcW w:w="936"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2016</w:t>
            </w:r>
          </w:p>
        </w:tc>
        <w:tc>
          <w:tcPr>
            <w:tcW w:w="16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599"/>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5E0FE9" w:rsidP="007B2EE5">
            <w:pPr>
              <w:jc w:val="right"/>
              <w:rPr>
                <w:rFonts w:cs="Calibri"/>
                <w:b w:val="0"/>
                <w:color w:val="000000"/>
                <w:sz w:val="16"/>
                <w:szCs w:val="16"/>
                <w:lang w:val="lv-LV"/>
              </w:rPr>
            </w:pPr>
            <w:r w:rsidRPr="00A567FF">
              <w:rPr>
                <w:rFonts w:cs="Calibri"/>
                <w:b w:val="0"/>
                <w:color w:val="000000"/>
                <w:sz w:val="16"/>
                <w:szCs w:val="16"/>
                <w:lang w:val="lv-LV"/>
              </w:rPr>
              <w:t>1</w:t>
            </w:r>
            <w:r w:rsidR="007B2EE5" w:rsidRPr="00A567FF">
              <w:rPr>
                <w:rFonts w:cs="Calibri"/>
                <w:b w:val="0"/>
                <w:color w:val="000000"/>
                <w:sz w:val="16"/>
                <w:szCs w:val="16"/>
                <w:lang w:val="lv-LV"/>
              </w:rPr>
              <w:t>0</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R2.2.1.</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20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vizuālās identitātes veidošana</w:t>
            </w:r>
          </w:p>
        </w:tc>
        <w:tc>
          <w:tcPr>
            <w:tcW w:w="5727" w:type="dxa"/>
          </w:tcPr>
          <w:p w:rsidR="005E0FE9" w:rsidRPr="00A567FF" w:rsidRDefault="005E0FE9" w:rsidP="00164970">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vizuālās identitātes standarta izstrāde un tā ieviešana, piem., veikalu izkārtnēs, Jūrmalas uzņēmumu reklāmas materiālos, pie pilsētas “vārtiem”, svētkos. Jūrmalas vizuālās identitātes kā prestiža zīmes izveide, piešķirot to tikai kvalitatīvu pakalpojumu sniedzējiem un preču ražotājiem.</w:t>
            </w:r>
          </w:p>
        </w:tc>
        <w:tc>
          <w:tcPr>
            <w:tcW w:w="93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2014</w:t>
            </w:r>
          </w:p>
        </w:tc>
        <w:tc>
          <w:tcPr>
            <w:tcW w:w="16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Ekonomikas un attīstības nodaļa, Tūrisma un ārējo sakaru nodaļa</w:t>
            </w:r>
          </w:p>
        </w:tc>
      </w:tr>
      <w:tr w:rsidR="005E0FE9" w:rsidRPr="00A567FF" w:rsidTr="00D83C4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5E0FE9" w:rsidP="007B2EE5">
            <w:pPr>
              <w:jc w:val="right"/>
              <w:rPr>
                <w:rFonts w:cs="Calibri"/>
                <w:b w:val="0"/>
                <w:color w:val="000000"/>
                <w:sz w:val="16"/>
                <w:szCs w:val="16"/>
                <w:lang w:val="lv-LV"/>
              </w:rPr>
            </w:pPr>
            <w:r w:rsidRPr="00A567FF">
              <w:rPr>
                <w:rFonts w:cs="Calibri"/>
                <w:b w:val="0"/>
                <w:color w:val="000000"/>
                <w:sz w:val="16"/>
                <w:szCs w:val="16"/>
                <w:lang w:val="lv-LV"/>
              </w:rPr>
              <w:t>1</w:t>
            </w:r>
            <w:r w:rsidR="007B2EE5" w:rsidRPr="00A567FF">
              <w:rPr>
                <w:rFonts w:cs="Calibri"/>
                <w:b w:val="0"/>
                <w:color w:val="000000"/>
                <w:sz w:val="16"/>
                <w:szCs w:val="16"/>
                <w:lang w:val="lv-LV"/>
              </w:rPr>
              <w:t>1</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R2.2.2.</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“vārti”</w:t>
            </w:r>
          </w:p>
        </w:tc>
        <w:tc>
          <w:tcPr>
            <w:tcW w:w="320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“vārtu” izveide</w:t>
            </w:r>
          </w:p>
        </w:tc>
        <w:tc>
          <w:tcPr>
            <w:tcW w:w="5727"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Vizuāli izteiksmīgu Jūrmalas “vārtu” – fotografēšanās un informācijas iegūšanas punktu izveide Jūrmalas iebraukšanas vietās.</w:t>
            </w:r>
          </w:p>
        </w:tc>
        <w:tc>
          <w:tcPr>
            <w:tcW w:w="936"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2014</w:t>
            </w:r>
          </w:p>
        </w:tc>
        <w:tc>
          <w:tcPr>
            <w:tcW w:w="16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5E0FE9" w:rsidP="007B2EE5">
            <w:pPr>
              <w:jc w:val="right"/>
              <w:rPr>
                <w:rFonts w:cs="Calibri"/>
                <w:b w:val="0"/>
                <w:color w:val="000000"/>
                <w:sz w:val="16"/>
                <w:szCs w:val="16"/>
                <w:lang w:val="lv-LV"/>
              </w:rPr>
            </w:pPr>
            <w:r w:rsidRPr="00A567FF">
              <w:rPr>
                <w:rFonts w:cs="Calibri"/>
                <w:b w:val="0"/>
                <w:color w:val="000000"/>
                <w:sz w:val="16"/>
                <w:szCs w:val="16"/>
                <w:lang w:val="lv-LV"/>
              </w:rPr>
              <w:t>1</w:t>
            </w:r>
            <w:r w:rsidR="007B2EE5" w:rsidRPr="00A567FF">
              <w:rPr>
                <w:rFonts w:cs="Calibri"/>
                <w:b w:val="0"/>
                <w:color w:val="000000"/>
                <w:sz w:val="16"/>
                <w:szCs w:val="16"/>
                <w:lang w:val="lv-LV"/>
              </w:rPr>
              <w:t>2</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R2.2.2.</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20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Kultūras un dabas pieminekļu informācijas zīmju izvietošana</w:t>
            </w:r>
          </w:p>
        </w:tc>
        <w:tc>
          <w:tcPr>
            <w:tcW w:w="5727"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Informatīvo zīmju izvietošana pie kultūras un dabas pieminekļiem.</w:t>
            </w:r>
          </w:p>
        </w:tc>
        <w:tc>
          <w:tcPr>
            <w:tcW w:w="93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2015</w:t>
            </w:r>
          </w:p>
        </w:tc>
        <w:tc>
          <w:tcPr>
            <w:tcW w:w="16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5E0FE9" w:rsidP="007B2EE5">
            <w:pPr>
              <w:jc w:val="right"/>
              <w:rPr>
                <w:rFonts w:cs="Calibri"/>
                <w:b w:val="0"/>
                <w:color w:val="000000"/>
                <w:sz w:val="16"/>
                <w:szCs w:val="16"/>
                <w:lang w:val="lv-LV"/>
              </w:rPr>
            </w:pPr>
            <w:r w:rsidRPr="00A567FF">
              <w:rPr>
                <w:rFonts w:cs="Calibri"/>
                <w:b w:val="0"/>
                <w:color w:val="000000"/>
                <w:sz w:val="16"/>
                <w:szCs w:val="16"/>
                <w:lang w:val="lv-LV"/>
              </w:rPr>
              <w:t>1</w:t>
            </w:r>
            <w:r w:rsidR="007B2EE5" w:rsidRPr="00A567FF">
              <w:rPr>
                <w:rFonts w:cs="Calibri"/>
                <w:b w:val="0"/>
                <w:color w:val="000000"/>
                <w:sz w:val="16"/>
                <w:szCs w:val="16"/>
                <w:lang w:val="lv-LV"/>
              </w:rPr>
              <w:t>3</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R2.3.1.</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20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Sabiedriskā transporta attīstība Jūrmalā</w:t>
            </w:r>
          </w:p>
        </w:tc>
        <w:tc>
          <w:tcPr>
            <w:tcW w:w="5727"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Sabiedriskā transporta attīstība, pilnveidojot maršrutu tīklu, reisu laikus un biežumu, apkalpošanas kvalitāti, nodrošinot racionāla un moderna sabiedriskā transporta pakalpojumus.</w:t>
            </w:r>
          </w:p>
        </w:tc>
        <w:tc>
          <w:tcPr>
            <w:tcW w:w="936"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6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5E0FE9" w:rsidP="007B2EE5">
            <w:pPr>
              <w:jc w:val="right"/>
              <w:rPr>
                <w:rFonts w:cs="Calibri"/>
                <w:b w:val="0"/>
                <w:color w:val="000000"/>
                <w:sz w:val="16"/>
                <w:szCs w:val="16"/>
                <w:lang w:val="lv-LV"/>
              </w:rPr>
            </w:pPr>
            <w:r w:rsidRPr="00A567FF">
              <w:rPr>
                <w:rFonts w:cs="Calibri"/>
                <w:b w:val="0"/>
                <w:color w:val="000000"/>
                <w:sz w:val="16"/>
                <w:szCs w:val="16"/>
                <w:lang w:val="lv-LV"/>
              </w:rPr>
              <w:t>1</w:t>
            </w:r>
            <w:r w:rsidR="007B2EE5" w:rsidRPr="00A567FF">
              <w:rPr>
                <w:rFonts w:cs="Calibri"/>
                <w:b w:val="0"/>
                <w:color w:val="000000"/>
                <w:sz w:val="16"/>
                <w:szCs w:val="16"/>
                <w:lang w:val="lv-LV"/>
              </w:rPr>
              <w:t>4</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R2.3.1.</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 - lidostas</w:t>
            </w:r>
          </w:p>
        </w:tc>
        <w:tc>
          <w:tcPr>
            <w:tcW w:w="320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Sabiedriskā transporta attīstība starp Jūrmalu un lidostām</w:t>
            </w:r>
          </w:p>
        </w:tc>
        <w:tc>
          <w:tcPr>
            <w:tcW w:w="5727"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Sabiedriskā transporta maršrutu izveide starp Jūrmalu, Rīgas lidostu un Jūrmalas lidostu, ērti pieejamas informācijas nodrošinājums par šo transportu.</w:t>
            </w:r>
          </w:p>
        </w:tc>
        <w:tc>
          <w:tcPr>
            <w:tcW w:w="93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2014</w:t>
            </w:r>
          </w:p>
        </w:tc>
        <w:tc>
          <w:tcPr>
            <w:tcW w:w="16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7B2EE5" w:rsidP="007B2EE5">
            <w:pPr>
              <w:jc w:val="right"/>
              <w:rPr>
                <w:rFonts w:cs="Calibri"/>
                <w:b w:val="0"/>
                <w:color w:val="000000"/>
                <w:sz w:val="16"/>
                <w:szCs w:val="16"/>
                <w:lang w:val="lv-LV"/>
              </w:rPr>
            </w:pPr>
            <w:r w:rsidRPr="00A567FF">
              <w:rPr>
                <w:rFonts w:cs="Calibri"/>
                <w:b w:val="0"/>
                <w:color w:val="000000"/>
                <w:sz w:val="16"/>
                <w:szCs w:val="16"/>
                <w:lang w:val="lv-LV"/>
              </w:rPr>
              <w:t>15</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R2.3.2.</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20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Sabiedriskā transporta infrastruktūras attīstība</w:t>
            </w:r>
          </w:p>
        </w:tc>
        <w:tc>
          <w:tcPr>
            <w:tcW w:w="5727" w:type="dxa"/>
          </w:tcPr>
          <w:p w:rsidR="005E0FE9" w:rsidRPr="00A567FF" w:rsidRDefault="005E0FE9" w:rsidP="003060D3">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vizuālajai identitātei atbilstošu sabiedriskā transporta pieturvietu attīstība</w:t>
            </w:r>
            <w:r w:rsidR="003D5DBD" w:rsidRPr="00A567FF">
              <w:rPr>
                <w:rFonts w:eastAsia="Times New Roman" w:cs="Calibri"/>
                <w:color w:val="000000"/>
                <w:sz w:val="16"/>
                <w:szCs w:val="16"/>
                <w:lang w:val="lv-LV"/>
              </w:rPr>
              <w:t>.</w:t>
            </w:r>
            <w:r w:rsidRPr="00A567FF">
              <w:rPr>
                <w:rFonts w:eastAsia="Times New Roman" w:cs="Calibri"/>
                <w:color w:val="000000"/>
                <w:sz w:val="16"/>
                <w:szCs w:val="16"/>
                <w:lang w:val="lv-LV"/>
              </w:rPr>
              <w:t xml:space="preserve"> </w:t>
            </w:r>
            <w:r w:rsidR="003060D3" w:rsidRPr="00A567FF">
              <w:rPr>
                <w:rFonts w:eastAsia="Times New Roman" w:cs="Calibri"/>
                <w:color w:val="000000"/>
                <w:sz w:val="16"/>
                <w:szCs w:val="16"/>
                <w:lang w:val="lv-LV"/>
              </w:rPr>
              <w:t>S</w:t>
            </w:r>
            <w:r w:rsidRPr="00A567FF">
              <w:rPr>
                <w:rFonts w:eastAsia="Times New Roman" w:cs="Calibri"/>
                <w:color w:val="000000"/>
                <w:sz w:val="16"/>
                <w:szCs w:val="16"/>
                <w:lang w:val="lv-LV"/>
              </w:rPr>
              <w:t>abiedriskā transporta informācijas sistēmas attīstība</w:t>
            </w:r>
            <w:r w:rsidR="003D5DBD" w:rsidRPr="00A567FF">
              <w:rPr>
                <w:rFonts w:eastAsia="Times New Roman" w:cs="Calibri"/>
                <w:color w:val="000000"/>
                <w:sz w:val="16"/>
                <w:szCs w:val="16"/>
                <w:lang w:val="lv-LV"/>
              </w:rPr>
              <w:t xml:space="preserve">, nodrošinot </w:t>
            </w:r>
            <w:r w:rsidR="003060D3" w:rsidRPr="00A567FF">
              <w:rPr>
                <w:rFonts w:eastAsia="Times New Roman" w:cs="Calibri"/>
                <w:color w:val="000000"/>
                <w:sz w:val="16"/>
                <w:szCs w:val="16"/>
                <w:lang w:val="lv-LV"/>
              </w:rPr>
              <w:t>informācijas pieejamību arī pilsētas viesiem.</w:t>
            </w:r>
          </w:p>
        </w:tc>
        <w:tc>
          <w:tcPr>
            <w:tcW w:w="936"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2015</w:t>
            </w:r>
          </w:p>
        </w:tc>
        <w:tc>
          <w:tcPr>
            <w:tcW w:w="16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7236DF" w:rsidRPr="00A567FF" w:rsidTr="00D83C46">
        <w:trPr>
          <w:trHeight w:val="74"/>
        </w:trPr>
        <w:tc>
          <w:tcPr>
            <w:cnfStyle w:val="001000000000" w:firstRow="0" w:lastRow="0" w:firstColumn="1" w:lastColumn="0" w:oddVBand="0" w:evenVBand="0" w:oddHBand="0" w:evenHBand="0" w:firstRowFirstColumn="0" w:firstRowLastColumn="0" w:lastRowFirstColumn="0" w:lastRowLastColumn="0"/>
            <w:tcW w:w="675" w:type="dxa"/>
          </w:tcPr>
          <w:p w:rsidR="007236DF" w:rsidRPr="00A567FF" w:rsidRDefault="002F2EED" w:rsidP="007B2EE5">
            <w:pPr>
              <w:jc w:val="right"/>
              <w:rPr>
                <w:rFonts w:cs="Calibri"/>
                <w:b w:val="0"/>
                <w:color w:val="000000"/>
                <w:sz w:val="16"/>
                <w:szCs w:val="16"/>
                <w:lang w:val="lv-LV"/>
              </w:rPr>
            </w:pPr>
            <w:r w:rsidRPr="00A567FF">
              <w:rPr>
                <w:rFonts w:cs="Calibri"/>
                <w:b w:val="0"/>
                <w:color w:val="000000"/>
                <w:sz w:val="16"/>
                <w:szCs w:val="16"/>
                <w:lang w:val="lv-LV"/>
              </w:rPr>
              <w:t>16</w:t>
            </w:r>
          </w:p>
        </w:tc>
        <w:tc>
          <w:tcPr>
            <w:tcW w:w="851" w:type="dxa"/>
          </w:tcPr>
          <w:p w:rsidR="007236DF" w:rsidRPr="00A567FF" w:rsidRDefault="007236DF"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R2.3.2.</w:t>
            </w:r>
          </w:p>
        </w:tc>
        <w:tc>
          <w:tcPr>
            <w:tcW w:w="992" w:type="dxa"/>
          </w:tcPr>
          <w:p w:rsidR="007236DF" w:rsidRPr="00A567FF" w:rsidRDefault="007236DF"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Dzelzceļa stacijas Jūrmalā</w:t>
            </w:r>
          </w:p>
        </w:tc>
        <w:tc>
          <w:tcPr>
            <w:tcW w:w="3203" w:type="dxa"/>
          </w:tcPr>
          <w:p w:rsidR="007236DF" w:rsidRPr="00A567FF" w:rsidRDefault="007236DF"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Autobusu pieturvietu attīstība pie Jūrmalas dzelzceļa stacijām</w:t>
            </w:r>
          </w:p>
        </w:tc>
        <w:tc>
          <w:tcPr>
            <w:tcW w:w="5727" w:type="dxa"/>
          </w:tcPr>
          <w:p w:rsidR="007236DF" w:rsidRPr="00A567FF" w:rsidRDefault="007236DF" w:rsidP="00805C3F">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Autobusu pieturvietu infrastruktūras pilnveide, izveidojot pieturas tiešā redzamības zonā pie dzelzceļa stacijām un sadarbībā ar AS “Latvijas dzelzceļš”</w:t>
            </w:r>
            <w:r w:rsidR="00805C3F" w:rsidRPr="00A567FF">
              <w:rPr>
                <w:rFonts w:eastAsia="Times New Roman" w:cs="Calibri"/>
                <w:color w:val="000000"/>
                <w:sz w:val="16"/>
                <w:szCs w:val="16"/>
                <w:lang w:val="lv-LV"/>
              </w:rPr>
              <w:t xml:space="preserve"> nodrošinot informācijas zīmju izvietošanu.</w:t>
            </w:r>
          </w:p>
        </w:tc>
        <w:tc>
          <w:tcPr>
            <w:tcW w:w="936" w:type="dxa"/>
          </w:tcPr>
          <w:p w:rsidR="007236DF" w:rsidRPr="00A567FF" w:rsidRDefault="00805C3F"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2016</w:t>
            </w:r>
          </w:p>
        </w:tc>
        <w:tc>
          <w:tcPr>
            <w:tcW w:w="1649" w:type="dxa"/>
          </w:tcPr>
          <w:p w:rsidR="007236DF" w:rsidRPr="00A567FF" w:rsidRDefault="00805C3F"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7236DF" w:rsidRPr="00A567FF" w:rsidTr="00ED37F9">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7236DF" w:rsidRPr="00A567FF" w:rsidRDefault="002F2EED" w:rsidP="00ED37F9">
            <w:pPr>
              <w:jc w:val="right"/>
              <w:rPr>
                <w:rFonts w:cs="Calibri"/>
                <w:b w:val="0"/>
                <w:color w:val="000000"/>
                <w:sz w:val="16"/>
                <w:szCs w:val="16"/>
                <w:lang w:val="lv-LV"/>
              </w:rPr>
            </w:pPr>
            <w:r w:rsidRPr="00A567FF">
              <w:rPr>
                <w:rFonts w:cs="Calibri"/>
                <w:b w:val="0"/>
                <w:color w:val="000000"/>
                <w:sz w:val="16"/>
                <w:szCs w:val="16"/>
                <w:lang w:val="lv-LV"/>
              </w:rPr>
              <w:t>17</w:t>
            </w:r>
          </w:p>
        </w:tc>
        <w:tc>
          <w:tcPr>
            <w:tcW w:w="851" w:type="dxa"/>
          </w:tcPr>
          <w:p w:rsidR="007236DF" w:rsidRPr="00A567FF" w:rsidRDefault="007236DF" w:rsidP="007236DF">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R2.3.2.</w:t>
            </w:r>
          </w:p>
        </w:tc>
        <w:tc>
          <w:tcPr>
            <w:tcW w:w="992" w:type="dxa"/>
          </w:tcPr>
          <w:p w:rsidR="007236DF" w:rsidRPr="00A567FF" w:rsidRDefault="007236DF" w:rsidP="00ED37F9">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Dzelzceļa stacijas Jūrmalā</w:t>
            </w:r>
          </w:p>
        </w:tc>
        <w:tc>
          <w:tcPr>
            <w:tcW w:w="3203" w:type="dxa"/>
          </w:tcPr>
          <w:p w:rsidR="007236DF" w:rsidRPr="00A567FF" w:rsidRDefault="007236DF" w:rsidP="00ED37F9">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Stāvparku un apsargātu velonovietņu attīstība pie Jūrmalas dzelzceļa stacijām</w:t>
            </w:r>
          </w:p>
        </w:tc>
        <w:tc>
          <w:tcPr>
            <w:tcW w:w="5727" w:type="dxa"/>
          </w:tcPr>
          <w:p w:rsidR="007236DF" w:rsidRPr="00A567FF" w:rsidRDefault="007236DF" w:rsidP="007236DF">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Stāvparku un apsargātu velonovietņu attīstība Jūrmalas dzelzceļa staciju tiešā tuvumā atbilstoši teritorijas plānojumam un sadarbojoties ar AS „Latvijas dzelzceļš”.</w:t>
            </w:r>
          </w:p>
        </w:tc>
        <w:tc>
          <w:tcPr>
            <w:tcW w:w="936" w:type="dxa"/>
          </w:tcPr>
          <w:p w:rsidR="007236DF" w:rsidRPr="00A567FF" w:rsidRDefault="007236DF" w:rsidP="00ED37F9">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2016</w:t>
            </w:r>
          </w:p>
        </w:tc>
        <w:tc>
          <w:tcPr>
            <w:tcW w:w="1649" w:type="dxa"/>
          </w:tcPr>
          <w:p w:rsidR="007236DF" w:rsidRPr="00A567FF" w:rsidRDefault="007236DF" w:rsidP="00ED37F9">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196"/>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5E0FE9" w:rsidP="002F2EED">
            <w:pPr>
              <w:jc w:val="right"/>
              <w:rPr>
                <w:rFonts w:cs="Calibri"/>
                <w:b w:val="0"/>
                <w:color w:val="000000"/>
                <w:sz w:val="16"/>
                <w:szCs w:val="16"/>
                <w:lang w:val="lv-LV"/>
              </w:rPr>
            </w:pPr>
            <w:r w:rsidRPr="00A567FF">
              <w:rPr>
                <w:rFonts w:cs="Calibri"/>
                <w:b w:val="0"/>
                <w:color w:val="000000"/>
                <w:sz w:val="16"/>
                <w:szCs w:val="16"/>
                <w:lang w:val="lv-LV"/>
              </w:rPr>
              <w:t>1</w:t>
            </w:r>
            <w:r w:rsidR="002F2EED" w:rsidRPr="00A567FF">
              <w:rPr>
                <w:rFonts w:cs="Calibri"/>
                <w:b w:val="0"/>
                <w:color w:val="000000"/>
                <w:sz w:val="16"/>
                <w:szCs w:val="16"/>
                <w:lang w:val="lv-LV"/>
              </w:rPr>
              <w:t>8</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R2.3.3.</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20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Ūdens transporta attīstība Jūrmalā</w:t>
            </w:r>
          </w:p>
        </w:tc>
        <w:tc>
          <w:tcPr>
            <w:tcW w:w="5727" w:type="dxa"/>
          </w:tcPr>
          <w:p w:rsidR="005E0FE9" w:rsidRPr="00A567FF" w:rsidRDefault="005E0FE9" w:rsidP="008B19E8">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Ūdens transporta sistēmas attīstība Jūrmalā, galvenokārt attīstot Lielupē pieturvietas upju kuģīšiem</w:t>
            </w:r>
            <w:r w:rsidR="008B19E8" w:rsidRPr="00A567FF">
              <w:rPr>
                <w:rFonts w:eastAsia="Times New Roman" w:cs="Calibri"/>
                <w:color w:val="000000"/>
                <w:sz w:val="16"/>
                <w:szCs w:val="16"/>
                <w:lang w:val="lv-LV"/>
              </w:rPr>
              <w:t xml:space="preserve"> atbilstoši teritorijas plānojumam,</w:t>
            </w:r>
            <w:r w:rsidRPr="00A567FF">
              <w:rPr>
                <w:rFonts w:eastAsia="Times New Roman" w:cs="Calibri"/>
                <w:color w:val="000000"/>
                <w:sz w:val="16"/>
                <w:szCs w:val="16"/>
                <w:lang w:val="lv-LV"/>
              </w:rPr>
              <w:t xml:space="preserve"> veidojot ūdens transporta uzņēmumus. Dažāda tipa laivu nomas attīstība, dabas tūrisma attīstība </w:t>
            </w:r>
            <w:r w:rsidR="008B19E8" w:rsidRPr="00A567FF">
              <w:rPr>
                <w:rFonts w:eastAsia="Times New Roman" w:cs="Calibri"/>
                <w:color w:val="000000"/>
                <w:sz w:val="16"/>
                <w:szCs w:val="16"/>
                <w:lang w:val="lv-LV"/>
              </w:rPr>
              <w:t xml:space="preserve">braucieniem </w:t>
            </w:r>
            <w:r w:rsidRPr="00A567FF">
              <w:rPr>
                <w:rFonts w:eastAsia="Times New Roman" w:cs="Calibri"/>
                <w:color w:val="000000"/>
                <w:sz w:val="16"/>
                <w:szCs w:val="16"/>
                <w:lang w:val="lv-LV"/>
              </w:rPr>
              <w:t>ar laivām.</w:t>
            </w:r>
          </w:p>
        </w:tc>
        <w:tc>
          <w:tcPr>
            <w:tcW w:w="93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2015</w:t>
            </w:r>
          </w:p>
        </w:tc>
        <w:tc>
          <w:tcPr>
            <w:tcW w:w="16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5E0FE9" w:rsidP="002F2EED">
            <w:pPr>
              <w:jc w:val="right"/>
              <w:rPr>
                <w:rFonts w:cs="Calibri"/>
                <w:b w:val="0"/>
                <w:color w:val="000000"/>
                <w:sz w:val="16"/>
                <w:szCs w:val="16"/>
                <w:lang w:val="lv-LV"/>
              </w:rPr>
            </w:pPr>
            <w:r w:rsidRPr="00A567FF">
              <w:rPr>
                <w:rFonts w:cs="Calibri"/>
                <w:b w:val="0"/>
                <w:color w:val="000000"/>
                <w:sz w:val="16"/>
                <w:szCs w:val="16"/>
                <w:lang w:val="lv-LV"/>
              </w:rPr>
              <w:t>1</w:t>
            </w:r>
            <w:r w:rsidR="002F2EED" w:rsidRPr="00A567FF">
              <w:rPr>
                <w:rFonts w:cs="Calibri"/>
                <w:b w:val="0"/>
                <w:color w:val="000000"/>
                <w:sz w:val="16"/>
                <w:szCs w:val="16"/>
                <w:lang w:val="lv-LV"/>
              </w:rPr>
              <w:t>9</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R2.4.1.</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Lielupe</w:t>
            </w:r>
          </w:p>
        </w:tc>
        <w:tc>
          <w:tcPr>
            <w:tcW w:w="320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Lielupes ostas infrastruktūras un pakalpojumu attīstība</w:t>
            </w:r>
          </w:p>
        </w:tc>
        <w:tc>
          <w:tcPr>
            <w:tcW w:w="5727" w:type="dxa"/>
          </w:tcPr>
          <w:p w:rsidR="005E0FE9" w:rsidRPr="00A567FF" w:rsidRDefault="005E0FE9" w:rsidP="00921F59">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Lielupes ostas darbīb</w:t>
            </w:r>
            <w:r w:rsidR="000C4418">
              <w:rPr>
                <w:rFonts w:eastAsia="Times New Roman" w:cs="Calibri"/>
                <w:color w:val="000000"/>
                <w:sz w:val="16"/>
                <w:szCs w:val="16"/>
                <w:lang w:val="lv-LV"/>
              </w:rPr>
              <w:t>as un attīstības plānošana (t.s</w:t>
            </w:r>
            <w:r w:rsidRPr="00A567FF">
              <w:rPr>
                <w:rFonts w:eastAsia="Times New Roman" w:cs="Calibri"/>
                <w:color w:val="000000"/>
                <w:sz w:val="16"/>
                <w:szCs w:val="16"/>
                <w:lang w:val="lv-LV"/>
              </w:rPr>
              <w:t>k. izvērtējot iespēju paplašināt ostas teritoriju, tai skaitā Priedainē), nepieciešamo investīciju veikšana, kapteiņdienesta izveide, ostas uzņēmumu attīstība un mārketings. Brīvostas statusa piemērošanas izvērtējums.</w:t>
            </w:r>
            <w:r w:rsidR="00921F59" w:rsidRPr="00A567FF">
              <w:rPr>
                <w:rFonts w:eastAsia="Times New Roman" w:cs="Calibri"/>
                <w:color w:val="000000"/>
                <w:sz w:val="16"/>
                <w:szCs w:val="16"/>
                <w:lang w:val="lv-LV"/>
              </w:rPr>
              <w:t xml:space="preserve"> Darbības tiek veiktas </w:t>
            </w:r>
            <w:r w:rsidR="008B19E8" w:rsidRPr="00A567FF">
              <w:rPr>
                <w:rFonts w:eastAsia="Times New Roman" w:cs="Calibri"/>
                <w:color w:val="000000"/>
                <w:sz w:val="16"/>
                <w:szCs w:val="16"/>
                <w:lang w:val="lv-LV"/>
              </w:rPr>
              <w:t xml:space="preserve">atbilstoši teritorijas plānojumam </w:t>
            </w:r>
            <w:r w:rsidR="00921F59" w:rsidRPr="00A567FF">
              <w:rPr>
                <w:rFonts w:eastAsia="Times New Roman" w:cs="Calibri"/>
                <w:color w:val="000000"/>
                <w:sz w:val="16"/>
                <w:szCs w:val="16"/>
                <w:lang w:val="lv-LV"/>
              </w:rPr>
              <w:t>ārpus dabas aizsargājamām teritorijām.</w:t>
            </w:r>
          </w:p>
        </w:tc>
        <w:tc>
          <w:tcPr>
            <w:tcW w:w="936"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2020</w:t>
            </w:r>
          </w:p>
        </w:tc>
        <w:tc>
          <w:tcPr>
            <w:tcW w:w="16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196"/>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2F2EED" w:rsidP="004C45C2">
            <w:pPr>
              <w:jc w:val="right"/>
              <w:rPr>
                <w:rFonts w:cs="Calibri"/>
                <w:b w:val="0"/>
                <w:color w:val="000000"/>
                <w:sz w:val="16"/>
                <w:szCs w:val="16"/>
                <w:lang w:val="lv-LV"/>
              </w:rPr>
            </w:pPr>
            <w:r w:rsidRPr="00A567FF">
              <w:rPr>
                <w:rFonts w:cs="Calibri"/>
                <w:b w:val="0"/>
                <w:color w:val="000000"/>
                <w:sz w:val="16"/>
                <w:szCs w:val="16"/>
                <w:lang w:val="lv-LV"/>
              </w:rPr>
              <w:t>20</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R2.4.1.</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Lielupe</w:t>
            </w:r>
          </w:p>
        </w:tc>
        <w:tc>
          <w:tcPr>
            <w:tcW w:w="320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Lielupes jaunās ostmalas attīstība</w:t>
            </w:r>
          </w:p>
        </w:tc>
        <w:tc>
          <w:tcPr>
            <w:tcW w:w="5727"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 xml:space="preserve">Jaunas publiskās telpas teritorijas – Lielupes jaunās ostmalas attīstība, šādi radot </w:t>
            </w:r>
            <w:r w:rsidRPr="00A567FF">
              <w:rPr>
                <w:rFonts w:eastAsia="Times New Roman" w:cs="Calibri"/>
                <w:color w:val="000000"/>
                <w:sz w:val="16"/>
                <w:szCs w:val="16"/>
                <w:lang w:val="lv-LV"/>
              </w:rPr>
              <w:lastRenderedPageBreak/>
              <w:t>jaunu, pievilcīgu ūdensmalas teritoriju.</w:t>
            </w:r>
          </w:p>
        </w:tc>
        <w:tc>
          <w:tcPr>
            <w:tcW w:w="93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lastRenderedPageBreak/>
              <w:t>2020</w:t>
            </w:r>
          </w:p>
        </w:tc>
        <w:tc>
          <w:tcPr>
            <w:tcW w:w="16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2F2EED" w:rsidP="004C45C2">
            <w:pPr>
              <w:jc w:val="right"/>
              <w:rPr>
                <w:rFonts w:cs="Calibri"/>
                <w:b w:val="0"/>
                <w:color w:val="000000"/>
                <w:sz w:val="16"/>
                <w:szCs w:val="16"/>
                <w:lang w:val="lv-LV"/>
              </w:rPr>
            </w:pPr>
            <w:r w:rsidRPr="00A567FF">
              <w:rPr>
                <w:rFonts w:cs="Calibri"/>
                <w:b w:val="0"/>
                <w:color w:val="000000"/>
                <w:sz w:val="16"/>
                <w:szCs w:val="16"/>
                <w:lang w:val="lv-LV"/>
              </w:rPr>
              <w:t>21</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R2.4.2.</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Lielupe Jūrmalā</w:t>
            </w:r>
          </w:p>
        </w:tc>
        <w:tc>
          <w:tcPr>
            <w:tcW w:w="320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Lielupes kuģošanas infrastruktūras attīstība</w:t>
            </w:r>
          </w:p>
        </w:tc>
        <w:tc>
          <w:tcPr>
            <w:tcW w:w="5727" w:type="dxa"/>
          </w:tcPr>
          <w:p w:rsidR="005E0FE9" w:rsidRPr="00A567FF" w:rsidRDefault="005E0FE9" w:rsidP="00B12CBD">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 xml:space="preserve">Navigācijas zīmju, kārtības policijas, kuģu ceļa un piestātņu </w:t>
            </w:r>
            <w:r w:rsidR="00B12CBD" w:rsidRPr="00A567FF">
              <w:rPr>
                <w:rFonts w:eastAsia="Times New Roman" w:cs="Calibri"/>
                <w:color w:val="000000"/>
                <w:sz w:val="16"/>
                <w:szCs w:val="16"/>
                <w:lang w:val="lv-LV"/>
              </w:rPr>
              <w:t xml:space="preserve">(atbilstoši teritorijas plānojumam) </w:t>
            </w:r>
            <w:r w:rsidRPr="00A567FF">
              <w:rPr>
                <w:rFonts w:eastAsia="Times New Roman" w:cs="Calibri"/>
                <w:color w:val="000000"/>
                <w:sz w:val="16"/>
                <w:szCs w:val="16"/>
                <w:lang w:val="lv-LV"/>
              </w:rPr>
              <w:t>attīstība Lielupē, t.sk. Vārnukrogā, Lielupē, Buļļuciemā, Priedainē, Valteros, Slokā.</w:t>
            </w:r>
          </w:p>
        </w:tc>
        <w:tc>
          <w:tcPr>
            <w:tcW w:w="936"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2020</w:t>
            </w:r>
          </w:p>
        </w:tc>
        <w:tc>
          <w:tcPr>
            <w:tcW w:w="16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230"/>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7B2EE5" w:rsidP="002F2EED">
            <w:pPr>
              <w:jc w:val="right"/>
              <w:rPr>
                <w:rFonts w:cs="Calibri"/>
                <w:b w:val="0"/>
                <w:color w:val="000000"/>
                <w:sz w:val="16"/>
                <w:szCs w:val="16"/>
                <w:lang w:val="lv-LV"/>
              </w:rPr>
            </w:pPr>
            <w:r w:rsidRPr="00A567FF">
              <w:rPr>
                <w:rFonts w:cs="Calibri"/>
                <w:b w:val="0"/>
                <w:color w:val="000000"/>
                <w:sz w:val="16"/>
                <w:szCs w:val="16"/>
                <w:lang w:val="lv-LV"/>
              </w:rPr>
              <w:t>2</w:t>
            </w:r>
            <w:r w:rsidR="002F2EED" w:rsidRPr="00A567FF">
              <w:rPr>
                <w:rFonts w:cs="Calibri"/>
                <w:b w:val="0"/>
                <w:color w:val="000000"/>
                <w:sz w:val="16"/>
                <w:szCs w:val="16"/>
                <w:lang w:val="lv-LV"/>
              </w:rPr>
              <w:t>2</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R2.5.1.</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20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Ūdensapgādes uzlabošana Jūrmalas pilsētā</w:t>
            </w:r>
          </w:p>
        </w:tc>
        <w:tc>
          <w:tcPr>
            <w:tcW w:w="5727"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pilsētas ūdensapgādes sistēmas uzlabošana, tai skaitā ūdens atdzelžošanas sistēmu attīstība.</w:t>
            </w:r>
          </w:p>
        </w:tc>
        <w:tc>
          <w:tcPr>
            <w:tcW w:w="93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2020</w:t>
            </w:r>
          </w:p>
        </w:tc>
        <w:tc>
          <w:tcPr>
            <w:tcW w:w="16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5E0FE9" w:rsidP="002F2EED">
            <w:pPr>
              <w:jc w:val="right"/>
              <w:rPr>
                <w:rFonts w:cs="Calibri"/>
                <w:b w:val="0"/>
                <w:color w:val="000000"/>
                <w:sz w:val="16"/>
                <w:szCs w:val="16"/>
                <w:lang w:val="lv-LV"/>
              </w:rPr>
            </w:pPr>
            <w:r w:rsidRPr="00A567FF">
              <w:rPr>
                <w:rFonts w:cs="Calibri"/>
                <w:b w:val="0"/>
                <w:color w:val="000000"/>
                <w:sz w:val="16"/>
                <w:szCs w:val="16"/>
                <w:lang w:val="lv-LV"/>
              </w:rPr>
              <w:t>2</w:t>
            </w:r>
            <w:r w:rsidR="002F2EED" w:rsidRPr="00A567FF">
              <w:rPr>
                <w:rFonts w:cs="Calibri"/>
                <w:b w:val="0"/>
                <w:color w:val="000000"/>
                <w:sz w:val="16"/>
                <w:szCs w:val="16"/>
                <w:lang w:val="lv-LV"/>
              </w:rPr>
              <w:t>3</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R2.5.2.</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20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Notekūdeņu savākšanas un attīrīšanas sistēmu attīstība Jūrmalas pilsētā</w:t>
            </w:r>
          </w:p>
        </w:tc>
        <w:tc>
          <w:tcPr>
            <w:tcW w:w="5727"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Notekūdeņu savākšanas un attīrīšanas sistēmu uzlabošana Jūrmalā ar mērķi nodrošināt augstu virsūdens un pazemes ūdens kvalitāti.</w:t>
            </w:r>
          </w:p>
        </w:tc>
        <w:tc>
          <w:tcPr>
            <w:tcW w:w="936"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2020</w:t>
            </w:r>
          </w:p>
        </w:tc>
        <w:tc>
          <w:tcPr>
            <w:tcW w:w="16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157"/>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5E0FE9" w:rsidP="002F2EED">
            <w:pPr>
              <w:jc w:val="right"/>
              <w:rPr>
                <w:rFonts w:cs="Calibri"/>
                <w:b w:val="0"/>
                <w:color w:val="000000"/>
                <w:sz w:val="16"/>
                <w:szCs w:val="16"/>
                <w:lang w:val="lv-LV"/>
              </w:rPr>
            </w:pPr>
            <w:r w:rsidRPr="00A567FF">
              <w:rPr>
                <w:rFonts w:cs="Calibri"/>
                <w:b w:val="0"/>
                <w:color w:val="000000"/>
                <w:sz w:val="16"/>
                <w:szCs w:val="16"/>
                <w:lang w:val="lv-LV"/>
              </w:rPr>
              <w:t>2</w:t>
            </w:r>
            <w:r w:rsidR="002F2EED" w:rsidRPr="00A567FF">
              <w:rPr>
                <w:rFonts w:cs="Calibri"/>
                <w:b w:val="0"/>
                <w:color w:val="000000"/>
                <w:sz w:val="16"/>
                <w:szCs w:val="16"/>
                <w:lang w:val="lv-LV"/>
              </w:rPr>
              <w:t>4</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R2.5.3.</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20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Lietus kanalizācijas un meliorācijas sistēmu pilnveide un uzturēšana</w:t>
            </w:r>
          </w:p>
        </w:tc>
        <w:tc>
          <w:tcPr>
            <w:tcW w:w="5727"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Tādu lietus kanalizācijas un meliorācijas sistēmu izveide un uzturēšana, lai novērstu ilgstošu pilsētas transporta trašu un zemes gabalu applūšanu.</w:t>
            </w:r>
          </w:p>
        </w:tc>
        <w:tc>
          <w:tcPr>
            <w:tcW w:w="93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2020</w:t>
            </w:r>
          </w:p>
        </w:tc>
        <w:tc>
          <w:tcPr>
            <w:tcW w:w="16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5E0FE9" w:rsidP="002F2EED">
            <w:pPr>
              <w:jc w:val="right"/>
              <w:rPr>
                <w:rFonts w:cs="Calibri"/>
                <w:b w:val="0"/>
                <w:color w:val="000000"/>
                <w:sz w:val="16"/>
                <w:szCs w:val="16"/>
                <w:lang w:val="lv-LV"/>
              </w:rPr>
            </w:pPr>
            <w:r w:rsidRPr="00A567FF">
              <w:rPr>
                <w:rFonts w:cs="Calibri"/>
                <w:b w:val="0"/>
                <w:color w:val="000000"/>
                <w:sz w:val="16"/>
                <w:szCs w:val="16"/>
                <w:lang w:val="lv-LV"/>
              </w:rPr>
              <w:t>2</w:t>
            </w:r>
            <w:r w:rsidR="002F2EED" w:rsidRPr="00A567FF">
              <w:rPr>
                <w:rFonts w:cs="Calibri"/>
                <w:b w:val="0"/>
                <w:color w:val="000000"/>
                <w:sz w:val="16"/>
                <w:szCs w:val="16"/>
                <w:lang w:val="lv-LV"/>
              </w:rPr>
              <w:t>5</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R2.6.1.</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20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Centralizētās siltumapgādes infrastruktūras modernizācija</w:t>
            </w:r>
          </w:p>
        </w:tc>
        <w:tc>
          <w:tcPr>
            <w:tcW w:w="5727"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Centralizētās siltumapgādes infrastruktūras modernizācija visā Jūrmalā, pāreja uz ekonomiski pamatotiem, videi draudzīgiem, vietējas izcelsmes kurināmā veidiem.</w:t>
            </w:r>
          </w:p>
        </w:tc>
        <w:tc>
          <w:tcPr>
            <w:tcW w:w="936"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2020</w:t>
            </w:r>
          </w:p>
        </w:tc>
        <w:tc>
          <w:tcPr>
            <w:tcW w:w="16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CF1A01">
        <w:trPr>
          <w:trHeight w:val="62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5E0FE9" w:rsidP="002F2EED">
            <w:pPr>
              <w:jc w:val="right"/>
              <w:rPr>
                <w:rFonts w:cs="Calibri"/>
                <w:b w:val="0"/>
                <w:color w:val="000000"/>
                <w:sz w:val="16"/>
                <w:szCs w:val="16"/>
                <w:lang w:val="lv-LV"/>
              </w:rPr>
            </w:pPr>
            <w:r w:rsidRPr="00A567FF">
              <w:rPr>
                <w:rFonts w:cs="Calibri"/>
                <w:b w:val="0"/>
                <w:color w:val="000000"/>
                <w:sz w:val="16"/>
                <w:szCs w:val="16"/>
                <w:lang w:val="lv-LV"/>
              </w:rPr>
              <w:t>2</w:t>
            </w:r>
            <w:r w:rsidR="002F2EED" w:rsidRPr="00A567FF">
              <w:rPr>
                <w:rFonts w:cs="Calibri"/>
                <w:b w:val="0"/>
                <w:color w:val="000000"/>
                <w:sz w:val="16"/>
                <w:szCs w:val="16"/>
                <w:lang w:val="lv-LV"/>
              </w:rPr>
              <w:t>6</w:t>
            </w:r>
          </w:p>
        </w:tc>
        <w:tc>
          <w:tcPr>
            <w:tcW w:w="851" w:type="dxa"/>
          </w:tcPr>
          <w:p w:rsidR="005E0FE9" w:rsidRPr="00A567FF" w:rsidRDefault="00081140"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R2.6.2</w:t>
            </w:r>
            <w:r w:rsidR="005E0FE9" w:rsidRPr="00A567FF">
              <w:rPr>
                <w:rFonts w:eastAsia="Times New Roman" w:cs="Calibri"/>
                <w:color w:val="000000"/>
                <w:sz w:val="16"/>
                <w:szCs w:val="16"/>
                <w:lang w:val="lv-LV"/>
              </w:rPr>
              <w:t>.</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203" w:type="dxa"/>
          </w:tcPr>
          <w:p w:rsidR="005E0FE9" w:rsidRPr="00A567FF" w:rsidRDefault="005E0FE9" w:rsidP="005A10F4">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Ģeotermālā siltuma izmantošanas iespēju izpēte</w:t>
            </w:r>
          </w:p>
        </w:tc>
        <w:tc>
          <w:tcPr>
            <w:tcW w:w="5727" w:type="dxa"/>
          </w:tcPr>
          <w:p w:rsidR="005E0FE9" w:rsidRPr="00A567FF" w:rsidRDefault="005E0FE9" w:rsidP="005A10F4">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Kembrija – ordovika slāņu artēziskā ūdens ģeotermālā siltuma izmantošanas iespēju izpēte Jūrmalas centralizētās siltumapgādes un lokālo objektu (atsevišķas kūrortviesnīcas un sanatorijas) vajadzībām.</w:t>
            </w:r>
          </w:p>
        </w:tc>
        <w:tc>
          <w:tcPr>
            <w:tcW w:w="93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2015</w:t>
            </w:r>
          </w:p>
        </w:tc>
        <w:tc>
          <w:tcPr>
            <w:tcW w:w="16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081140" w:rsidRPr="00A567FF" w:rsidTr="00D83C46">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675" w:type="dxa"/>
          </w:tcPr>
          <w:p w:rsidR="00081140" w:rsidRPr="00A567FF" w:rsidRDefault="00081140" w:rsidP="002F2EED">
            <w:pPr>
              <w:jc w:val="right"/>
              <w:rPr>
                <w:rFonts w:cs="Calibri"/>
                <w:b w:val="0"/>
                <w:color w:val="000000"/>
                <w:sz w:val="16"/>
                <w:szCs w:val="16"/>
                <w:lang w:val="lv-LV"/>
              </w:rPr>
            </w:pPr>
            <w:r w:rsidRPr="00A567FF">
              <w:rPr>
                <w:rFonts w:cs="Calibri"/>
                <w:b w:val="0"/>
                <w:color w:val="000000"/>
                <w:sz w:val="16"/>
                <w:szCs w:val="16"/>
                <w:lang w:val="lv-LV"/>
              </w:rPr>
              <w:t>2</w:t>
            </w:r>
            <w:r w:rsidR="002F2EED" w:rsidRPr="00A567FF">
              <w:rPr>
                <w:rFonts w:cs="Calibri"/>
                <w:b w:val="0"/>
                <w:color w:val="000000"/>
                <w:sz w:val="16"/>
                <w:szCs w:val="16"/>
                <w:lang w:val="lv-LV"/>
              </w:rPr>
              <w:t>7</w:t>
            </w:r>
          </w:p>
        </w:tc>
        <w:tc>
          <w:tcPr>
            <w:tcW w:w="851" w:type="dxa"/>
          </w:tcPr>
          <w:p w:rsidR="00081140" w:rsidRPr="00A567FF" w:rsidRDefault="00081140"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R2.6.2.</w:t>
            </w:r>
          </w:p>
        </w:tc>
        <w:tc>
          <w:tcPr>
            <w:tcW w:w="992" w:type="dxa"/>
          </w:tcPr>
          <w:p w:rsidR="00081140" w:rsidRPr="00A567FF" w:rsidRDefault="00081140"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203" w:type="dxa"/>
          </w:tcPr>
          <w:p w:rsidR="00081140" w:rsidRPr="00A567FF" w:rsidRDefault="00081140"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energoplāna izstrāde</w:t>
            </w:r>
          </w:p>
        </w:tc>
        <w:tc>
          <w:tcPr>
            <w:tcW w:w="5727" w:type="dxa"/>
          </w:tcPr>
          <w:p w:rsidR="00081140" w:rsidRPr="00A567FF" w:rsidRDefault="00081140" w:rsidP="0008114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Izstrādāts Jūrmalas energoplāns ar konkrētu pasākumu plānu un ieviešanas mehānismu, kura rezultātā tiks veicināta energoefektivitāte un pāreja uz vietējiem, atjaunojamiem energoresursiem.</w:t>
            </w:r>
          </w:p>
        </w:tc>
        <w:tc>
          <w:tcPr>
            <w:tcW w:w="936" w:type="dxa"/>
          </w:tcPr>
          <w:p w:rsidR="00081140" w:rsidRPr="00A567FF" w:rsidRDefault="00081140"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2015</w:t>
            </w:r>
          </w:p>
        </w:tc>
        <w:tc>
          <w:tcPr>
            <w:tcW w:w="1649" w:type="dxa"/>
          </w:tcPr>
          <w:p w:rsidR="00081140" w:rsidRPr="00A567FF" w:rsidRDefault="00081140"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946D30" w:rsidRPr="00A567FF" w:rsidTr="00D83C46">
        <w:trPr>
          <w:trHeight w:val="157"/>
        </w:trPr>
        <w:tc>
          <w:tcPr>
            <w:cnfStyle w:val="001000000000" w:firstRow="0" w:lastRow="0" w:firstColumn="1" w:lastColumn="0" w:oddVBand="0" w:evenVBand="0" w:oddHBand="0" w:evenHBand="0" w:firstRowFirstColumn="0" w:firstRowLastColumn="0" w:lastRowFirstColumn="0" w:lastRowLastColumn="0"/>
            <w:tcW w:w="675" w:type="dxa"/>
          </w:tcPr>
          <w:p w:rsidR="00946D30" w:rsidRPr="00A567FF" w:rsidRDefault="00AF0E0C" w:rsidP="002F2EED">
            <w:pPr>
              <w:jc w:val="right"/>
              <w:rPr>
                <w:rFonts w:cs="Calibri"/>
                <w:b w:val="0"/>
                <w:color w:val="000000"/>
                <w:sz w:val="16"/>
                <w:szCs w:val="16"/>
                <w:lang w:val="lv-LV"/>
              </w:rPr>
            </w:pPr>
            <w:r w:rsidRPr="00A567FF">
              <w:rPr>
                <w:rFonts w:cs="Calibri"/>
                <w:b w:val="0"/>
                <w:color w:val="000000"/>
                <w:sz w:val="16"/>
                <w:szCs w:val="16"/>
                <w:lang w:val="lv-LV"/>
              </w:rPr>
              <w:t>28</w:t>
            </w:r>
          </w:p>
        </w:tc>
        <w:tc>
          <w:tcPr>
            <w:tcW w:w="851" w:type="dxa"/>
          </w:tcPr>
          <w:p w:rsidR="00946D30" w:rsidRPr="00A567FF" w:rsidRDefault="00946D30"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R2.6.2.</w:t>
            </w:r>
          </w:p>
        </w:tc>
        <w:tc>
          <w:tcPr>
            <w:tcW w:w="992" w:type="dxa"/>
          </w:tcPr>
          <w:p w:rsidR="00946D30" w:rsidRPr="00A567FF" w:rsidRDefault="00946D30"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203" w:type="dxa"/>
          </w:tcPr>
          <w:p w:rsidR="00946D30" w:rsidRPr="00A567FF" w:rsidRDefault="00946D30"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Pašvaldības ēku energoefektivitātes paaugstināšana</w:t>
            </w:r>
          </w:p>
        </w:tc>
        <w:tc>
          <w:tcPr>
            <w:tcW w:w="5727" w:type="dxa"/>
          </w:tcPr>
          <w:p w:rsidR="00946D30" w:rsidRPr="00A567FF" w:rsidRDefault="00946D30" w:rsidP="00946D3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Paaugstināta Jūrmalas pašvaldības ēku energoefektivitāte, tai skaitā pamatoti izmantojot alternatīvos energoresursus.</w:t>
            </w:r>
          </w:p>
        </w:tc>
        <w:tc>
          <w:tcPr>
            <w:tcW w:w="936" w:type="dxa"/>
          </w:tcPr>
          <w:p w:rsidR="00946D30" w:rsidRPr="00A567FF" w:rsidRDefault="00946D30"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2019</w:t>
            </w:r>
          </w:p>
        </w:tc>
        <w:tc>
          <w:tcPr>
            <w:tcW w:w="1649" w:type="dxa"/>
          </w:tcPr>
          <w:p w:rsidR="00946D30" w:rsidRPr="00A567FF" w:rsidRDefault="00946D30"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770D79" w:rsidRPr="00A567FF" w:rsidTr="00D83C46">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675" w:type="dxa"/>
          </w:tcPr>
          <w:p w:rsidR="00770D79" w:rsidRPr="00A567FF" w:rsidRDefault="00770D79" w:rsidP="00AF0E0C">
            <w:pPr>
              <w:jc w:val="right"/>
              <w:rPr>
                <w:rFonts w:cs="Calibri"/>
                <w:b w:val="0"/>
                <w:color w:val="000000"/>
                <w:sz w:val="16"/>
                <w:szCs w:val="16"/>
                <w:lang w:val="lv-LV"/>
              </w:rPr>
            </w:pPr>
            <w:r w:rsidRPr="00A567FF">
              <w:rPr>
                <w:rFonts w:cs="Calibri"/>
                <w:b w:val="0"/>
                <w:color w:val="000000"/>
                <w:sz w:val="16"/>
                <w:szCs w:val="16"/>
                <w:lang w:val="lv-LV"/>
              </w:rPr>
              <w:t>2</w:t>
            </w:r>
            <w:r w:rsidR="00AF0E0C" w:rsidRPr="00A567FF">
              <w:rPr>
                <w:rFonts w:cs="Calibri"/>
                <w:b w:val="0"/>
                <w:color w:val="000000"/>
                <w:sz w:val="16"/>
                <w:szCs w:val="16"/>
                <w:lang w:val="lv-LV"/>
              </w:rPr>
              <w:t>9</w:t>
            </w:r>
          </w:p>
        </w:tc>
        <w:tc>
          <w:tcPr>
            <w:tcW w:w="851" w:type="dxa"/>
          </w:tcPr>
          <w:p w:rsidR="00770D79" w:rsidRPr="00A567FF" w:rsidRDefault="00770D7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R2.6.3.</w:t>
            </w:r>
          </w:p>
        </w:tc>
        <w:tc>
          <w:tcPr>
            <w:tcW w:w="992" w:type="dxa"/>
          </w:tcPr>
          <w:p w:rsidR="00770D79" w:rsidRPr="00A567FF" w:rsidRDefault="00770D7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203" w:type="dxa"/>
          </w:tcPr>
          <w:p w:rsidR="00770D79" w:rsidRPr="00A567FF" w:rsidRDefault="00770D7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Mobilo sakaru un interneta pieejamības nodrošināšana</w:t>
            </w:r>
          </w:p>
        </w:tc>
        <w:tc>
          <w:tcPr>
            <w:tcW w:w="5727" w:type="dxa"/>
          </w:tcPr>
          <w:p w:rsidR="00770D79" w:rsidRPr="00A567FF" w:rsidRDefault="00770D79" w:rsidP="0008114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i/>
                <w:color w:val="000000"/>
                <w:sz w:val="16"/>
                <w:szCs w:val="16"/>
                <w:lang w:val="lv-LV"/>
              </w:rPr>
              <w:t>Wi-Fi</w:t>
            </w:r>
            <w:r w:rsidRPr="00A567FF">
              <w:rPr>
                <w:rFonts w:eastAsia="Times New Roman" w:cs="Calibri"/>
                <w:color w:val="000000"/>
                <w:sz w:val="16"/>
                <w:szCs w:val="16"/>
                <w:lang w:val="lv-LV"/>
              </w:rPr>
              <w:t xml:space="preserve"> zonu, bezmaksas </w:t>
            </w:r>
            <w:r w:rsidRPr="00A567FF">
              <w:rPr>
                <w:rFonts w:eastAsia="Times New Roman" w:cs="Calibri"/>
                <w:i/>
                <w:color w:val="000000"/>
                <w:sz w:val="16"/>
                <w:szCs w:val="16"/>
                <w:lang w:val="lv-LV"/>
              </w:rPr>
              <w:t>Wi-Fi</w:t>
            </w:r>
            <w:r w:rsidRPr="00A567FF">
              <w:rPr>
                <w:rFonts w:eastAsia="Times New Roman" w:cs="Calibri"/>
                <w:color w:val="000000"/>
                <w:sz w:val="16"/>
                <w:szCs w:val="16"/>
                <w:lang w:val="lv-LV"/>
              </w:rPr>
              <w:t xml:space="preserve"> zonu un publisko interneta pieejas punktu attīstība.</w:t>
            </w:r>
          </w:p>
        </w:tc>
        <w:tc>
          <w:tcPr>
            <w:tcW w:w="936" w:type="dxa"/>
          </w:tcPr>
          <w:p w:rsidR="00770D79" w:rsidRPr="00A567FF" w:rsidRDefault="00770D7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649" w:type="dxa"/>
          </w:tcPr>
          <w:p w:rsidR="00770D79" w:rsidRPr="00A567FF" w:rsidRDefault="00770D7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157"/>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AF0E0C" w:rsidP="002F2EED">
            <w:pPr>
              <w:jc w:val="right"/>
              <w:rPr>
                <w:rFonts w:cs="Calibri"/>
                <w:b w:val="0"/>
                <w:color w:val="000000"/>
                <w:sz w:val="16"/>
                <w:szCs w:val="16"/>
                <w:lang w:val="lv-LV"/>
              </w:rPr>
            </w:pPr>
            <w:r w:rsidRPr="00A567FF">
              <w:rPr>
                <w:rFonts w:cs="Calibri"/>
                <w:b w:val="0"/>
                <w:color w:val="000000"/>
                <w:sz w:val="16"/>
                <w:szCs w:val="16"/>
                <w:lang w:val="lv-LV"/>
              </w:rPr>
              <w:t>30</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R2.7.1.</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20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Atkritumu savākšanas sistēmas pilnveide</w:t>
            </w:r>
          </w:p>
        </w:tc>
        <w:tc>
          <w:tcPr>
            <w:tcW w:w="5727" w:type="dxa"/>
          </w:tcPr>
          <w:p w:rsidR="005E0FE9" w:rsidRPr="00A567FF" w:rsidRDefault="005E0FE9" w:rsidP="00347386">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Atkritumu savākšanas sistēmas attīstība, šķirotas atkritumu savākšanas veicināšana</w:t>
            </w:r>
            <w:r w:rsidR="00347386" w:rsidRPr="00A567FF">
              <w:rPr>
                <w:rFonts w:eastAsia="Times New Roman" w:cs="Calibri"/>
                <w:color w:val="000000"/>
                <w:sz w:val="16"/>
                <w:szCs w:val="16"/>
                <w:lang w:val="lv-LV"/>
              </w:rPr>
              <w:t xml:space="preserve"> ar mērķi nodrošināt normatīvo aktu prasības.</w:t>
            </w:r>
          </w:p>
        </w:tc>
        <w:tc>
          <w:tcPr>
            <w:tcW w:w="93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6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2F2EED" w:rsidP="00AF0E0C">
            <w:pPr>
              <w:jc w:val="right"/>
              <w:rPr>
                <w:rFonts w:cs="Calibri"/>
                <w:b w:val="0"/>
                <w:color w:val="000000"/>
                <w:sz w:val="16"/>
                <w:szCs w:val="16"/>
                <w:lang w:val="lv-LV"/>
              </w:rPr>
            </w:pPr>
            <w:r w:rsidRPr="00A567FF">
              <w:rPr>
                <w:rFonts w:cs="Calibri"/>
                <w:b w:val="0"/>
                <w:color w:val="000000"/>
                <w:sz w:val="16"/>
                <w:szCs w:val="16"/>
                <w:lang w:val="lv-LV"/>
              </w:rPr>
              <w:t>3</w:t>
            </w:r>
            <w:r w:rsidR="00AF0E0C" w:rsidRPr="00A567FF">
              <w:rPr>
                <w:rFonts w:cs="Calibri"/>
                <w:b w:val="0"/>
                <w:color w:val="000000"/>
                <w:sz w:val="16"/>
                <w:szCs w:val="16"/>
                <w:lang w:val="lv-LV"/>
              </w:rPr>
              <w:t>1</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R2.8.1.</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20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apkaimju centru attīstība</w:t>
            </w:r>
          </w:p>
        </w:tc>
        <w:tc>
          <w:tcPr>
            <w:tcW w:w="5727"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vēsturisko apkaimju centru attīstības plānošana un plānu realizācija ar mērķi nodrošināt racionālu un vizuāli izteiksmīgu sabiedrisko un pakalpojumu centru izveidi katrā Jūrmalas apkaimē.</w:t>
            </w:r>
          </w:p>
        </w:tc>
        <w:tc>
          <w:tcPr>
            <w:tcW w:w="936"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2020</w:t>
            </w:r>
          </w:p>
        </w:tc>
        <w:tc>
          <w:tcPr>
            <w:tcW w:w="16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2F2EED" w:rsidP="00AF0E0C">
            <w:pPr>
              <w:jc w:val="right"/>
              <w:rPr>
                <w:rFonts w:cs="Calibri"/>
                <w:b w:val="0"/>
                <w:color w:val="000000"/>
                <w:sz w:val="16"/>
                <w:szCs w:val="16"/>
                <w:lang w:val="lv-LV"/>
              </w:rPr>
            </w:pPr>
            <w:r w:rsidRPr="00A567FF">
              <w:rPr>
                <w:rFonts w:cs="Calibri"/>
                <w:b w:val="0"/>
                <w:color w:val="000000"/>
                <w:sz w:val="16"/>
                <w:szCs w:val="16"/>
                <w:lang w:val="lv-LV"/>
              </w:rPr>
              <w:t>3</w:t>
            </w:r>
            <w:r w:rsidR="00AF0E0C" w:rsidRPr="00A567FF">
              <w:rPr>
                <w:rFonts w:cs="Calibri"/>
                <w:b w:val="0"/>
                <w:color w:val="000000"/>
                <w:sz w:val="16"/>
                <w:szCs w:val="16"/>
                <w:lang w:val="lv-LV"/>
              </w:rPr>
              <w:t>2</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R2.8.1.</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20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Parku, skvēru un kūrorta mazās infrastruktūras attīstība un uzturēšana</w:t>
            </w:r>
          </w:p>
        </w:tc>
        <w:tc>
          <w:tcPr>
            <w:tcW w:w="5727"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Esošo parku, skvēru un kūrorta mazās infrastruktūras uzturēšana, jaunu parku, skvēru un kūrorta mazās infrastruktūras izveide, t.sk. jaunu aktīvās atpūtas objektu, piknika vietu utml. ierīkošana.</w:t>
            </w:r>
          </w:p>
        </w:tc>
        <w:tc>
          <w:tcPr>
            <w:tcW w:w="93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2015</w:t>
            </w:r>
          </w:p>
        </w:tc>
        <w:tc>
          <w:tcPr>
            <w:tcW w:w="16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1A0C3C" w:rsidRPr="00A567FF" w:rsidTr="00D83C4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1A0C3C" w:rsidRPr="00A567FF" w:rsidRDefault="002F2EED" w:rsidP="00AF0E0C">
            <w:pPr>
              <w:jc w:val="right"/>
              <w:rPr>
                <w:rFonts w:cs="Calibri"/>
                <w:b w:val="0"/>
                <w:color w:val="000000"/>
                <w:sz w:val="16"/>
                <w:szCs w:val="16"/>
                <w:lang w:val="lv-LV"/>
              </w:rPr>
            </w:pPr>
            <w:r w:rsidRPr="00A567FF">
              <w:rPr>
                <w:rFonts w:cs="Calibri"/>
                <w:b w:val="0"/>
                <w:color w:val="000000"/>
                <w:sz w:val="16"/>
                <w:szCs w:val="16"/>
                <w:lang w:val="lv-LV"/>
              </w:rPr>
              <w:t>3</w:t>
            </w:r>
            <w:r w:rsidR="00AF0E0C" w:rsidRPr="00A567FF">
              <w:rPr>
                <w:rFonts w:cs="Calibri"/>
                <w:b w:val="0"/>
                <w:color w:val="000000"/>
                <w:sz w:val="16"/>
                <w:szCs w:val="16"/>
                <w:lang w:val="lv-LV"/>
              </w:rPr>
              <w:t>3</w:t>
            </w:r>
          </w:p>
        </w:tc>
        <w:tc>
          <w:tcPr>
            <w:tcW w:w="851" w:type="dxa"/>
          </w:tcPr>
          <w:p w:rsidR="001A0C3C" w:rsidRPr="00A567FF" w:rsidRDefault="001A0C3C"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R2.8.1.</w:t>
            </w:r>
          </w:p>
        </w:tc>
        <w:tc>
          <w:tcPr>
            <w:tcW w:w="992" w:type="dxa"/>
          </w:tcPr>
          <w:p w:rsidR="001A0C3C" w:rsidRPr="00A567FF" w:rsidRDefault="001A0C3C"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Ķemeri</w:t>
            </w:r>
          </w:p>
        </w:tc>
        <w:tc>
          <w:tcPr>
            <w:tcW w:w="3203" w:type="dxa"/>
          </w:tcPr>
          <w:p w:rsidR="001A0C3C" w:rsidRPr="00A567FF" w:rsidRDefault="001A0C3C"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Publiskās telpas labiekārtošana Ķemeros</w:t>
            </w:r>
          </w:p>
        </w:tc>
        <w:tc>
          <w:tcPr>
            <w:tcW w:w="5727" w:type="dxa"/>
          </w:tcPr>
          <w:p w:rsidR="001A0C3C" w:rsidRPr="00A567FF" w:rsidRDefault="001A0C3C"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Publiskās telpas attīstība Ķemeru centrā sadarbībā ar Ķemeru nacionālo parku, tai skaitā izveidojot sabiedrisko tualeti un izvietojot atkritumu urnas.</w:t>
            </w:r>
          </w:p>
        </w:tc>
        <w:tc>
          <w:tcPr>
            <w:tcW w:w="936" w:type="dxa"/>
          </w:tcPr>
          <w:p w:rsidR="001A0C3C" w:rsidRPr="00A567FF" w:rsidRDefault="001A0C3C"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2017</w:t>
            </w:r>
          </w:p>
        </w:tc>
        <w:tc>
          <w:tcPr>
            <w:tcW w:w="1649" w:type="dxa"/>
          </w:tcPr>
          <w:p w:rsidR="001A0C3C" w:rsidRPr="00A567FF" w:rsidRDefault="001A0C3C"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2F2EED" w:rsidP="00AF0E0C">
            <w:pPr>
              <w:jc w:val="right"/>
              <w:rPr>
                <w:rFonts w:cs="Calibri"/>
                <w:b w:val="0"/>
                <w:color w:val="000000"/>
                <w:sz w:val="16"/>
                <w:szCs w:val="16"/>
                <w:lang w:val="lv-LV"/>
              </w:rPr>
            </w:pPr>
            <w:r w:rsidRPr="00A567FF">
              <w:rPr>
                <w:rFonts w:cs="Calibri"/>
                <w:b w:val="0"/>
                <w:color w:val="000000"/>
                <w:sz w:val="16"/>
                <w:szCs w:val="16"/>
                <w:lang w:val="lv-LV"/>
              </w:rPr>
              <w:t>3</w:t>
            </w:r>
            <w:r w:rsidR="00AF0E0C" w:rsidRPr="00A567FF">
              <w:rPr>
                <w:rFonts w:cs="Calibri"/>
                <w:b w:val="0"/>
                <w:color w:val="000000"/>
                <w:sz w:val="16"/>
                <w:szCs w:val="16"/>
                <w:lang w:val="lv-LV"/>
              </w:rPr>
              <w:t>4</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R2.8.1.</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Jaundubulti</w:t>
            </w:r>
          </w:p>
        </w:tc>
        <w:tc>
          <w:tcPr>
            <w:tcW w:w="320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Jaundubultu skvēra rekonstrukcija</w:t>
            </w:r>
          </w:p>
        </w:tc>
        <w:tc>
          <w:tcPr>
            <w:tcW w:w="5727"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Skvēra rekonstrukcija, izskatot iespēju skvērā veidot arī atklāto peldbaseinu.</w:t>
            </w:r>
          </w:p>
        </w:tc>
        <w:tc>
          <w:tcPr>
            <w:tcW w:w="93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2016</w:t>
            </w:r>
          </w:p>
        </w:tc>
        <w:tc>
          <w:tcPr>
            <w:tcW w:w="16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081140" w:rsidP="00AF0E0C">
            <w:pPr>
              <w:jc w:val="right"/>
              <w:rPr>
                <w:rFonts w:cs="Calibri"/>
                <w:b w:val="0"/>
                <w:color w:val="000000"/>
                <w:sz w:val="16"/>
                <w:szCs w:val="16"/>
                <w:lang w:val="lv-LV"/>
              </w:rPr>
            </w:pPr>
            <w:r w:rsidRPr="00A567FF">
              <w:rPr>
                <w:rFonts w:cs="Calibri"/>
                <w:b w:val="0"/>
                <w:color w:val="000000"/>
                <w:sz w:val="16"/>
                <w:szCs w:val="16"/>
                <w:lang w:val="lv-LV"/>
              </w:rPr>
              <w:t>3</w:t>
            </w:r>
            <w:r w:rsidR="00AF0E0C" w:rsidRPr="00A567FF">
              <w:rPr>
                <w:rFonts w:cs="Calibri"/>
                <w:b w:val="0"/>
                <w:color w:val="000000"/>
                <w:sz w:val="16"/>
                <w:szCs w:val="16"/>
                <w:lang w:val="lv-LV"/>
              </w:rPr>
              <w:t>5</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R2.8.1.</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ūdensmalas</w:t>
            </w:r>
          </w:p>
        </w:tc>
        <w:tc>
          <w:tcPr>
            <w:tcW w:w="320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publiski pieejamo ūdensmalu attīstība</w:t>
            </w:r>
          </w:p>
        </w:tc>
        <w:tc>
          <w:tcPr>
            <w:tcW w:w="5727" w:type="dxa"/>
          </w:tcPr>
          <w:p w:rsidR="005E0FE9" w:rsidRPr="00A567FF" w:rsidRDefault="005E0FE9" w:rsidP="00FC1686">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Labiekārtotu krastmalu attīstība gar Lielupi un citām publiski pieejamām ūdenskrātuvēm ar tūrisma un apmeklējumu potenciālu</w:t>
            </w:r>
            <w:r w:rsidR="00921F59" w:rsidRPr="00A567FF">
              <w:rPr>
                <w:rFonts w:eastAsia="Times New Roman" w:cs="Calibri"/>
                <w:color w:val="000000"/>
                <w:sz w:val="16"/>
                <w:szCs w:val="16"/>
                <w:lang w:val="lv-LV"/>
              </w:rPr>
              <w:t xml:space="preserve"> </w:t>
            </w:r>
            <w:r w:rsidR="00B12CBD" w:rsidRPr="00A567FF">
              <w:rPr>
                <w:rFonts w:eastAsia="Times New Roman" w:cs="Calibri"/>
                <w:color w:val="000000"/>
                <w:sz w:val="16"/>
                <w:szCs w:val="16"/>
                <w:lang w:val="lv-LV"/>
              </w:rPr>
              <w:t>atbilstoši teritorijas plānojumam</w:t>
            </w:r>
            <w:r w:rsidR="00921F59" w:rsidRPr="00A567FF">
              <w:rPr>
                <w:rFonts w:eastAsia="Times New Roman" w:cs="Calibri"/>
                <w:color w:val="000000"/>
                <w:sz w:val="16"/>
                <w:szCs w:val="16"/>
                <w:lang w:val="lv-LV"/>
              </w:rPr>
              <w:t>.</w:t>
            </w:r>
          </w:p>
        </w:tc>
        <w:tc>
          <w:tcPr>
            <w:tcW w:w="936"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6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081140" w:rsidP="00AF0E0C">
            <w:pPr>
              <w:jc w:val="right"/>
              <w:rPr>
                <w:rFonts w:cs="Calibri"/>
                <w:b w:val="0"/>
                <w:color w:val="000000"/>
                <w:sz w:val="16"/>
                <w:szCs w:val="16"/>
                <w:lang w:val="lv-LV"/>
              </w:rPr>
            </w:pPr>
            <w:r w:rsidRPr="00A567FF">
              <w:rPr>
                <w:rFonts w:cs="Calibri"/>
                <w:b w:val="0"/>
                <w:color w:val="000000"/>
                <w:sz w:val="16"/>
                <w:szCs w:val="16"/>
                <w:lang w:val="lv-LV"/>
              </w:rPr>
              <w:t>3</w:t>
            </w:r>
            <w:r w:rsidR="00AF0E0C" w:rsidRPr="00A567FF">
              <w:rPr>
                <w:rFonts w:cs="Calibri"/>
                <w:b w:val="0"/>
                <w:color w:val="000000"/>
                <w:sz w:val="16"/>
                <w:szCs w:val="16"/>
                <w:lang w:val="lv-LV"/>
              </w:rPr>
              <w:t>6</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R2.8.1.</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20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Graustu novākšana pilsētā</w:t>
            </w:r>
          </w:p>
        </w:tc>
        <w:tc>
          <w:tcPr>
            <w:tcW w:w="5727"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Vidi degradējošo objektu saraksta izveide, graustu nojaukšana, t.sk. bijušo sanatoriju “Līva”, “Daugava”, “Čaika” teritoriju sakopšana.</w:t>
            </w:r>
          </w:p>
        </w:tc>
        <w:tc>
          <w:tcPr>
            <w:tcW w:w="93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2016</w:t>
            </w:r>
          </w:p>
        </w:tc>
        <w:tc>
          <w:tcPr>
            <w:tcW w:w="16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876053">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5E0FE9" w:rsidP="00AF0E0C">
            <w:pPr>
              <w:jc w:val="right"/>
              <w:rPr>
                <w:rFonts w:cs="Calibri"/>
                <w:b w:val="0"/>
                <w:color w:val="000000"/>
                <w:sz w:val="16"/>
                <w:szCs w:val="16"/>
                <w:lang w:val="lv-LV"/>
              </w:rPr>
            </w:pPr>
            <w:r w:rsidRPr="00A567FF">
              <w:rPr>
                <w:rFonts w:cs="Calibri"/>
                <w:b w:val="0"/>
                <w:color w:val="000000"/>
                <w:sz w:val="16"/>
                <w:szCs w:val="16"/>
                <w:lang w:val="lv-LV"/>
              </w:rPr>
              <w:t>3</w:t>
            </w:r>
            <w:r w:rsidR="00AF0E0C" w:rsidRPr="00A567FF">
              <w:rPr>
                <w:rFonts w:cs="Calibri"/>
                <w:b w:val="0"/>
                <w:color w:val="000000"/>
                <w:sz w:val="16"/>
                <w:szCs w:val="16"/>
                <w:lang w:val="lv-LV"/>
              </w:rPr>
              <w:t>7</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R2.8.1.</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20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pilsētā esošo daudzdzīvokļu namu pagalmu un piebraucamo ceļu rekonstrukcija</w:t>
            </w:r>
          </w:p>
        </w:tc>
        <w:tc>
          <w:tcPr>
            <w:tcW w:w="5727"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Veikta pagalmu un piebraucamo ceļu rekonstrukcija daudzdzīvokļu mājām visā Jūrmalā, t.sk. izveidojot bērnu rotaļu laukumus un vienkāršu sporta infrastruktūru.</w:t>
            </w:r>
          </w:p>
        </w:tc>
        <w:tc>
          <w:tcPr>
            <w:tcW w:w="936"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2020</w:t>
            </w:r>
          </w:p>
        </w:tc>
        <w:tc>
          <w:tcPr>
            <w:tcW w:w="16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5E0FE9" w:rsidP="00AF0E0C">
            <w:pPr>
              <w:jc w:val="right"/>
              <w:rPr>
                <w:rFonts w:cs="Calibri"/>
                <w:b w:val="0"/>
                <w:color w:val="000000"/>
                <w:sz w:val="16"/>
                <w:szCs w:val="16"/>
                <w:lang w:val="lv-LV"/>
              </w:rPr>
            </w:pPr>
            <w:r w:rsidRPr="00A567FF">
              <w:rPr>
                <w:rFonts w:cs="Calibri"/>
                <w:b w:val="0"/>
                <w:color w:val="000000"/>
                <w:sz w:val="16"/>
                <w:szCs w:val="16"/>
                <w:lang w:val="lv-LV"/>
              </w:rPr>
              <w:t>3</w:t>
            </w:r>
            <w:r w:rsidR="00AF0E0C" w:rsidRPr="00A567FF">
              <w:rPr>
                <w:rFonts w:cs="Calibri"/>
                <w:b w:val="0"/>
                <w:color w:val="000000"/>
                <w:sz w:val="16"/>
                <w:szCs w:val="16"/>
                <w:lang w:val="lv-LV"/>
              </w:rPr>
              <w:t>8</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R2.8.1.</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Ragakāpa</w:t>
            </w:r>
          </w:p>
        </w:tc>
        <w:tc>
          <w:tcPr>
            <w:tcW w:w="320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Dabas lieguma “Ragakāpa” infrastruktūras uzlabošanas plāna realizācija</w:t>
            </w:r>
          </w:p>
        </w:tc>
        <w:tc>
          <w:tcPr>
            <w:tcW w:w="5727" w:type="dxa"/>
          </w:tcPr>
          <w:p w:rsidR="005E0FE9" w:rsidRPr="00A567FF" w:rsidRDefault="00640197"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Dabas aizsardzības p</w:t>
            </w:r>
            <w:r w:rsidR="005E0FE9" w:rsidRPr="00A567FF">
              <w:rPr>
                <w:rFonts w:eastAsia="Times New Roman" w:cs="Calibri"/>
                <w:color w:val="000000"/>
                <w:sz w:val="16"/>
                <w:szCs w:val="16"/>
                <w:lang w:val="lv-LV"/>
              </w:rPr>
              <w:t>lānā paredzēto pastaigu taku, skatu torņa, informācijas zīmju, tualešu izveide</w:t>
            </w:r>
            <w:r w:rsidR="00876053" w:rsidRPr="00A567FF">
              <w:rPr>
                <w:rFonts w:eastAsia="Times New Roman" w:cs="Calibri"/>
                <w:color w:val="000000"/>
                <w:sz w:val="16"/>
                <w:szCs w:val="16"/>
                <w:lang w:val="lv-LV"/>
              </w:rPr>
              <w:t>.</w:t>
            </w:r>
          </w:p>
        </w:tc>
        <w:tc>
          <w:tcPr>
            <w:tcW w:w="93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2015</w:t>
            </w:r>
          </w:p>
        </w:tc>
        <w:tc>
          <w:tcPr>
            <w:tcW w:w="16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5E0FE9" w:rsidP="00AF0E0C">
            <w:pPr>
              <w:jc w:val="right"/>
              <w:rPr>
                <w:rFonts w:cs="Calibri"/>
                <w:b w:val="0"/>
                <w:color w:val="000000"/>
                <w:sz w:val="16"/>
                <w:szCs w:val="16"/>
                <w:lang w:val="lv-LV"/>
              </w:rPr>
            </w:pPr>
            <w:r w:rsidRPr="00A567FF">
              <w:rPr>
                <w:rFonts w:cs="Calibri"/>
                <w:b w:val="0"/>
                <w:color w:val="000000"/>
                <w:sz w:val="16"/>
                <w:szCs w:val="16"/>
                <w:lang w:val="lv-LV"/>
              </w:rPr>
              <w:t>3</w:t>
            </w:r>
            <w:r w:rsidR="00AF0E0C" w:rsidRPr="00A567FF">
              <w:rPr>
                <w:rFonts w:cs="Calibri"/>
                <w:b w:val="0"/>
                <w:color w:val="000000"/>
                <w:sz w:val="16"/>
                <w:szCs w:val="16"/>
                <w:lang w:val="lv-LV"/>
              </w:rPr>
              <w:t>9</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R2.8.1.</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Darmštates priežu audze</w:t>
            </w:r>
          </w:p>
        </w:tc>
        <w:tc>
          <w:tcPr>
            <w:tcW w:w="320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Dabas lieguma “Darmštates priežu audze” apsaimniekošanas pasākumu realizācija</w:t>
            </w:r>
          </w:p>
        </w:tc>
        <w:tc>
          <w:tcPr>
            <w:tcW w:w="5727"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Pasākumu realizācija saskaņā ar lieguma dabas aizsardzības plānu, tai skaitā svešo sugu izplatības ierobežošanu, labiekārtošanu.</w:t>
            </w:r>
          </w:p>
        </w:tc>
        <w:tc>
          <w:tcPr>
            <w:tcW w:w="936"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2016</w:t>
            </w:r>
          </w:p>
        </w:tc>
        <w:tc>
          <w:tcPr>
            <w:tcW w:w="16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599"/>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AF0E0C" w:rsidP="002F2EED">
            <w:pPr>
              <w:jc w:val="right"/>
              <w:rPr>
                <w:rFonts w:cs="Calibri"/>
                <w:b w:val="0"/>
                <w:color w:val="000000"/>
                <w:sz w:val="16"/>
                <w:szCs w:val="16"/>
                <w:lang w:val="lv-LV"/>
              </w:rPr>
            </w:pPr>
            <w:r w:rsidRPr="00A567FF">
              <w:rPr>
                <w:rFonts w:cs="Calibri"/>
                <w:b w:val="0"/>
                <w:color w:val="000000"/>
                <w:sz w:val="16"/>
                <w:szCs w:val="16"/>
                <w:lang w:val="lv-LV"/>
              </w:rPr>
              <w:lastRenderedPageBreak/>
              <w:t>40</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R2.8.1.</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Lielupes grīvas pļavas</w:t>
            </w:r>
          </w:p>
        </w:tc>
        <w:tc>
          <w:tcPr>
            <w:tcW w:w="320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Dabas lieguma “Lielupes grīvas pļavas” apsaimniekošanas pasākumu realizācija</w:t>
            </w:r>
          </w:p>
        </w:tc>
        <w:tc>
          <w:tcPr>
            <w:tcW w:w="5727"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 xml:space="preserve">Dabas aizsardzības plānā iekļauto apsaimniekošanas pasākumu realizācija, tai </w:t>
            </w:r>
            <w:r w:rsidRPr="00A567FF">
              <w:rPr>
                <w:sz w:val="16"/>
                <w:szCs w:val="16"/>
                <w:lang w:val="lv-LV"/>
              </w:rPr>
              <w:t>skaitā dabas izziņas un pastaigu taku izveide, informācijas zīmju un stendu izvietošana.</w:t>
            </w:r>
          </w:p>
        </w:tc>
        <w:tc>
          <w:tcPr>
            <w:tcW w:w="93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2014</w:t>
            </w:r>
          </w:p>
        </w:tc>
        <w:tc>
          <w:tcPr>
            <w:tcW w:w="16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2F2EED" w:rsidP="00AF0E0C">
            <w:pPr>
              <w:jc w:val="right"/>
              <w:rPr>
                <w:rFonts w:cs="Calibri"/>
                <w:b w:val="0"/>
                <w:color w:val="000000"/>
                <w:sz w:val="16"/>
                <w:szCs w:val="16"/>
                <w:lang w:val="lv-LV"/>
              </w:rPr>
            </w:pPr>
            <w:r w:rsidRPr="00A567FF">
              <w:rPr>
                <w:rFonts w:cs="Calibri"/>
                <w:b w:val="0"/>
                <w:color w:val="000000"/>
                <w:sz w:val="16"/>
                <w:szCs w:val="16"/>
                <w:lang w:val="lv-LV"/>
              </w:rPr>
              <w:t>4</w:t>
            </w:r>
            <w:r w:rsidR="00AF0E0C" w:rsidRPr="00A567FF">
              <w:rPr>
                <w:rFonts w:cs="Calibri"/>
                <w:b w:val="0"/>
                <w:color w:val="000000"/>
                <w:sz w:val="16"/>
                <w:szCs w:val="16"/>
                <w:lang w:val="lv-LV"/>
              </w:rPr>
              <w:t>1</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R2.8.1.</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Baltā kāpa</w:t>
            </w:r>
          </w:p>
        </w:tc>
        <w:tc>
          <w:tcPr>
            <w:tcW w:w="320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 xml:space="preserve">Baltās kāpas </w:t>
            </w:r>
            <w:r w:rsidR="00CA2776" w:rsidRPr="00A567FF">
              <w:rPr>
                <w:rFonts w:eastAsia="Times New Roman" w:cs="Calibri"/>
                <w:color w:val="000000"/>
                <w:sz w:val="16"/>
                <w:szCs w:val="16"/>
                <w:lang w:val="lv-LV"/>
              </w:rPr>
              <w:t xml:space="preserve">apsaimniekošanas plāna izstrāde un </w:t>
            </w:r>
            <w:r w:rsidRPr="00A567FF">
              <w:rPr>
                <w:rFonts w:eastAsia="Times New Roman" w:cs="Calibri"/>
                <w:color w:val="000000"/>
                <w:sz w:val="16"/>
                <w:szCs w:val="16"/>
                <w:lang w:val="lv-LV"/>
              </w:rPr>
              <w:t>labiekārtošana</w:t>
            </w:r>
          </w:p>
        </w:tc>
        <w:tc>
          <w:tcPr>
            <w:tcW w:w="5727"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Ģeo</w:t>
            </w:r>
            <w:r w:rsidR="00CA2776" w:rsidRPr="00A567FF">
              <w:rPr>
                <w:rFonts w:eastAsia="Times New Roman" w:cs="Calibri"/>
                <w:color w:val="000000"/>
                <w:sz w:val="16"/>
                <w:szCs w:val="16"/>
                <w:lang w:val="lv-LV"/>
              </w:rPr>
              <w:t>loģiski-</w:t>
            </w:r>
            <w:r w:rsidRPr="00A567FF">
              <w:rPr>
                <w:rFonts w:eastAsia="Times New Roman" w:cs="Calibri"/>
                <w:color w:val="000000"/>
                <w:sz w:val="16"/>
                <w:szCs w:val="16"/>
                <w:lang w:val="lv-LV"/>
              </w:rPr>
              <w:t xml:space="preserve">morfoloģiskā objekta “Baltā kāpa” </w:t>
            </w:r>
            <w:r w:rsidR="00CA2776" w:rsidRPr="00A567FF">
              <w:rPr>
                <w:rFonts w:eastAsia="Times New Roman" w:cs="Calibri"/>
                <w:color w:val="000000"/>
                <w:sz w:val="16"/>
                <w:szCs w:val="16"/>
                <w:lang w:val="lv-LV"/>
              </w:rPr>
              <w:t xml:space="preserve">apsaimniekošanas plāna izstrāde, teritorijas </w:t>
            </w:r>
            <w:r w:rsidRPr="00A567FF">
              <w:rPr>
                <w:rFonts w:eastAsia="Times New Roman" w:cs="Calibri"/>
                <w:color w:val="000000"/>
                <w:sz w:val="16"/>
                <w:szCs w:val="16"/>
                <w:lang w:val="lv-LV"/>
              </w:rPr>
              <w:t>labiekārtošana, veidojot skatu laukumu, kāpnes, barjeras un informācijas zīmes.</w:t>
            </w:r>
          </w:p>
        </w:tc>
        <w:tc>
          <w:tcPr>
            <w:tcW w:w="936"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2015</w:t>
            </w:r>
          </w:p>
        </w:tc>
        <w:tc>
          <w:tcPr>
            <w:tcW w:w="16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2F2EED" w:rsidP="00AF0E0C">
            <w:pPr>
              <w:jc w:val="right"/>
              <w:rPr>
                <w:rFonts w:cs="Calibri"/>
                <w:b w:val="0"/>
                <w:color w:val="000000"/>
                <w:sz w:val="16"/>
                <w:szCs w:val="16"/>
                <w:lang w:val="lv-LV"/>
              </w:rPr>
            </w:pPr>
            <w:r w:rsidRPr="00A567FF">
              <w:rPr>
                <w:rFonts w:cs="Calibri"/>
                <w:b w:val="0"/>
                <w:color w:val="000000"/>
                <w:sz w:val="16"/>
                <w:szCs w:val="16"/>
                <w:lang w:val="lv-LV"/>
              </w:rPr>
              <w:t>4</w:t>
            </w:r>
            <w:r w:rsidR="00AF0E0C" w:rsidRPr="00A567FF">
              <w:rPr>
                <w:rFonts w:cs="Calibri"/>
                <w:b w:val="0"/>
                <w:color w:val="000000"/>
                <w:sz w:val="16"/>
                <w:szCs w:val="16"/>
                <w:lang w:val="lv-LV"/>
              </w:rPr>
              <w:t>2</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R2.8.1.</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Sloka, Kauguri</w:t>
            </w:r>
          </w:p>
        </w:tc>
        <w:tc>
          <w:tcPr>
            <w:tcW w:w="320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Hercoga Jēkaba kanālam piegulošās apkārtnes sakopšana</w:t>
            </w:r>
          </w:p>
        </w:tc>
        <w:tc>
          <w:tcPr>
            <w:tcW w:w="5727"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Tehnikas pieminekļa un potenciāli pievilcīga dabas tūrisma objekta – hercoga Jēkaba kanāla – apkārtnes sakopšana.</w:t>
            </w:r>
          </w:p>
        </w:tc>
        <w:tc>
          <w:tcPr>
            <w:tcW w:w="93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2015</w:t>
            </w:r>
          </w:p>
        </w:tc>
        <w:tc>
          <w:tcPr>
            <w:tcW w:w="16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FD6393" w:rsidRPr="00A567FF" w:rsidTr="00D83C4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FD6393" w:rsidRPr="00A567FF" w:rsidRDefault="00AF0E0C" w:rsidP="00D83C46">
            <w:pPr>
              <w:jc w:val="right"/>
              <w:rPr>
                <w:rFonts w:cs="Calibri"/>
                <w:b w:val="0"/>
                <w:color w:val="000000"/>
                <w:sz w:val="16"/>
                <w:szCs w:val="16"/>
                <w:lang w:val="lv-LV"/>
              </w:rPr>
            </w:pPr>
            <w:r w:rsidRPr="00A567FF">
              <w:rPr>
                <w:rFonts w:cs="Calibri"/>
                <w:b w:val="0"/>
                <w:color w:val="000000"/>
                <w:sz w:val="16"/>
                <w:szCs w:val="16"/>
                <w:lang w:val="lv-LV"/>
              </w:rPr>
              <w:t>43</w:t>
            </w:r>
          </w:p>
        </w:tc>
        <w:tc>
          <w:tcPr>
            <w:tcW w:w="851" w:type="dxa"/>
          </w:tcPr>
          <w:p w:rsidR="00FD6393" w:rsidRPr="00A567FF" w:rsidRDefault="00FD6393"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R2.8.1.</w:t>
            </w:r>
          </w:p>
        </w:tc>
        <w:tc>
          <w:tcPr>
            <w:tcW w:w="992" w:type="dxa"/>
          </w:tcPr>
          <w:p w:rsidR="00FD6393" w:rsidRPr="00A567FF" w:rsidRDefault="00FD6393"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203" w:type="dxa"/>
          </w:tcPr>
          <w:p w:rsidR="00FD6393" w:rsidRPr="00A567FF" w:rsidRDefault="00FD6393"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Dižkoku inventarizācija</w:t>
            </w:r>
          </w:p>
        </w:tc>
        <w:tc>
          <w:tcPr>
            <w:tcW w:w="5727" w:type="dxa"/>
          </w:tcPr>
          <w:p w:rsidR="00FD6393" w:rsidRPr="00A567FF" w:rsidRDefault="00FD6393" w:rsidP="00FD6393">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Jūrmalas pilsētā esošo dižkoku inventarizācija atbilstoši Ministru kabineta 16.03.2010. noteikumu Nr. 264 „Īpaši aizsargājamo dabas teritoriju vispārējie aizsardzības un izmantošanas noteikumi” jaunajiem aizsargājamo koku kritērijiem.</w:t>
            </w:r>
          </w:p>
        </w:tc>
        <w:tc>
          <w:tcPr>
            <w:tcW w:w="936" w:type="dxa"/>
          </w:tcPr>
          <w:p w:rsidR="00FD6393" w:rsidRPr="00A567FF" w:rsidRDefault="00FD6393" w:rsidP="00164970">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2016</w:t>
            </w:r>
          </w:p>
        </w:tc>
        <w:tc>
          <w:tcPr>
            <w:tcW w:w="1649" w:type="dxa"/>
          </w:tcPr>
          <w:p w:rsidR="00FD6393" w:rsidRPr="00A567FF" w:rsidRDefault="00FD6393"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2F2EED" w:rsidP="00AF0E0C">
            <w:pPr>
              <w:jc w:val="right"/>
              <w:rPr>
                <w:rFonts w:cs="Calibri"/>
                <w:b w:val="0"/>
                <w:color w:val="000000"/>
                <w:sz w:val="16"/>
                <w:szCs w:val="16"/>
                <w:lang w:val="lv-LV"/>
              </w:rPr>
            </w:pPr>
            <w:r w:rsidRPr="00A567FF">
              <w:rPr>
                <w:rFonts w:cs="Calibri"/>
                <w:b w:val="0"/>
                <w:color w:val="000000"/>
                <w:sz w:val="16"/>
                <w:szCs w:val="16"/>
                <w:lang w:val="lv-LV"/>
              </w:rPr>
              <w:t>4</w:t>
            </w:r>
            <w:r w:rsidR="00AF0E0C" w:rsidRPr="00A567FF">
              <w:rPr>
                <w:rFonts w:cs="Calibri"/>
                <w:b w:val="0"/>
                <w:color w:val="000000"/>
                <w:sz w:val="16"/>
                <w:szCs w:val="16"/>
                <w:lang w:val="lv-LV"/>
              </w:rPr>
              <w:t>4</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R2.8.2.</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20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Kapsētu paplašināšana un jaunu kapsētu izveide</w:t>
            </w:r>
          </w:p>
        </w:tc>
        <w:tc>
          <w:tcPr>
            <w:tcW w:w="5727"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 xml:space="preserve">Jaunu kapsētu izveide </w:t>
            </w:r>
            <w:r w:rsidR="007B1446" w:rsidRPr="00A567FF">
              <w:rPr>
                <w:rFonts w:eastAsia="Times New Roman" w:cs="Calibri"/>
                <w:color w:val="000000"/>
                <w:sz w:val="16"/>
                <w:szCs w:val="16"/>
                <w:lang w:val="lv-LV"/>
              </w:rPr>
              <w:t xml:space="preserve">atbilstoši teritorijas plānojumam </w:t>
            </w:r>
            <w:r w:rsidRPr="00A567FF">
              <w:rPr>
                <w:rFonts w:eastAsia="Times New Roman" w:cs="Calibri"/>
                <w:color w:val="000000"/>
                <w:sz w:val="16"/>
                <w:szCs w:val="16"/>
                <w:lang w:val="lv-LV"/>
              </w:rPr>
              <w:t>sakarā ar to, ka trūkst vietas jau esošajās.</w:t>
            </w:r>
          </w:p>
        </w:tc>
        <w:tc>
          <w:tcPr>
            <w:tcW w:w="93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2015</w:t>
            </w:r>
          </w:p>
        </w:tc>
        <w:tc>
          <w:tcPr>
            <w:tcW w:w="164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SIA “Jūrmalas kapi”</w:t>
            </w:r>
          </w:p>
        </w:tc>
      </w:tr>
      <w:tr w:rsidR="005E0FE9" w:rsidRPr="00A567FF" w:rsidTr="00D83C4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2F2EED" w:rsidP="00AF0E0C">
            <w:pPr>
              <w:jc w:val="right"/>
              <w:rPr>
                <w:rFonts w:cs="Calibri"/>
                <w:b w:val="0"/>
                <w:color w:val="000000"/>
                <w:sz w:val="16"/>
                <w:szCs w:val="16"/>
                <w:lang w:val="lv-LV"/>
              </w:rPr>
            </w:pPr>
            <w:r w:rsidRPr="00A567FF">
              <w:rPr>
                <w:rFonts w:cs="Calibri"/>
                <w:b w:val="0"/>
                <w:color w:val="000000"/>
                <w:sz w:val="16"/>
                <w:szCs w:val="16"/>
                <w:lang w:val="lv-LV"/>
              </w:rPr>
              <w:t>4</w:t>
            </w:r>
            <w:r w:rsidR="00AF0E0C" w:rsidRPr="00A567FF">
              <w:rPr>
                <w:rFonts w:cs="Calibri"/>
                <w:b w:val="0"/>
                <w:color w:val="000000"/>
                <w:sz w:val="16"/>
                <w:szCs w:val="16"/>
                <w:lang w:val="lv-LV"/>
              </w:rPr>
              <w:t>5</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R2.9.1.</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20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pašvaldības dzīvojamā fonda attīstības plānošana un plānu realizācija</w:t>
            </w:r>
          </w:p>
        </w:tc>
        <w:tc>
          <w:tcPr>
            <w:tcW w:w="5727"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Nosprausti mērķi Jūrmalas pašvaldības dzīvojamā fonda attīstībai, izstrādāta un realizēta dzīvojamā fonda attīstības programma.</w:t>
            </w:r>
          </w:p>
        </w:tc>
        <w:tc>
          <w:tcPr>
            <w:tcW w:w="936"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2020</w:t>
            </w:r>
          </w:p>
        </w:tc>
        <w:tc>
          <w:tcPr>
            <w:tcW w:w="164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4A3FB3">
        <w:trPr>
          <w:trHeight w:val="599"/>
        </w:trPr>
        <w:tc>
          <w:tcPr>
            <w:cnfStyle w:val="001000000000" w:firstRow="0" w:lastRow="0" w:firstColumn="1" w:lastColumn="0" w:oddVBand="0" w:evenVBand="0" w:oddHBand="0" w:evenHBand="0" w:firstRowFirstColumn="0" w:firstRowLastColumn="0" w:lastRowFirstColumn="0" w:lastRowLastColumn="0"/>
            <w:tcW w:w="675" w:type="dxa"/>
            <w:tcBorders>
              <w:bottom w:val="nil"/>
            </w:tcBorders>
          </w:tcPr>
          <w:p w:rsidR="005E0FE9" w:rsidRPr="00A567FF" w:rsidRDefault="00081140" w:rsidP="00AF0E0C">
            <w:pPr>
              <w:jc w:val="right"/>
              <w:rPr>
                <w:rFonts w:cs="Calibri"/>
                <w:b w:val="0"/>
                <w:color w:val="000000"/>
                <w:sz w:val="16"/>
                <w:szCs w:val="16"/>
                <w:lang w:val="lv-LV"/>
              </w:rPr>
            </w:pPr>
            <w:r w:rsidRPr="00A567FF">
              <w:rPr>
                <w:rFonts w:cs="Calibri"/>
                <w:b w:val="0"/>
                <w:color w:val="000000"/>
                <w:sz w:val="16"/>
                <w:szCs w:val="16"/>
                <w:lang w:val="lv-LV"/>
              </w:rPr>
              <w:t>4</w:t>
            </w:r>
            <w:r w:rsidR="00AF0E0C" w:rsidRPr="00A567FF">
              <w:rPr>
                <w:rFonts w:cs="Calibri"/>
                <w:b w:val="0"/>
                <w:color w:val="000000"/>
                <w:sz w:val="16"/>
                <w:szCs w:val="16"/>
                <w:lang w:val="lv-LV"/>
              </w:rPr>
              <w:t>6</w:t>
            </w:r>
          </w:p>
        </w:tc>
        <w:tc>
          <w:tcPr>
            <w:tcW w:w="851" w:type="dxa"/>
            <w:tcBorders>
              <w:bottom w:val="nil"/>
            </w:tcBorders>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R2.9.2.</w:t>
            </w:r>
          </w:p>
        </w:tc>
        <w:tc>
          <w:tcPr>
            <w:tcW w:w="992" w:type="dxa"/>
            <w:tcBorders>
              <w:bottom w:val="nil"/>
            </w:tcBorders>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203" w:type="dxa"/>
            <w:tcBorders>
              <w:bottom w:val="nil"/>
            </w:tcBorders>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daudzdzīvokļu dzīvojamo ēku modernizācija, energoefektivitātes pasākumu veikšana</w:t>
            </w:r>
          </w:p>
        </w:tc>
        <w:tc>
          <w:tcPr>
            <w:tcW w:w="5727" w:type="dxa"/>
            <w:tcBorders>
              <w:bottom w:val="nil"/>
            </w:tcBorders>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Modernizētas daudzdzīvokļu dzīvojamās ēkas, tai skaitā, izvērtējot iespēju veidot pašvaldības pārziņā esošu rotējošo fondu (</w:t>
            </w:r>
            <w:r w:rsidRPr="00A567FF">
              <w:rPr>
                <w:i/>
                <w:sz w:val="16"/>
                <w:szCs w:val="16"/>
                <w:lang w:val="lv-LV"/>
              </w:rPr>
              <w:t>revolving fund</w:t>
            </w:r>
            <w:r w:rsidRPr="00A567FF">
              <w:rPr>
                <w:sz w:val="16"/>
                <w:szCs w:val="16"/>
                <w:lang w:val="lv-LV"/>
              </w:rPr>
              <w:t>), kas dzīvokļu īpašnieku biedrībām ļautu piekļūt lētiem aizņēmumiem māju atjaunošanai.</w:t>
            </w:r>
          </w:p>
        </w:tc>
        <w:tc>
          <w:tcPr>
            <w:tcW w:w="936" w:type="dxa"/>
            <w:tcBorders>
              <w:bottom w:val="nil"/>
            </w:tcBorders>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2020</w:t>
            </w:r>
          </w:p>
        </w:tc>
        <w:tc>
          <w:tcPr>
            <w:tcW w:w="1649" w:type="dxa"/>
            <w:tcBorders>
              <w:bottom w:val="nil"/>
            </w:tcBorders>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4A3FB3">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7F7F7F" w:themeColor="text1" w:themeTint="80"/>
            </w:tcBorders>
          </w:tcPr>
          <w:p w:rsidR="005E0FE9" w:rsidRPr="00A567FF" w:rsidRDefault="00081140" w:rsidP="00AF0E0C">
            <w:pPr>
              <w:jc w:val="right"/>
              <w:rPr>
                <w:rFonts w:cs="Calibri"/>
                <w:b w:val="0"/>
                <w:color w:val="000000"/>
                <w:sz w:val="16"/>
                <w:szCs w:val="16"/>
                <w:lang w:val="lv-LV"/>
              </w:rPr>
            </w:pPr>
            <w:r w:rsidRPr="00A567FF">
              <w:rPr>
                <w:rFonts w:cs="Calibri"/>
                <w:b w:val="0"/>
                <w:color w:val="000000"/>
                <w:sz w:val="16"/>
                <w:szCs w:val="16"/>
                <w:lang w:val="lv-LV"/>
              </w:rPr>
              <w:t>4</w:t>
            </w:r>
            <w:r w:rsidR="00AF0E0C" w:rsidRPr="00A567FF">
              <w:rPr>
                <w:rFonts w:cs="Calibri"/>
                <w:b w:val="0"/>
                <w:color w:val="000000"/>
                <w:sz w:val="16"/>
                <w:szCs w:val="16"/>
                <w:lang w:val="lv-LV"/>
              </w:rPr>
              <w:t>7</w:t>
            </w:r>
          </w:p>
        </w:tc>
        <w:tc>
          <w:tcPr>
            <w:tcW w:w="851" w:type="dxa"/>
            <w:tcBorders>
              <w:bottom w:val="single" w:sz="4" w:space="0" w:color="7F7F7F" w:themeColor="text1" w:themeTint="80"/>
            </w:tcBorders>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R2.10.1.</w:t>
            </w:r>
          </w:p>
        </w:tc>
        <w:tc>
          <w:tcPr>
            <w:tcW w:w="992" w:type="dxa"/>
            <w:tcBorders>
              <w:bottom w:val="single" w:sz="4" w:space="0" w:color="7F7F7F" w:themeColor="text1" w:themeTint="80"/>
            </w:tcBorders>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203" w:type="dxa"/>
            <w:tcBorders>
              <w:bottom w:val="single" w:sz="4" w:space="0" w:color="7F7F7F" w:themeColor="text1" w:themeTint="80"/>
            </w:tcBorders>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Privātīpašumu sakoptības veicināšana</w:t>
            </w:r>
          </w:p>
        </w:tc>
        <w:tc>
          <w:tcPr>
            <w:tcW w:w="5727" w:type="dxa"/>
            <w:tcBorders>
              <w:bottom w:val="single" w:sz="4" w:space="0" w:color="7F7F7F" w:themeColor="text1" w:themeTint="80"/>
            </w:tcBorders>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privāto īpašumu sakoptības veicināšana, organizējot reidus un kontrolējot īpašumu atbilstību saistošajiem noteikumiem.</w:t>
            </w:r>
          </w:p>
        </w:tc>
        <w:tc>
          <w:tcPr>
            <w:tcW w:w="936" w:type="dxa"/>
            <w:tcBorders>
              <w:bottom w:val="single" w:sz="4" w:space="0" w:color="7F7F7F" w:themeColor="text1" w:themeTint="80"/>
            </w:tcBorders>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649" w:type="dxa"/>
            <w:tcBorders>
              <w:bottom w:val="single" w:sz="4" w:space="0" w:color="7F7F7F" w:themeColor="text1" w:themeTint="80"/>
            </w:tcBorders>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bl>
    <w:p w:rsidR="007B2EE5" w:rsidRPr="00A567FF" w:rsidRDefault="007B2EE5" w:rsidP="007B2EE5">
      <w:pPr>
        <w:rPr>
          <w:rFonts w:eastAsiaTheme="majorEastAsia"/>
          <w:w w:val="130"/>
        </w:rPr>
      </w:pPr>
    </w:p>
    <w:p w:rsidR="005E0FE9" w:rsidRPr="00A567FF" w:rsidRDefault="005E0FE9" w:rsidP="005E0FE9">
      <w:pPr>
        <w:pStyle w:val="Heading3"/>
        <w:rPr>
          <w:rFonts w:cs="Arial"/>
        </w:rPr>
      </w:pPr>
      <w:r w:rsidRPr="00A567FF">
        <w:t>M3. Sociālā infrastruktūra</w:t>
      </w:r>
    </w:p>
    <w:tbl>
      <w:tblPr>
        <w:tblStyle w:val="LightShading"/>
        <w:tblW w:w="14033" w:type="dxa"/>
        <w:tblLayout w:type="fixed"/>
        <w:tblCellMar>
          <w:left w:w="51" w:type="dxa"/>
          <w:right w:w="51" w:type="dxa"/>
        </w:tblCellMar>
        <w:tblLook w:val="04A0" w:firstRow="1" w:lastRow="0" w:firstColumn="1" w:lastColumn="0" w:noHBand="0" w:noVBand="1"/>
      </w:tblPr>
      <w:tblGrid>
        <w:gridCol w:w="675"/>
        <w:gridCol w:w="851"/>
        <w:gridCol w:w="992"/>
        <w:gridCol w:w="3402"/>
        <w:gridCol w:w="5755"/>
        <w:gridCol w:w="850"/>
        <w:gridCol w:w="1508"/>
      </w:tblGrid>
      <w:tr w:rsidR="005E0FE9" w:rsidRPr="00A567FF" w:rsidTr="00D83C46">
        <w:trPr>
          <w:cnfStyle w:val="100000000000" w:firstRow="1" w:lastRow="0" w:firstColumn="0" w:lastColumn="0" w:oddVBand="0" w:evenVBand="0" w:oddHBand="0" w:evenHBand="0" w:firstRowFirstColumn="0" w:firstRowLastColumn="0" w:lastRowFirstColumn="0" w:lastRowLastColumn="0"/>
          <w:trHeight w:val="633"/>
          <w:tblHeader/>
        </w:trPr>
        <w:tc>
          <w:tcPr>
            <w:cnfStyle w:val="001000000000" w:firstRow="0" w:lastRow="0" w:firstColumn="1" w:lastColumn="0" w:oddVBand="0" w:evenVBand="0" w:oddHBand="0" w:evenHBand="0" w:firstRowFirstColumn="0" w:firstRowLastColumn="0" w:lastRowFirstColumn="0" w:lastRowLastColumn="0"/>
            <w:tcW w:w="675" w:type="dxa"/>
            <w:hideMark/>
          </w:tcPr>
          <w:p w:rsidR="005E0FE9" w:rsidRPr="00A567FF" w:rsidRDefault="005E0FE9" w:rsidP="00164970">
            <w:pPr>
              <w:jc w:val="left"/>
              <w:rPr>
                <w:rFonts w:cs="Calibri"/>
                <w:color w:val="auto"/>
                <w:sz w:val="16"/>
                <w:szCs w:val="16"/>
                <w:lang w:val="lv-LV"/>
              </w:rPr>
            </w:pPr>
            <w:r w:rsidRPr="00A567FF">
              <w:rPr>
                <w:rFonts w:cs="Calibri"/>
                <w:color w:val="auto"/>
                <w:sz w:val="16"/>
                <w:szCs w:val="16"/>
                <w:lang w:val="lv-LV"/>
              </w:rPr>
              <w:t>N.p.k.</w:t>
            </w:r>
          </w:p>
        </w:tc>
        <w:tc>
          <w:tcPr>
            <w:tcW w:w="851" w:type="dxa"/>
          </w:tcPr>
          <w:p w:rsidR="005E0FE9" w:rsidRPr="00A567FF" w:rsidRDefault="005E0FE9" w:rsidP="00164970">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Rīcības virziens</w:t>
            </w:r>
          </w:p>
        </w:tc>
        <w:tc>
          <w:tcPr>
            <w:tcW w:w="992" w:type="dxa"/>
          </w:tcPr>
          <w:p w:rsidR="005E0FE9" w:rsidRPr="00A567FF" w:rsidRDefault="005E0FE9" w:rsidP="00164970">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Teritorija</w:t>
            </w:r>
          </w:p>
        </w:tc>
        <w:tc>
          <w:tcPr>
            <w:tcW w:w="3402" w:type="dxa"/>
            <w:hideMark/>
          </w:tcPr>
          <w:p w:rsidR="005E0FE9" w:rsidRPr="00A567FF" w:rsidRDefault="005E0FE9" w:rsidP="00164970">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Nosaukums</w:t>
            </w:r>
          </w:p>
        </w:tc>
        <w:tc>
          <w:tcPr>
            <w:tcW w:w="5755" w:type="dxa"/>
            <w:hideMark/>
          </w:tcPr>
          <w:p w:rsidR="005E0FE9" w:rsidRPr="00A567FF" w:rsidRDefault="005E0FE9" w:rsidP="00164970">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Rezultāts</w:t>
            </w:r>
          </w:p>
        </w:tc>
        <w:tc>
          <w:tcPr>
            <w:tcW w:w="850" w:type="dxa"/>
            <w:hideMark/>
          </w:tcPr>
          <w:p w:rsidR="005E0FE9" w:rsidRPr="00A567FF" w:rsidRDefault="005E0FE9" w:rsidP="00164970">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Aptuvens izpildes termiņš</w:t>
            </w:r>
          </w:p>
        </w:tc>
        <w:tc>
          <w:tcPr>
            <w:tcW w:w="1508" w:type="dxa"/>
            <w:hideMark/>
          </w:tcPr>
          <w:p w:rsidR="005E0FE9" w:rsidRPr="00A567FF" w:rsidRDefault="005E0FE9" w:rsidP="00164970">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Atbildīgā institūcija, amats</w:t>
            </w:r>
          </w:p>
        </w:tc>
      </w:tr>
      <w:tr w:rsidR="005E0FE9" w:rsidRPr="00A567FF" w:rsidTr="00D83C4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5E0FE9" w:rsidP="004C45C2">
            <w:pPr>
              <w:spacing w:after="200"/>
              <w:jc w:val="right"/>
              <w:rPr>
                <w:rFonts w:cs="Calibri"/>
                <w:b w:val="0"/>
                <w:color w:val="000000"/>
                <w:sz w:val="16"/>
                <w:szCs w:val="16"/>
                <w:lang w:val="lv-LV"/>
              </w:rPr>
            </w:pPr>
            <w:r w:rsidRPr="00A567FF">
              <w:rPr>
                <w:rFonts w:cs="Calibri"/>
                <w:b w:val="0"/>
                <w:color w:val="000000"/>
                <w:sz w:val="16"/>
                <w:szCs w:val="16"/>
                <w:lang w:val="lv-LV"/>
              </w:rPr>
              <w:t>1</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R3.1.1.</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Iedzīvotāju aptauju veikšana</w:t>
            </w:r>
          </w:p>
        </w:tc>
        <w:tc>
          <w:tcPr>
            <w:tcW w:w="5755"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Socioloģiski pamatotu aptauju veikšana ar mērķi noskaidrot jūrmalnieku viedokli par pilsētas attīstību un pašvaldības sniegtajiem pakalpojumiem. Aptauja tiek veikta reizi divos gados, balstoties uz attīstības programmas izstrādes gaitā izstrādāto aptaujas anketu un metodiku.</w:t>
            </w:r>
          </w:p>
        </w:tc>
        <w:tc>
          <w:tcPr>
            <w:tcW w:w="850"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reizi divos gados, no 2014</w:t>
            </w:r>
          </w:p>
        </w:tc>
        <w:tc>
          <w:tcPr>
            <w:tcW w:w="1508"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8751C2" w:rsidRPr="00A567FF" w:rsidTr="00D83C46">
        <w:trPr>
          <w:trHeight w:val="74"/>
        </w:trPr>
        <w:tc>
          <w:tcPr>
            <w:cnfStyle w:val="001000000000" w:firstRow="0" w:lastRow="0" w:firstColumn="1" w:lastColumn="0" w:oddVBand="0" w:evenVBand="0" w:oddHBand="0" w:evenHBand="0" w:firstRowFirstColumn="0" w:firstRowLastColumn="0" w:lastRowFirstColumn="0" w:lastRowLastColumn="0"/>
            <w:tcW w:w="675" w:type="dxa"/>
          </w:tcPr>
          <w:p w:rsidR="008751C2" w:rsidRPr="00A567FF" w:rsidRDefault="00AF0E0C" w:rsidP="004C45C2">
            <w:pPr>
              <w:spacing w:after="200"/>
              <w:jc w:val="right"/>
              <w:rPr>
                <w:rFonts w:cs="Calibri"/>
                <w:b w:val="0"/>
                <w:color w:val="000000"/>
                <w:sz w:val="16"/>
                <w:szCs w:val="16"/>
                <w:lang w:val="lv-LV"/>
              </w:rPr>
            </w:pPr>
            <w:r w:rsidRPr="00A567FF">
              <w:rPr>
                <w:rFonts w:cs="Calibri"/>
                <w:b w:val="0"/>
                <w:color w:val="000000"/>
                <w:sz w:val="16"/>
                <w:szCs w:val="16"/>
                <w:lang w:val="lv-LV"/>
              </w:rPr>
              <w:t>2</w:t>
            </w:r>
          </w:p>
        </w:tc>
        <w:tc>
          <w:tcPr>
            <w:tcW w:w="851" w:type="dxa"/>
          </w:tcPr>
          <w:p w:rsidR="008751C2" w:rsidRPr="00A567FF" w:rsidRDefault="008751C2"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R3.1.1.</w:t>
            </w:r>
          </w:p>
        </w:tc>
        <w:tc>
          <w:tcPr>
            <w:tcW w:w="992" w:type="dxa"/>
          </w:tcPr>
          <w:p w:rsidR="008751C2" w:rsidRPr="00A567FF" w:rsidRDefault="008751C2"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8751C2" w:rsidRPr="00A567FF" w:rsidRDefault="008751C2"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faktiskā iedzīvotāju skaita apzināšana</w:t>
            </w:r>
          </w:p>
        </w:tc>
        <w:tc>
          <w:tcPr>
            <w:tcW w:w="5755" w:type="dxa"/>
          </w:tcPr>
          <w:p w:rsidR="008751C2" w:rsidRPr="00A567FF" w:rsidRDefault="008751C2" w:rsidP="008751C2">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Apzināts, cik Jūrmalā ir nekustamo īpašumu īpašnieku – fizisko un juridisko personu, kam pieder īpašumi Jūrmalā, bet kas nav šeit deklarējuši savas dzīvesvietas. Šī informācija ļaus labāk plānot infrastruktūras attīstību, tarifu politiku.</w:t>
            </w:r>
          </w:p>
        </w:tc>
        <w:tc>
          <w:tcPr>
            <w:tcW w:w="850" w:type="dxa"/>
          </w:tcPr>
          <w:p w:rsidR="008751C2" w:rsidRPr="00A567FF" w:rsidRDefault="008751C2"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2015</w:t>
            </w:r>
          </w:p>
        </w:tc>
        <w:tc>
          <w:tcPr>
            <w:tcW w:w="1508" w:type="dxa"/>
          </w:tcPr>
          <w:p w:rsidR="008751C2" w:rsidRPr="00A567FF" w:rsidRDefault="008751C2"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1902CE" w:rsidRPr="00A567FF" w:rsidTr="00D83C4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1902CE" w:rsidRPr="00A567FF" w:rsidRDefault="00AF0E0C" w:rsidP="004C45C2">
            <w:pPr>
              <w:spacing w:after="200"/>
              <w:jc w:val="right"/>
              <w:rPr>
                <w:rFonts w:cs="Calibri"/>
                <w:b w:val="0"/>
                <w:color w:val="000000"/>
                <w:sz w:val="16"/>
                <w:szCs w:val="16"/>
                <w:lang w:val="lv-LV"/>
              </w:rPr>
            </w:pPr>
            <w:r w:rsidRPr="00A567FF">
              <w:rPr>
                <w:rFonts w:cs="Calibri"/>
                <w:b w:val="0"/>
                <w:color w:val="000000"/>
                <w:sz w:val="16"/>
                <w:szCs w:val="16"/>
                <w:lang w:val="lv-LV"/>
              </w:rPr>
              <w:t>3</w:t>
            </w:r>
          </w:p>
        </w:tc>
        <w:tc>
          <w:tcPr>
            <w:tcW w:w="851" w:type="dxa"/>
          </w:tcPr>
          <w:p w:rsidR="001902CE" w:rsidRPr="00A567FF" w:rsidRDefault="001902CE"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R3.1.2.</w:t>
            </w:r>
          </w:p>
        </w:tc>
        <w:tc>
          <w:tcPr>
            <w:tcW w:w="992" w:type="dxa"/>
          </w:tcPr>
          <w:p w:rsidR="001902CE" w:rsidRPr="00A567FF" w:rsidRDefault="001902CE"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pašvaldības iestādes</w:t>
            </w:r>
          </w:p>
        </w:tc>
        <w:tc>
          <w:tcPr>
            <w:tcW w:w="3402" w:type="dxa"/>
          </w:tcPr>
          <w:p w:rsidR="001902CE" w:rsidRPr="00A567FF" w:rsidRDefault="001902CE"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Ātrgaitas interneta nodrošinājums Jūrmalas pašvaldības iestādēs</w:t>
            </w:r>
          </w:p>
        </w:tc>
        <w:tc>
          <w:tcPr>
            <w:tcW w:w="5755" w:type="dxa"/>
          </w:tcPr>
          <w:p w:rsidR="001902CE" w:rsidRPr="00A567FF" w:rsidRDefault="001902CE"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Visas Jūrmalas pašvaldības iestādes ir nodrošinātas ar ātrgaitas interneta sakariem, šādi kāpinot pašvaldības darba kapacitāti.</w:t>
            </w:r>
          </w:p>
        </w:tc>
        <w:tc>
          <w:tcPr>
            <w:tcW w:w="850" w:type="dxa"/>
          </w:tcPr>
          <w:p w:rsidR="001902CE" w:rsidRPr="00A567FF" w:rsidRDefault="001902CE"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2017</w:t>
            </w:r>
          </w:p>
        </w:tc>
        <w:tc>
          <w:tcPr>
            <w:tcW w:w="1508" w:type="dxa"/>
          </w:tcPr>
          <w:p w:rsidR="001902CE" w:rsidRPr="00A567FF" w:rsidRDefault="001902CE"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AF0E0C" w:rsidP="004C45C2">
            <w:pPr>
              <w:jc w:val="right"/>
              <w:rPr>
                <w:rFonts w:cs="Calibri"/>
                <w:b w:val="0"/>
                <w:color w:val="000000"/>
                <w:sz w:val="16"/>
                <w:szCs w:val="16"/>
                <w:lang w:val="lv-LV"/>
              </w:rPr>
            </w:pPr>
            <w:r w:rsidRPr="00A567FF">
              <w:rPr>
                <w:rFonts w:cs="Calibri"/>
                <w:b w:val="0"/>
                <w:color w:val="000000"/>
                <w:sz w:val="16"/>
                <w:szCs w:val="16"/>
                <w:lang w:val="lv-LV"/>
              </w:rPr>
              <w:t>4</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R3.1.3.</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Nevalstisko organizāciju fonda attīstība</w:t>
            </w:r>
          </w:p>
        </w:tc>
        <w:tc>
          <w:tcPr>
            <w:tcW w:w="5755"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 xml:space="preserve">Nevalstisko organizāciju fonda attīstība, projektu konkursi </w:t>
            </w:r>
            <w:r w:rsidR="00660D1C" w:rsidRPr="00A567FF">
              <w:rPr>
                <w:sz w:val="16"/>
                <w:szCs w:val="16"/>
                <w:lang w:val="lv-LV"/>
              </w:rPr>
              <w:t xml:space="preserve">(tai skaitā paredzot īpašu projektu konkursu sporta projektiem) </w:t>
            </w:r>
            <w:r w:rsidRPr="00A567FF">
              <w:rPr>
                <w:sz w:val="16"/>
                <w:szCs w:val="16"/>
                <w:lang w:val="lv-LV"/>
              </w:rPr>
              <w:t>un izpildes kontrole.</w:t>
            </w:r>
          </w:p>
        </w:tc>
        <w:tc>
          <w:tcPr>
            <w:tcW w:w="850"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2014</w:t>
            </w:r>
          </w:p>
        </w:tc>
        <w:tc>
          <w:tcPr>
            <w:tcW w:w="1508"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4100C7" w:rsidRPr="00A567FF" w:rsidTr="004100C7">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4100C7" w:rsidRPr="00A567FF" w:rsidRDefault="00AF0E0C" w:rsidP="004100C7">
            <w:pPr>
              <w:jc w:val="right"/>
              <w:rPr>
                <w:rFonts w:cs="Calibri"/>
                <w:b w:val="0"/>
                <w:color w:val="000000"/>
                <w:sz w:val="16"/>
                <w:szCs w:val="16"/>
                <w:lang w:val="lv-LV"/>
              </w:rPr>
            </w:pPr>
            <w:r w:rsidRPr="00A567FF">
              <w:rPr>
                <w:rFonts w:cs="Calibri"/>
                <w:b w:val="0"/>
                <w:color w:val="000000"/>
                <w:sz w:val="16"/>
                <w:szCs w:val="16"/>
                <w:lang w:val="lv-LV"/>
              </w:rPr>
              <w:t>5</w:t>
            </w:r>
          </w:p>
        </w:tc>
        <w:tc>
          <w:tcPr>
            <w:tcW w:w="851" w:type="dxa"/>
          </w:tcPr>
          <w:p w:rsidR="004100C7" w:rsidRPr="00A567FF" w:rsidRDefault="004100C7" w:rsidP="004100C7">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R3.1.4.</w:t>
            </w:r>
          </w:p>
        </w:tc>
        <w:tc>
          <w:tcPr>
            <w:tcW w:w="992" w:type="dxa"/>
          </w:tcPr>
          <w:p w:rsidR="004100C7" w:rsidRPr="00A567FF" w:rsidRDefault="004100C7" w:rsidP="004100C7">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4100C7" w:rsidRPr="00A567FF" w:rsidRDefault="004100C7" w:rsidP="004100C7">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Pastāvīga iedzīvotāju informēšana par pilsētas infrastruktūras attīstības iecerēm</w:t>
            </w:r>
          </w:p>
        </w:tc>
        <w:tc>
          <w:tcPr>
            <w:tcW w:w="5755" w:type="dxa"/>
          </w:tcPr>
          <w:p w:rsidR="004100C7" w:rsidRPr="00A567FF" w:rsidRDefault="004100C7" w:rsidP="004100C7">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Informācijas par turpmākajos gados plānotajiem infrastruktūras attīstības projektiem (ūdensapgāde un kanalizācija, ielu infrastruktūra, sabiedrisko ēku būvniecība un remonts u.c.) iekļaušana pašvaldības mājaslapā, tai skaitā sniedzot šo informāciju kartogrāfiskā formātā. Paredzēt informācijas aktualizēšanu vismaz reizi gadā.</w:t>
            </w:r>
          </w:p>
        </w:tc>
        <w:tc>
          <w:tcPr>
            <w:tcW w:w="850" w:type="dxa"/>
          </w:tcPr>
          <w:p w:rsidR="004100C7" w:rsidRPr="00A567FF" w:rsidRDefault="004100C7" w:rsidP="004100C7">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2014</w:t>
            </w:r>
          </w:p>
        </w:tc>
        <w:tc>
          <w:tcPr>
            <w:tcW w:w="1508" w:type="dxa"/>
          </w:tcPr>
          <w:p w:rsidR="004100C7" w:rsidRPr="00A567FF" w:rsidRDefault="004100C7" w:rsidP="004100C7">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AF0E0C" w:rsidP="004C45C2">
            <w:pPr>
              <w:jc w:val="right"/>
              <w:rPr>
                <w:rFonts w:cs="Calibri"/>
                <w:b w:val="0"/>
                <w:color w:val="000000"/>
                <w:sz w:val="16"/>
                <w:szCs w:val="16"/>
                <w:lang w:val="lv-LV"/>
              </w:rPr>
            </w:pPr>
            <w:r w:rsidRPr="00A567FF">
              <w:rPr>
                <w:rFonts w:cs="Calibri"/>
                <w:b w:val="0"/>
                <w:color w:val="000000"/>
                <w:sz w:val="16"/>
                <w:szCs w:val="16"/>
                <w:lang w:val="lv-LV"/>
              </w:rPr>
              <w:t>6</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R3.1.4.</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5E0FE9" w:rsidRPr="00A567FF" w:rsidRDefault="0068513D" w:rsidP="007775A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P</w:t>
            </w:r>
            <w:r w:rsidR="005E0FE9" w:rsidRPr="00A567FF">
              <w:rPr>
                <w:sz w:val="16"/>
                <w:szCs w:val="16"/>
                <w:lang w:val="lv-LV"/>
              </w:rPr>
              <w:t>ilsētas iedzīvotāj</w:t>
            </w:r>
            <w:r w:rsidRPr="00A567FF">
              <w:rPr>
                <w:sz w:val="16"/>
                <w:szCs w:val="16"/>
                <w:lang w:val="lv-LV"/>
              </w:rPr>
              <w:t>u iesaiste</w:t>
            </w:r>
            <w:r w:rsidR="005E0FE9" w:rsidRPr="00A567FF">
              <w:rPr>
                <w:sz w:val="16"/>
                <w:szCs w:val="16"/>
                <w:lang w:val="lv-LV"/>
              </w:rPr>
              <w:t xml:space="preserve"> </w:t>
            </w:r>
            <w:r w:rsidRPr="00A567FF">
              <w:rPr>
                <w:sz w:val="16"/>
                <w:szCs w:val="16"/>
                <w:lang w:val="lv-LV"/>
              </w:rPr>
              <w:t>pašvaldības lēmum</w:t>
            </w:r>
            <w:r w:rsidR="007775A0" w:rsidRPr="00A567FF">
              <w:rPr>
                <w:sz w:val="16"/>
                <w:szCs w:val="16"/>
                <w:lang w:val="lv-LV"/>
              </w:rPr>
              <w:t>projektu</w:t>
            </w:r>
            <w:r w:rsidRPr="00A567FF">
              <w:rPr>
                <w:sz w:val="16"/>
                <w:szCs w:val="16"/>
                <w:lang w:val="lv-LV"/>
              </w:rPr>
              <w:t xml:space="preserve"> </w:t>
            </w:r>
            <w:r w:rsidR="007775A0" w:rsidRPr="00A567FF">
              <w:rPr>
                <w:sz w:val="16"/>
                <w:szCs w:val="16"/>
                <w:lang w:val="lv-LV"/>
              </w:rPr>
              <w:t>apspriešanā</w:t>
            </w:r>
          </w:p>
        </w:tc>
        <w:tc>
          <w:tcPr>
            <w:tcW w:w="5755"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Iedzīvotāju konsultatīvās padomes darbības aktivizēšana, domes izbraukuma tikšanās ar jaunveidojamajām apkaimju sabiedriskajām organizācijām.</w:t>
            </w:r>
          </w:p>
        </w:tc>
        <w:tc>
          <w:tcPr>
            <w:tcW w:w="850"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508"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C77BDD" w:rsidRPr="00A567FF" w:rsidTr="00D83C4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C77BDD" w:rsidRPr="00A567FF" w:rsidRDefault="0014792C" w:rsidP="004C45C2">
            <w:pPr>
              <w:jc w:val="right"/>
              <w:rPr>
                <w:rFonts w:cs="Calibri"/>
                <w:b w:val="0"/>
                <w:color w:val="000000"/>
                <w:sz w:val="16"/>
                <w:szCs w:val="16"/>
                <w:lang w:val="lv-LV"/>
              </w:rPr>
            </w:pPr>
            <w:r>
              <w:rPr>
                <w:rFonts w:cs="Calibri"/>
                <w:b w:val="0"/>
                <w:color w:val="000000"/>
                <w:sz w:val="16"/>
                <w:szCs w:val="16"/>
                <w:lang w:val="lv-LV"/>
              </w:rPr>
              <w:lastRenderedPageBreak/>
              <w:t>7</w:t>
            </w:r>
          </w:p>
        </w:tc>
        <w:tc>
          <w:tcPr>
            <w:tcW w:w="851" w:type="dxa"/>
          </w:tcPr>
          <w:p w:rsidR="00C77BDD" w:rsidRPr="00A567FF" w:rsidRDefault="00C77BDD"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R3.1.4.</w:t>
            </w:r>
          </w:p>
        </w:tc>
        <w:tc>
          <w:tcPr>
            <w:tcW w:w="992" w:type="dxa"/>
          </w:tcPr>
          <w:p w:rsidR="00C77BDD" w:rsidRPr="00A567FF" w:rsidRDefault="00C77BDD"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C77BDD" w:rsidRPr="00A567FF" w:rsidRDefault="00C77BDD" w:rsidP="00C77BDD">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Atbalsts jauniešu sabiedriskajām organizācijām un iniciatīvas grupām</w:t>
            </w:r>
          </w:p>
        </w:tc>
        <w:tc>
          <w:tcPr>
            <w:tcW w:w="5755" w:type="dxa"/>
          </w:tcPr>
          <w:p w:rsidR="00C77BDD" w:rsidRPr="00A567FF" w:rsidRDefault="00C77BDD" w:rsidP="00C77BDD">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Atbalsts jauniešu organizāciju aktivitātēm, jauniešu brīvprātīgajam darbam, diskusiju vakariem, konkursiem.</w:t>
            </w:r>
          </w:p>
        </w:tc>
        <w:tc>
          <w:tcPr>
            <w:tcW w:w="850" w:type="dxa"/>
          </w:tcPr>
          <w:p w:rsidR="00C77BDD" w:rsidRPr="00A567FF" w:rsidRDefault="00C77BDD"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2015</w:t>
            </w:r>
          </w:p>
        </w:tc>
        <w:tc>
          <w:tcPr>
            <w:tcW w:w="1508" w:type="dxa"/>
          </w:tcPr>
          <w:p w:rsidR="00C77BDD" w:rsidRPr="00A567FF" w:rsidRDefault="00C77BDD"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E862BB" w:rsidRPr="00A567FF" w:rsidTr="00D83C46">
        <w:trPr>
          <w:trHeight w:val="74"/>
        </w:trPr>
        <w:tc>
          <w:tcPr>
            <w:cnfStyle w:val="001000000000" w:firstRow="0" w:lastRow="0" w:firstColumn="1" w:lastColumn="0" w:oddVBand="0" w:evenVBand="0" w:oddHBand="0" w:evenHBand="0" w:firstRowFirstColumn="0" w:firstRowLastColumn="0" w:lastRowFirstColumn="0" w:lastRowLastColumn="0"/>
            <w:tcW w:w="675" w:type="dxa"/>
          </w:tcPr>
          <w:p w:rsidR="00E862BB" w:rsidRPr="00A567FF" w:rsidRDefault="0014792C" w:rsidP="004C45C2">
            <w:pPr>
              <w:jc w:val="right"/>
              <w:rPr>
                <w:rFonts w:cs="Calibri"/>
                <w:b w:val="0"/>
                <w:color w:val="000000"/>
                <w:sz w:val="16"/>
                <w:szCs w:val="16"/>
                <w:lang w:val="lv-LV"/>
              </w:rPr>
            </w:pPr>
            <w:r>
              <w:rPr>
                <w:rFonts w:cs="Calibri"/>
                <w:b w:val="0"/>
                <w:color w:val="000000"/>
                <w:sz w:val="16"/>
                <w:szCs w:val="16"/>
                <w:lang w:val="lv-LV"/>
              </w:rPr>
              <w:t>8</w:t>
            </w:r>
          </w:p>
        </w:tc>
        <w:tc>
          <w:tcPr>
            <w:tcW w:w="851" w:type="dxa"/>
          </w:tcPr>
          <w:p w:rsidR="00E862BB" w:rsidRPr="00A567FF" w:rsidRDefault="001902CE"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R3.1.5.</w:t>
            </w:r>
          </w:p>
        </w:tc>
        <w:tc>
          <w:tcPr>
            <w:tcW w:w="992" w:type="dxa"/>
          </w:tcPr>
          <w:p w:rsidR="00E862BB" w:rsidRPr="00A567FF" w:rsidRDefault="001902CE"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E862BB" w:rsidRPr="00A567FF" w:rsidRDefault="001902CE" w:rsidP="00C77BDD">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Dokumentu sagatavošanas un iesniegšanas tiešsaistes sistēmas izveide</w:t>
            </w:r>
          </w:p>
        </w:tc>
        <w:tc>
          <w:tcPr>
            <w:tcW w:w="5755" w:type="dxa"/>
          </w:tcPr>
          <w:p w:rsidR="00E862BB" w:rsidRPr="00A567FF" w:rsidRDefault="001902CE" w:rsidP="001902CE">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Izveidota elektroniskā sistēma, kas nodrošina to, ka ikvienu dokumentu pašvaldības institūcijās un izglītības iestādēs, (gan klienti, gan darbinieki) var aizpildīt un iesniegt tiešsaistē.</w:t>
            </w:r>
          </w:p>
        </w:tc>
        <w:tc>
          <w:tcPr>
            <w:tcW w:w="850" w:type="dxa"/>
          </w:tcPr>
          <w:p w:rsidR="00E862BB" w:rsidRPr="00A567FF" w:rsidRDefault="001902CE"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2018</w:t>
            </w:r>
          </w:p>
        </w:tc>
        <w:tc>
          <w:tcPr>
            <w:tcW w:w="1508" w:type="dxa"/>
          </w:tcPr>
          <w:p w:rsidR="00E862BB" w:rsidRPr="00A567FF" w:rsidRDefault="001902CE"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1902CE" w:rsidRPr="00A567FF" w:rsidTr="00D83C4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1902CE" w:rsidRPr="00A567FF" w:rsidRDefault="0014792C" w:rsidP="004C45C2">
            <w:pPr>
              <w:jc w:val="right"/>
              <w:rPr>
                <w:rFonts w:cs="Calibri"/>
                <w:b w:val="0"/>
                <w:color w:val="000000"/>
                <w:sz w:val="16"/>
                <w:szCs w:val="16"/>
                <w:highlight w:val="yellow"/>
                <w:lang w:val="lv-LV"/>
              </w:rPr>
            </w:pPr>
            <w:r>
              <w:rPr>
                <w:rFonts w:cs="Calibri"/>
                <w:b w:val="0"/>
                <w:color w:val="000000"/>
                <w:sz w:val="16"/>
                <w:szCs w:val="16"/>
                <w:lang w:val="lv-LV"/>
              </w:rPr>
              <w:t>9</w:t>
            </w:r>
          </w:p>
        </w:tc>
        <w:tc>
          <w:tcPr>
            <w:tcW w:w="851" w:type="dxa"/>
          </w:tcPr>
          <w:p w:rsidR="001902CE" w:rsidRPr="00A567FF" w:rsidRDefault="001902CE"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R3.1.5.</w:t>
            </w:r>
          </w:p>
        </w:tc>
        <w:tc>
          <w:tcPr>
            <w:tcW w:w="992" w:type="dxa"/>
          </w:tcPr>
          <w:p w:rsidR="001902CE" w:rsidRPr="00A567FF" w:rsidRDefault="001902CE"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1902CE" w:rsidRPr="00A567FF" w:rsidRDefault="001902CE" w:rsidP="00C77BDD">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Jūrmalnieka e-kartes izveide</w:t>
            </w:r>
          </w:p>
        </w:tc>
        <w:tc>
          <w:tcPr>
            <w:tcW w:w="5755" w:type="dxa"/>
          </w:tcPr>
          <w:p w:rsidR="001902CE" w:rsidRPr="00A567FF" w:rsidRDefault="001902CE" w:rsidP="001902CE">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Ikvienam jūrmalniekam ir e-karte ar kuru var saņemt daudzveidīgus pakalpojumus, piemēram, atvieglojumus sabiedriskajā transportā, bezmaksas ēdināšanu izglītības iestādēs, bibliotēku pakalpojumus u.c.</w:t>
            </w:r>
          </w:p>
        </w:tc>
        <w:tc>
          <w:tcPr>
            <w:tcW w:w="850" w:type="dxa"/>
          </w:tcPr>
          <w:p w:rsidR="001902CE" w:rsidRPr="00A567FF" w:rsidRDefault="001902CE"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2018</w:t>
            </w:r>
          </w:p>
        </w:tc>
        <w:tc>
          <w:tcPr>
            <w:tcW w:w="1508" w:type="dxa"/>
          </w:tcPr>
          <w:p w:rsidR="001902CE" w:rsidRPr="00A567FF" w:rsidRDefault="001902CE"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14792C" w:rsidP="004C45C2">
            <w:pPr>
              <w:jc w:val="right"/>
              <w:rPr>
                <w:rFonts w:cs="Calibri"/>
                <w:b w:val="0"/>
                <w:color w:val="000000"/>
                <w:sz w:val="16"/>
                <w:szCs w:val="16"/>
                <w:lang w:val="lv-LV"/>
              </w:rPr>
            </w:pPr>
            <w:r>
              <w:rPr>
                <w:rFonts w:cs="Calibri"/>
                <w:b w:val="0"/>
                <w:color w:val="000000"/>
                <w:sz w:val="16"/>
                <w:szCs w:val="16"/>
                <w:lang w:val="lv-LV"/>
              </w:rPr>
              <w:t>10</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R3.2.1.</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Pirmsskolas, pamata un vispārējās izglītības pakalpojumu attīstība</w:t>
            </w:r>
          </w:p>
        </w:tc>
        <w:tc>
          <w:tcPr>
            <w:tcW w:w="5755" w:type="dxa"/>
          </w:tcPr>
          <w:p w:rsidR="005E0FE9" w:rsidRPr="00A567FF" w:rsidRDefault="005E0FE9" w:rsidP="00C97565">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Izglītības iestāžu personāla, pedagogu kvalifikācijas celšana</w:t>
            </w:r>
            <w:r w:rsidR="00C97565" w:rsidRPr="00A567FF">
              <w:rPr>
                <w:sz w:val="16"/>
                <w:szCs w:val="16"/>
                <w:lang w:val="lv-LV"/>
              </w:rPr>
              <w:t>, tai skaitā pedagogu tālākizglītības programmu izstrāde un īstenošana atbalsta personāla darbam skolā ar talantīgiem bērniem un ar bērniem ar speciālām vajadzībām. Digitālo metodisko  mācību materiālu izstrāde diferencēta izglītības procesa nodrošinājumam izglītības iestādēs (darbam ar talantīgajiem un bērniem ar speciālām vajadzībām). Digitālu metodisko materiālu izstrāde individuālo plānu veidošanai un īstenošanai mācību procesā, atbilstoši katra izglītojamā prasmēm un vajadzībām.</w:t>
            </w:r>
          </w:p>
        </w:tc>
        <w:tc>
          <w:tcPr>
            <w:tcW w:w="850"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508"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AF0E0C" w:rsidP="0014792C">
            <w:pPr>
              <w:jc w:val="right"/>
              <w:rPr>
                <w:rFonts w:cs="Calibri"/>
                <w:b w:val="0"/>
                <w:color w:val="000000"/>
                <w:sz w:val="16"/>
                <w:szCs w:val="16"/>
                <w:lang w:val="lv-LV"/>
              </w:rPr>
            </w:pPr>
            <w:r w:rsidRPr="00A567FF">
              <w:rPr>
                <w:rFonts w:cs="Calibri"/>
                <w:b w:val="0"/>
                <w:color w:val="000000"/>
                <w:sz w:val="16"/>
                <w:szCs w:val="16"/>
                <w:lang w:val="lv-LV"/>
              </w:rPr>
              <w:t>1</w:t>
            </w:r>
            <w:r w:rsidR="0014792C">
              <w:rPr>
                <w:rFonts w:cs="Calibri"/>
                <w:b w:val="0"/>
                <w:color w:val="000000"/>
                <w:sz w:val="16"/>
                <w:szCs w:val="16"/>
                <w:lang w:val="lv-LV"/>
              </w:rPr>
              <w:t>1</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R3.2.1.</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Ārpusskolas nodarbību atbalsta sistēmas izveide</w:t>
            </w:r>
          </w:p>
        </w:tc>
        <w:tc>
          <w:tcPr>
            <w:tcW w:w="5755"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Kuponu sistēmas izveide Jūrmalas vispārizglītojošajās izglītības iestādēs, kas paredz, ka katrs skolēns saņem vienu pašvaldības apmaksātu kuponu, kas jāizmanto ārpusskolas nodarbībām. Ārpusskolas nodarbību organizatori saņem pašvaldības atbalstu atbilstoši saņemto kuponu skaitam.</w:t>
            </w:r>
          </w:p>
        </w:tc>
        <w:tc>
          <w:tcPr>
            <w:tcW w:w="850"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2014</w:t>
            </w:r>
          </w:p>
        </w:tc>
        <w:tc>
          <w:tcPr>
            <w:tcW w:w="1508"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AF0E0C" w:rsidP="0014792C">
            <w:pPr>
              <w:jc w:val="right"/>
              <w:rPr>
                <w:rFonts w:cs="Calibri"/>
                <w:b w:val="0"/>
                <w:color w:val="000000"/>
                <w:sz w:val="16"/>
                <w:szCs w:val="16"/>
                <w:lang w:val="lv-LV"/>
              </w:rPr>
            </w:pPr>
            <w:r w:rsidRPr="00A567FF">
              <w:rPr>
                <w:rFonts w:cs="Calibri"/>
                <w:b w:val="0"/>
                <w:color w:val="000000"/>
                <w:sz w:val="16"/>
                <w:szCs w:val="16"/>
                <w:lang w:val="lv-LV"/>
              </w:rPr>
              <w:t>1</w:t>
            </w:r>
            <w:r w:rsidR="0014792C">
              <w:rPr>
                <w:rFonts w:cs="Calibri"/>
                <w:b w:val="0"/>
                <w:color w:val="000000"/>
                <w:sz w:val="16"/>
                <w:szCs w:val="16"/>
                <w:lang w:val="lv-LV"/>
              </w:rPr>
              <w:t>2</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R3.2.2.</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Jūrmalā esošo profesionālās izglītības iestāžu profila plānošana atbilstoši darba tirgus prasībām, izglītības iestāžu attīstība</w:t>
            </w:r>
          </w:p>
        </w:tc>
        <w:tc>
          <w:tcPr>
            <w:tcW w:w="5755"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 xml:space="preserve">Profesionālās izglītības iestāžu </w:t>
            </w:r>
            <w:r w:rsidR="007203F6" w:rsidRPr="00A567FF">
              <w:rPr>
                <w:sz w:val="16"/>
                <w:szCs w:val="16"/>
                <w:lang w:val="lv-LV"/>
              </w:rPr>
              <w:t xml:space="preserve">un tajās īstenoto izglītības programmu </w:t>
            </w:r>
            <w:r w:rsidRPr="00A567FF">
              <w:rPr>
                <w:sz w:val="16"/>
                <w:szCs w:val="16"/>
                <w:lang w:val="lv-LV"/>
              </w:rPr>
              <w:t>attīstības plānošana, personāla, pedagogu kvalifikācijas celšana.</w:t>
            </w:r>
          </w:p>
        </w:tc>
        <w:tc>
          <w:tcPr>
            <w:tcW w:w="850"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508"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2F2EED" w:rsidP="0014792C">
            <w:pPr>
              <w:jc w:val="right"/>
              <w:rPr>
                <w:rFonts w:cs="Calibri"/>
                <w:b w:val="0"/>
                <w:color w:val="000000"/>
                <w:sz w:val="16"/>
                <w:szCs w:val="16"/>
                <w:lang w:val="lv-LV"/>
              </w:rPr>
            </w:pPr>
            <w:r w:rsidRPr="00A567FF">
              <w:rPr>
                <w:rFonts w:cs="Calibri"/>
                <w:b w:val="0"/>
                <w:color w:val="000000"/>
                <w:sz w:val="16"/>
                <w:szCs w:val="16"/>
                <w:lang w:val="lv-LV"/>
              </w:rPr>
              <w:t>1</w:t>
            </w:r>
            <w:r w:rsidR="0014792C">
              <w:rPr>
                <w:rFonts w:cs="Calibri"/>
                <w:b w:val="0"/>
                <w:color w:val="000000"/>
                <w:sz w:val="16"/>
                <w:szCs w:val="16"/>
                <w:lang w:val="lv-LV"/>
              </w:rPr>
              <w:t>3</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R3.2.2.</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Augstākās izglītības pakalpojumu plānošana un attīstība</w:t>
            </w:r>
          </w:p>
        </w:tc>
        <w:tc>
          <w:tcPr>
            <w:tcW w:w="5755"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Augstākās izglītības iestāžu darbības plānošana atbilstoši darba tirgus prasībām, personāla, pedagogu kvalifikācijas celšana.</w:t>
            </w:r>
          </w:p>
        </w:tc>
        <w:tc>
          <w:tcPr>
            <w:tcW w:w="850"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508"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BE2E0F" w:rsidP="0014792C">
            <w:pPr>
              <w:jc w:val="right"/>
              <w:rPr>
                <w:rFonts w:cs="Calibri"/>
                <w:b w:val="0"/>
                <w:color w:val="000000"/>
                <w:sz w:val="16"/>
                <w:szCs w:val="16"/>
                <w:lang w:val="lv-LV"/>
              </w:rPr>
            </w:pPr>
            <w:r w:rsidRPr="00A567FF">
              <w:rPr>
                <w:rFonts w:cs="Calibri"/>
                <w:b w:val="0"/>
                <w:color w:val="000000"/>
                <w:sz w:val="16"/>
                <w:szCs w:val="16"/>
                <w:lang w:val="lv-LV"/>
              </w:rPr>
              <w:t>1</w:t>
            </w:r>
            <w:r w:rsidR="0014792C">
              <w:rPr>
                <w:rFonts w:cs="Calibri"/>
                <w:b w:val="0"/>
                <w:color w:val="000000"/>
                <w:sz w:val="16"/>
                <w:szCs w:val="16"/>
                <w:lang w:val="lv-LV"/>
              </w:rPr>
              <w:t>4</w:t>
            </w:r>
          </w:p>
        </w:tc>
        <w:tc>
          <w:tcPr>
            <w:tcW w:w="851" w:type="dxa"/>
          </w:tcPr>
          <w:p w:rsidR="005E0FE9" w:rsidRPr="00A567FF" w:rsidRDefault="005E0FE9" w:rsidP="00E862BB">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w:t>
            </w:r>
            <w:r w:rsidR="00E862BB" w:rsidRPr="00A567FF">
              <w:rPr>
                <w:rFonts w:cs="Calibri"/>
                <w:color w:val="000000"/>
                <w:sz w:val="16"/>
                <w:szCs w:val="16"/>
                <w:lang w:val="lv-LV"/>
              </w:rPr>
              <w:t>3</w:t>
            </w:r>
            <w:r w:rsidRPr="00A567FF">
              <w:rPr>
                <w:rFonts w:cs="Calibri"/>
                <w:color w:val="000000"/>
                <w:sz w:val="16"/>
                <w:szCs w:val="16"/>
                <w:lang w:val="lv-LV"/>
              </w:rPr>
              <w:t>.2.2.</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Lielupe</w:t>
            </w:r>
          </w:p>
        </w:tc>
        <w:tc>
          <w:tcPr>
            <w:tcW w:w="340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Lielupes sporta internāta izveide uz Lielupes vidusskolas bāzes – izpēte un attīstība atbilstoši izpētes rezultātiem</w:t>
            </w:r>
          </w:p>
        </w:tc>
        <w:tc>
          <w:tcPr>
            <w:tcW w:w="5755"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Lielupes vidusskolas pielāgošana cita profila izglītības iestādes sporta internāta – vajadzībām, internāta attīstība.</w:t>
            </w:r>
          </w:p>
        </w:tc>
        <w:tc>
          <w:tcPr>
            <w:tcW w:w="850"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2015</w:t>
            </w:r>
          </w:p>
        </w:tc>
        <w:tc>
          <w:tcPr>
            <w:tcW w:w="1508"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C97565" w:rsidRPr="00A567FF" w:rsidTr="00D83C4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C97565" w:rsidRPr="00A567FF" w:rsidRDefault="00AF0E0C" w:rsidP="0014792C">
            <w:pPr>
              <w:jc w:val="right"/>
              <w:rPr>
                <w:rFonts w:cs="Calibri"/>
                <w:b w:val="0"/>
                <w:color w:val="000000"/>
                <w:sz w:val="16"/>
                <w:szCs w:val="16"/>
                <w:lang w:val="lv-LV"/>
              </w:rPr>
            </w:pPr>
            <w:r w:rsidRPr="00A567FF">
              <w:rPr>
                <w:rFonts w:cs="Calibri"/>
                <w:b w:val="0"/>
                <w:color w:val="000000"/>
                <w:sz w:val="16"/>
                <w:szCs w:val="16"/>
                <w:lang w:val="lv-LV"/>
              </w:rPr>
              <w:t>1</w:t>
            </w:r>
            <w:r w:rsidR="0014792C">
              <w:rPr>
                <w:rFonts w:cs="Calibri"/>
                <w:b w:val="0"/>
                <w:color w:val="000000"/>
                <w:sz w:val="16"/>
                <w:szCs w:val="16"/>
                <w:lang w:val="lv-LV"/>
              </w:rPr>
              <w:t>5</w:t>
            </w:r>
          </w:p>
        </w:tc>
        <w:tc>
          <w:tcPr>
            <w:tcW w:w="851" w:type="dxa"/>
          </w:tcPr>
          <w:p w:rsidR="00C97565" w:rsidRPr="00A567FF" w:rsidRDefault="00C97565" w:rsidP="00E862BB">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R3.2.2.</w:t>
            </w:r>
          </w:p>
        </w:tc>
        <w:tc>
          <w:tcPr>
            <w:tcW w:w="992" w:type="dxa"/>
          </w:tcPr>
          <w:p w:rsidR="00C97565" w:rsidRPr="00A567FF" w:rsidRDefault="00C97565"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C97565" w:rsidRPr="00A567FF" w:rsidRDefault="00C97565"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Bērnu un jauniešu zinātnes un biznesa centra izveide</w:t>
            </w:r>
          </w:p>
        </w:tc>
        <w:tc>
          <w:tcPr>
            <w:tcW w:w="5755" w:type="dxa"/>
          </w:tcPr>
          <w:p w:rsidR="00C97565" w:rsidRPr="00A567FF" w:rsidRDefault="00C97565" w:rsidP="00C97565">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Profesionālās ievirzes atbalsta centra izveide ar mērķi veicināt bērnu un jauniešu karjeras izvēli, profesionālās piemērotības noteikšanu, praktisko apmācību, zinātniski pētniecisko konferenču īstenošanu, ekskursijas uz uzņēmumiem, treniņnodarbības biznesa vidē.</w:t>
            </w:r>
          </w:p>
        </w:tc>
        <w:tc>
          <w:tcPr>
            <w:tcW w:w="850" w:type="dxa"/>
          </w:tcPr>
          <w:p w:rsidR="00C97565" w:rsidRPr="00A567FF" w:rsidRDefault="00C97565"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2017</w:t>
            </w:r>
          </w:p>
        </w:tc>
        <w:tc>
          <w:tcPr>
            <w:tcW w:w="1508" w:type="dxa"/>
          </w:tcPr>
          <w:p w:rsidR="00C97565" w:rsidRPr="00A567FF" w:rsidRDefault="00C97565"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BE2E0F" w:rsidP="0014792C">
            <w:pPr>
              <w:jc w:val="right"/>
              <w:rPr>
                <w:rFonts w:cs="Calibri"/>
                <w:b w:val="0"/>
                <w:color w:val="000000"/>
                <w:sz w:val="16"/>
                <w:szCs w:val="16"/>
                <w:lang w:val="lv-LV"/>
              </w:rPr>
            </w:pPr>
            <w:r w:rsidRPr="00A567FF">
              <w:rPr>
                <w:rFonts w:cs="Calibri"/>
                <w:b w:val="0"/>
                <w:color w:val="000000"/>
                <w:sz w:val="16"/>
                <w:szCs w:val="16"/>
                <w:lang w:val="lv-LV"/>
              </w:rPr>
              <w:t>1</w:t>
            </w:r>
            <w:r w:rsidR="0014792C">
              <w:rPr>
                <w:rFonts w:cs="Calibri"/>
                <w:b w:val="0"/>
                <w:color w:val="000000"/>
                <w:sz w:val="16"/>
                <w:szCs w:val="16"/>
                <w:lang w:val="lv-LV"/>
              </w:rPr>
              <w:t>6</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R3.2.3.</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Mūžizglītības attīstība Jūrmalā</w:t>
            </w:r>
          </w:p>
        </w:tc>
        <w:tc>
          <w:tcPr>
            <w:tcW w:w="5755"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Mūžizglītības sektora attīstība Jūrmalā atbilstoši darba tirgus prasībām.</w:t>
            </w:r>
          </w:p>
        </w:tc>
        <w:tc>
          <w:tcPr>
            <w:tcW w:w="850"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508"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4B0BB2" w:rsidRPr="00A567FF" w:rsidTr="00D83C4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4B0BB2" w:rsidRPr="00A567FF" w:rsidRDefault="004B0BB2" w:rsidP="0014792C">
            <w:pPr>
              <w:jc w:val="right"/>
              <w:rPr>
                <w:rFonts w:cs="Calibri"/>
                <w:b w:val="0"/>
                <w:color w:val="000000"/>
                <w:sz w:val="16"/>
                <w:szCs w:val="16"/>
                <w:lang w:val="lv-LV"/>
              </w:rPr>
            </w:pPr>
            <w:r w:rsidRPr="00A567FF">
              <w:rPr>
                <w:rFonts w:cs="Calibri"/>
                <w:b w:val="0"/>
                <w:color w:val="000000"/>
                <w:sz w:val="16"/>
                <w:szCs w:val="16"/>
                <w:lang w:val="lv-LV"/>
              </w:rPr>
              <w:t>1</w:t>
            </w:r>
            <w:r w:rsidR="0014792C">
              <w:rPr>
                <w:rFonts w:cs="Calibri"/>
                <w:b w:val="0"/>
                <w:color w:val="000000"/>
                <w:sz w:val="16"/>
                <w:szCs w:val="16"/>
                <w:lang w:val="lv-LV"/>
              </w:rPr>
              <w:t>7</w:t>
            </w:r>
          </w:p>
        </w:tc>
        <w:tc>
          <w:tcPr>
            <w:tcW w:w="851" w:type="dxa"/>
          </w:tcPr>
          <w:p w:rsidR="004B0BB2" w:rsidRPr="00A567FF" w:rsidRDefault="004B0BB2"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R3.2.4.</w:t>
            </w:r>
          </w:p>
        </w:tc>
        <w:tc>
          <w:tcPr>
            <w:tcW w:w="992" w:type="dxa"/>
          </w:tcPr>
          <w:p w:rsidR="004B0BB2" w:rsidRPr="00A567FF" w:rsidRDefault="004B0BB2"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4B0BB2" w:rsidRPr="00A567FF" w:rsidRDefault="004B0BB2"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Pirmsskolas izglītības iestāžu ēku remonts un teritoriju labiekārtošana</w:t>
            </w:r>
          </w:p>
        </w:tc>
        <w:tc>
          <w:tcPr>
            <w:tcW w:w="5755" w:type="dxa"/>
          </w:tcPr>
          <w:p w:rsidR="004B0BB2" w:rsidRPr="00A567FF" w:rsidRDefault="004B0BB2" w:rsidP="004B0BB2">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pirmsskolas izglītības iestāžu ēku remonts un teritoriju labiekārtošana.</w:t>
            </w:r>
          </w:p>
        </w:tc>
        <w:tc>
          <w:tcPr>
            <w:tcW w:w="850" w:type="dxa"/>
          </w:tcPr>
          <w:p w:rsidR="004B0BB2" w:rsidRPr="00A567FF" w:rsidRDefault="004B0BB2"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2016</w:t>
            </w:r>
          </w:p>
        </w:tc>
        <w:tc>
          <w:tcPr>
            <w:tcW w:w="1508" w:type="dxa"/>
          </w:tcPr>
          <w:p w:rsidR="004B0BB2" w:rsidRPr="00A567FF" w:rsidRDefault="004B0BB2"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AF0E0C" w:rsidP="0014792C">
            <w:pPr>
              <w:jc w:val="right"/>
              <w:rPr>
                <w:rFonts w:cs="Calibri"/>
                <w:b w:val="0"/>
                <w:color w:val="000000"/>
                <w:sz w:val="16"/>
                <w:szCs w:val="16"/>
                <w:lang w:val="lv-LV"/>
              </w:rPr>
            </w:pPr>
            <w:r w:rsidRPr="00A567FF">
              <w:rPr>
                <w:rFonts w:cs="Calibri"/>
                <w:b w:val="0"/>
                <w:color w:val="000000"/>
                <w:sz w:val="16"/>
                <w:szCs w:val="16"/>
                <w:lang w:val="lv-LV"/>
              </w:rPr>
              <w:t>1</w:t>
            </w:r>
            <w:r w:rsidR="0014792C">
              <w:rPr>
                <w:rFonts w:cs="Calibri"/>
                <w:b w:val="0"/>
                <w:color w:val="000000"/>
                <w:sz w:val="16"/>
                <w:szCs w:val="16"/>
                <w:lang w:val="lv-LV"/>
              </w:rPr>
              <w:t>8</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R3.2.4.</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skolas</w:t>
            </w:r>
          </w:p>
        </w:tc>
        <w:tc>
          <w:tcPr>
            <w:tcW w:w="3402" w:type="dxa"/>
          </w:tcPr>
          <w:p w:rsidR="005E0FE9" w:rsidRPr="00A567FF" w:rsidRDefault="00801BAE"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V</w:t>
            </w:r>
            <w:r w:rsidR="005E0FE9" w:rsidRPr="00A567FF">
              <w:rPr>
                <w:sz w:val="16"/>
                <w:szCs w:val="16"/>
                <w:lang w:val="lv-LV"/>
              </w:rPr>
              <w:t>ispārējās izglītības iestāžu ēku remonts un teritoriju labiekārtošana</w:t>
            </w:r>
          </w:p>
        </w:tc>
        <w:tc>
          <w:tcPr>
            <w:tcW w:w="5755" w:type="dxa"/>
          </w:tcPr>
          <w:p w:rsidR="005E0FE9" w:rsidRPr="00A567FF" w:rsidRDefault="005E0FE9" w:rsidP="00801BAE">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vispārējās izglītības iestāžu ēku remonts un teritoriju labiekārtošana.</w:t>
            </w:r>
          </w:p>
        </w:tc>
        <w:tc>
          <w:tcPr>
            <w:tcW w:w="850"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2020</w:t>
            </w:r>
          </w:p>
        </w:tc>
        <w:tc>
          <w:tcPr>
            <w:tcW w:w="1508"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801BAE" w:rsidRPr="00A567FF" w:rsidTr="00D83C4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801BAE" w:rsidRPr="00A567FF" w:rsidRDefault="0014792C" w:rsidP="002F2EED">
            <w:pPr>
              <w:jc w:val="right"/>
              <w:rPr>
                <w:rFonts w:cs="Calibri"/>
                <w:b w:val="0"/>
                <w:color w:val="000000"/>
                <w:sz w:val="16"/>
                <w:szCs w:val="16"/>
                <w:lang w:val="lv-LV"/>
              </w:rPr>
            </w:pPr>
            <w:r>
              <w:rPr>
                <w:rFonts w:cs="Calibri"/>
                <w:b w:val="0"/>
                <w:color w:val="000000"/>
                <w:sz w:val="16"/>
                <w:szCs w:val="16"/>
                <w:lang w:val="lv-LV"/>
              </w:rPr>
              <w:t>19</w:t>
            </w:r>
          </w:p>
        </w:tc>
        <w:tc>
          <w:tcPr>
            <w:tcW w:w="851" w:type="dxa"/>
          </w:tcPr>
          <w:p w:rsidR="00801BAE" w:rsidRPr="00A567FF" w:rsidRDefault="00801BAE"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R3.2.4.</w:t>
            </w:r>
          </w:p>
        </w:tc>
        <w:tc>
          <w:tcPr>
            <w:tcW w:w="992" w:type="dxa"/>
          </w:tcPr>
          <w:p w:rsidR="00801BAE" w:rsidRPr="00A567FF" w:rsidRDefault="00801BAE"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skolas</w:t>
            </w:r>
          </w:p>
        </w:tc>
        <w:tc>
          <w:tcPr>
            <w:tcW w:w="3402" w:type="dxa"/>
          </w:tcPr>
          <w:p w:rsidR="00801BAE" w:rsidRPr="00A567FF" w:rsidRDefault="00801BAE"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Izglītības iestāžu materiāltehniskās bāzes pilnveide</w:t>
            </w:r>
          </w:p>
        </w:tc>
        <w:tc>
          <w:tcPr>
            <w:tcW w:w="5755" w:type="dxa"/>
          </w:tcPr>
          <w:p w:rsidR="00801BAE" w:rsidRPr="00A567FF" w:rsidRDefault="00801BAE" w:rsidP="00801BAE">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vispārējās izglītības iestāžu darbībai nepieciešamā materiāltehniskā aprīkojuma sagāde un pilnveide.</w:t>
            </w:r>
          </w:p>
        </w:tc>
        <w:tc>
          <w:tcPr>
            <w:tcW w:w="850" w:type="dxa"/>
          </w:tcPr>
          <w:p w:rsidR="00801BAE" w:rsidRPr="00A567FF" w:rsidRDefault="00801BAE"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508" w:type="dxa"/>
          </w:tcPr>
          <w:p w:rsidR="00801BAE" w:rsidRPr="00A567FF" w:rsidRDefault="00801BAE"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599"/>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BE2E0F" w:rsidP="0014792C">
            <w:pPr>
              <w:jc w:val="right"/>
              <w:rPr>
                <w:rFonts w:cs="Calibri"/>
                <w:b w:val="0"/>
                <w:color w:val="000000"/>
                <w:sz w:val="16"/>
                <w:szCs w:val="16"/>
                <w:lang w:val="lv-LV"/>
              </w:rPr>
            </w:pPr>
            <w:r w:rsidRPr="00A567FF">
              <w:rPr>
                <w:rFonts w:cs="Calibri"/>
                <w:b w:val="0"/>
                <w:color w:val="000000"/>
                <w:sz w:val="16"/>
                <w:szCs w:val="16"/>
                <w:lang w:val="lv-LV"/>
              </w:rPr>
              <w:t>2</w:t>
            </w:r>
            <w:r w:rsidR="0014792C">
              <w:rPr>
                <w:rFonts w:cs="Calibri"/>
                <w:b w:val="0"/>
                <w:color w:val="000000"/>
                <w:sz w:val="16"/>
                <w:szCs w:val="16"/>
                <w:lang w:val="lv-LV"/>
              </w:rPr>
              <w:t>0</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R3.2.4.</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interešu izgl. iestādes</w:t>
            </w:r>
          </w:p>
        </w:tc>
        <w:tc>
          <w:tcPr>
            <w:tcW w:w="340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profesionālās ievirzes un interešu izglītības iestāžu ēku remonts un teritoriju labiekārtošana</w:t>
            </w:r>
          </w:p>
        </w:tc>
        <w:tc>
          <w:tcPr>
            <w:tcW w:w="5755"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profesionālās ievirzes un interešu izglītības iestāžu ēku remonts un teritoriju labiekārtošana, materiāltehniskā aprīkojuma sagāde.</w:t>
            </w:r>
          </w:p>
        </w:tc>
        <w:tc>
          <w:tcPr>
            <w:tcW w:w="850"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2020</w:t>
            </w:r>
          </w:p>
        </w:tc>
        <w:tc>
          <w:tcPr>
            <w:tcW w:w="1508"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C4591A" w:rsidRPr="00A567FF" w:rsidTr="00D83C46">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675" w:type="dxa"/>
          </w:tcPr>
          <w:p w:rsidR="00C4591A" w:rsidRPr="00A567FF" w:rsidRDefault="00C4591A" w:rsidP="0014792C">
            <w:pPr>
              <w:jc w:val="right"/>
              <w:rPr>
                <w:rFonts w:cs="Calibri"/>
                <w:b w:val="0"/>
                <w:color w:val="000000"/>
                <w:sz w:val="16"/>
                <w:szCs w:val="16"/>
              </w:rPr>
            </w:pPr>
            <w:r>
              <w:rPr>
                <w:rFonts w:cs="Calibri"/>
                <w:b w:val="0"/>
                <w:color w:val="000000"/>
                <w:sz w:val="16"/>
                <w:szCs w:val="16"/>
              </w:rPr>
              <w:t>21</w:t>
            </w:r>
          </w:p>
        </w:tc>
        <w:tc>
          <w:tcPr>
            <w:tcW w:w="851" w:type="dxa"/>
          </w:tcPr>
          <w:p w:rsidR="00C4591A" w:rsidRPr="00A567FF" w:rsidRDefault="00C4591A"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R3.2.4.</w:t>
            </w:r>
          </w:p>
        </w:tc>
        <w:tc>
          <w:tcPr>
            <w:tcW w:w="992" w:type="dxa"/>
          </w:tcPr>
          <w:p w:rsidR="00C4591A" w:rsidRPr="00A567FF" w:rsidRDefault="00C4591A" w:rsidP="00164970">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Jūrmala</w:t>
            </w:r>
          </w:p>
        </w:tc>
        <w:tc>
          <w:tcPr>
            <w:tcW w:w="3402" w:type="dxa"/>
          </w:tcPr>
          <w:p w:rsidR="00C4591A" w:rsidRPr="00A567FF" w:rsidRDefault="00C4591A" w:rsidP="00164970">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Daudzlīmeņu radošā metodiskā aktivitāšu centra izveide</w:t>
            </w:r>
          </w:p>
        </w:tc>
        <w:tc>
          <w:tcPr>
            <w:tcW w:w="5755" w:type="dxa"/>
          </w:tcPr>
          <w:p w:rsidR="00C4591A" w:rsidRPr="00A567FF" w:rsidRDefault="00C4591A" w:rsidP="00164970">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Izveidots daudzlīmeņu radošais metodiskais aktivitāū centrs.</w:t>
            </w:r>
          </w:p>
        </w:tc>
        <w:tc>
          <w:tcPr>
            <w:tcW w:w="850" w:type="dxa"/>
          </w:tcPr>
          <w:p w:rsidR="00C4591A" w:rsidRPr="00A567FF" w:rsidRDefault="00C4591A"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2018</w:t>
            </w:r>
          </w:p>
        </w:tc>
        <w:tc>
          <w:tcPr>
            <w:tcW w:w="1508" w:type="dxa"/>
          </w:tcPr>
          <w:p w:rsidR="00C4591A" w:rsidRPr="00A567FF" w:rsidRDefault="00C4591A" w:rsidP="00164970">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Jūrmalas pilsētas dome</w:t>
            </w:r>
          </w:p>
        </w:tc>
      </w:tr>
      <w:tr w:rsidR="005E0FE9" w:rsidRPr="00A567FF" w:rsidTr="00D83C46">
        <w:trPr>
          <w:trHeight w:val="599"/>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BE2E0F" w:rsidP="00C4591A">
            <w:pPr>
              <w:jc w:val="right"/>
              <w:rPr>
                <w:rFonts w:cs="Calibri"/>
                <w:b w:val="0"/>
                <w:color w:val="000000"/>
                <w:sz w:val="16"/>
                <w:szCs w:val="16"/>
                <w:lang w:val="lv-LV"/>
              </w:rPr>
            </w:pPr>
            <w:r w:rsidRPr="00A567FF">
              <w:rPr>
                <w:rFonts w:cs="Calibri"/>
                <w:b w:val="0"/>
                <w:color w:val="000000"/>
                <w:sz w:val="16"/>
                <w:szCs w:val="16"/>
                <w:lang w:val="lv-LV"/>
              </w:rPr>
              <w:lastRenderedPageBreak/>
              <w:t>2</w:t>
            </w:r>
            <w:r w:rsidR="00C4591A">
              <w:rPr>
                <w:rFonts w:cs="Calibri"/>
                <w:b w:val="0"/>
                <w:color w:val="000000"/>
                <w:sz w:val="16"/>
                <w:szCs w:val="16"/>
                <w:lang w:val="lv-LV"/>
              </w:rPr>
              <w:t>2</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R3.3.1.</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kultūras iestādes</w:t>
            </w:r>
          </w:p>
        </w:tc>
        <w:tc>
          <w:tcPr>
            <w:tcW w:w="340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kultūras iestāžu ēku remonts, teritoriju labiekārtošana un materiāltehniskais nodrošinājums</w:t>
            </w:r>
          </w:p>
        </w:tc>
        <w:tc>
          <w:tcPr>
            <w:tcW w:w="5755"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Vietējas nozīmes Jūrmalas kultūras iestāžu ēku remonts un teritoriju labiekārtošana, materiāltehniskā aprīkojuma sagāde.</w:t>
            </w:r>
          </w:p>
        </w:tc>
        <w:tc>
          <w:tcPr>
            <w:tcW w:w="850"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2020</w:t>
            </w:r>
          </w:p>
        </w:tc>
        <w:tc>
          <w:tcPr>
            <w:tcW w:w="1508"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BE2E0F" w:rsidP="00C4591A">
            <w:pPr>
              <w:jc w:val="right"/>
              <w:rPr>
                <w:rFonts w:cs="Calibri"/>
                <w:b w:val="0"/>
                <w:color w:val="000000"/>
                <w:sz w:val="16"/>
                <w:szCs w:val="16"/>
                <w:lang w:val="lv-LV"/>
              </w:rPr>
            </w:pPr>
            <w:r w:rsidRPr="00A567FF">
              <w:rPr>
                <w:rFonts w:cs="Calibri"/>
                <w:b w:val="0"/>
                <w:color w:val="000000"/>
                <w:sz w:val="16"/>
                <w:szCs w:val="16"/>
                <w:lang w:val="lv-LV"/>
              </w:rPr>
              <w:t>2</w:t>
            </w:r>
            <w:r w:rsidR="00C4591A">
              <w:rPr>
                <w:rFonts w:cs="Calibri"/>
                <w:b w:val="0"/>
                <w:color w:val="000000"/>
                <w:sz w:val="16"/>
                <w:szCs w:val="16"/>
                <w:lang w:val="lv-LV"/>
              </w:rPr>
              <w:t>3</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R3.3.1.</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kultūras iestādes</w:t>
            </w:r>
          </w:p>
        </w:tc>
        <w:tc>
          <w:tcPr>
            <w:tcW w:w="340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kultūras iestāžu profesionalizācijas iespēju izpēte</w:t>
            </w:r>
          </w:p>
        </w:tc>
        <w:tc>
          <w:tcPr>
            <w:tcW w:w="5755"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Apzināta iespēja (profesionālu mākslinieku piesaiste, izveides un uzturēšanas izmaksas, potenciālā auditorija, esošo telpu piemērotība un jaunu izveides izmaksas) veidot Jūrmalā profesionālās kultūras kolektīvus un institūcijas, piemēram, Jūrmalas teātri, mūzikas kolektīvus u.c.</w:t>
            </w:r>
          </w:p>
        </w:tc>
        <w:tc>
          <w:tcPr>
            <w:tcW w:w="850"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2015</w:t>
            </w:r>
          </w:p>
        </w:tc>
        <w:tc>
          <w:tcPr>
            <w:tcW w:w="1508"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599"/>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BE2E0F" w:rsidP="00C4591A">
            <w:pPr>
              <w:jc w:val="right"/>
              <w:rPr>
                <w:rFonts w:cs="Calibri"/>
                <w:b w:val="0"/>
                <w:color w:val="000000"/>
                <w:sz w:val="16"/>
                <w:szCs w:val="16"/>
                <w:lang w:val="lv-LV"/>
              </w:rPr>
            </w:pPr>
            <w:r w:rsidRPr="00A567FF">
              <w:rPr>
                <w:rFonts w:cs="Calibri"/>
                <w:b w:val="0"/>
                <w:color w:val="000000"/>
                <w:sz w:val="16"/>
                <w:szCs w:val="16"/>
                <w:lang w:val="lv-LV"/>
              </w:rPr>
              <w:t>2</w:t>
            </w:r>
            <w:r w:rsidR="00C4591A">
              <w:rPr>
                <w:rFonts w:cs="Calibri"/>
                <w:b w:val="0"/>
                <w:color w:val="000000"/>
                <w:sz w:val="16"/>
                <w:szCs w:val="16"/>
                <w:lang w:val="lv-LV"/>
              </w:rPr>
              <w:t>4</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R3.3.1.</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kultūras iestādes</w:t>
            </w:r>
          </w:p>
        </w:tc>
        <w:tc>
          <w:tcPr>
            <w:tcW w:w="340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Amatiermākslas attīstības veicināšana</w:t>
            </w:r>
          </w:p>
        </w:tc>
        <w:tc>
          <w:tcPr>
            <w:tcW w:w="5755"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Amatiermākslas attīstības veicināšana Jūrmalā, attīstot un motivējot amatiermākslas kolektīvus Jūrmalas kultūras namos.</w:t>
            </w:r>
          </w:p>
        </w:tc>
        <w:tc>
          <w:tcPr>
            <w:tcW w:w="850"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p>
        </w:tc>
        <w:tc>
          <w:tcPr>
            <w:tcW w:w="1508"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BE2E0F" w:rsidP="00C4591A">
            <w:pPr>
              <w:jc w:val="right"/>
              <w:rPr>
                <w:rFonts w:cs="Calibri"/>
                <w:b w:val="0"/>
                <w:color w:val="000000"/>
                <w:sz w:val="16"/>
                <w:szCs w:val="16"/>
                <w:lang w:val="lv-LV"/>
              </w:rPr>
            </w:pPr>
            <w:r w:rsidRPr="00A567FF">
              <w:rPr>
                <w:rFonts w:cs="Calibri"/>
                <w:b w:val="0"/>
                <w:color w:val="000000"/>
                <w:sz w:val="16"/>
                <w:szCs w:val="16"/>
                <w:lang w:val="lv-LV"/>
              </w:rPr>
              <w:t>2</w:t>
            </w:r>
            <w:r w:rsidR="00C4591A">
              <w:rPr>
                <w:rFonts w:cs="Calibri"/>
                <w:b w:val="0"/>
                <w:color w:val="000000"/>
                <w:sz w:val="16"/>
                <w:szCs w:val="16"/>
                <w:lang w:val="lv-LV"/>
              </w:rPr>
              <w:t>5</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R3.3.1.</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Melluži</w:t>
            </w:r>
          </w:p>
        </w:tc>
        <w:tc>
          <w:tcPr>
            <w:tcW w:w="340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Mellužu estrādes remonts un tās tuvējās apkārtnes labiekārtošana</w:t>
            </w:r>
          </w:p>
        </w:tc>
        <w:tc>
          <w:tcPr>
            <w:tcW w:w="5755"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Vienīgās akustiskās koka gliemežnīcas Baltijā – Mellužu estrādes – remonts un tās tuvējās apkārtnes labiekārtošana.</w:t>
            </w:r>
          </w:p>
        </w:tc>
        <w:tc>
          <w:tcPr>
            <w:tcW w:w="850"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2016</w:t>
            </w:r>
          </w:p>
        </w:tc>
        <w:tc>
          <w:tcPr>
            <w:tcW w:w="1508"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599"/>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BE2E0F" w:rsidP="00C4591A">
            <w:pPr>
              <w:jc w:val="right"/>
              <w:rPr>
                <w:rFonts w:cs="Calibri"/>
                <w:b w:val="0"/>
                <w:color w:val="000000"/>
                <w:sz w:val="16"/>
                <w:szCs w:val="16"/>
                <w:lang w:val="lv-LV"/>
              </w:rPr>
            </w:pPr>
            <w:r w:rsidRPr="00A567FF">
              <w:rPr>
                <w:rFonts w:cs="Calibri"/>
                <w:b w:val="0"/>
                <w:color w:val="000000"/>
                <w:sz w:val="16"/>
                <w:szCs w:val="16"/>
                <w:lang w:val="lv-LV"/>
              </w:rPr>
              <w:t>2</w:t>
            </w:r>
            <w:r w:rsidR="00C4591A">
              <w:rPr>
                <w:rFonts w:cs="Calibri"/>
                <w:b w:val="0"/>
                <w:color w:val="000000"/>
                <w:sz w:val="16"/>
                <w:szCs w:val="16"/>
                <w:lang w:val="lv-LV"/>
              </w:rPr>
              <w:t>6</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R3.3.1.</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brīvdabas muzejs</w:t>
            </w:r>
          </w:p>
        </w:tc>
        <w:tc>
          <w:tcPr>
            <w:tcW w:w="340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brīvdabas muzeja attīstība</w:t>
            </w:r>
          </w:p>
        </w:tc>
        <w:tc>
          <w:tcPr>
            <w:tcW w:w="5755" w:type="dxa"/>
          </w:tcPr>
          <w:p w:rsidR="005E0FE9" w:rsidRPr="00A567FF" w:rsidRDefault="005E0FE9" w:rsidP="00E07C81">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brīvdabas muzeja attīstība, tai skaitā izbūvējot ēku muzeja krājumiem</w:t>
            </w:r>
            <w:r w:rsidR="00E07C81" w:rsidRPr="00A567FF">
              <w:rPr>
                <w:sz w:val="16"/>
                <w:szCs w:val="16"/>
                <w:lang w:val="lv-LV"/>
              </w:rPr>
              <w:t>, izstāžu zālei</w:t>
            </w:r>
            <w:r w:rsidRPr="00A567FF">
              <w:rPr>
                <w:sz w:val="16"/>
                <w:szCs w:val="16"/>
                <w:lang w:val="lv-LV"/>
              </w:rPr>
              <w:t xml:space="preserve"> un </w:t>
            </w:r>
            <w:r w:rsidR="00E07C81" w:rsidRPr="00A567FF">
              <w:rPr>
                <w:sz w:val="16"/>
                <w:szCs w:val="16"/>
                <w:lang w:val="lv-LV"/>
              </w:rPr>
              <w:t>administratīvās telpas</w:t>
            </w:r>
            <w:r w:rsidRPr="00A567FF">
              <w:rPr>
                <w:sz w:val="16"/>
                <w:szCs w:val="16"/>
                <w:lang w:val="lv-LV"/>
              </w:rPr>
              <w:t>, izveidojot elektrības pieslēgumu.</w:t>
            </w:r>
          </w:p>
        </w:tc>
        <w:tc>
          <w:tcPr>
            <w:tcW w:w="850"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2020</w:t>
            </w:r>
          </w:p>
        </w:tc>
        <w:tc>
          <w:tcPr>
            <w:tcW w:w="1508"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876053">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BE2E0F" w:rsidP="00C4591A">
            <w:pPr>
              <w:jc w:val="right"/>
              <w:rPr>
                <w:rFonts w:cs="Calibri"/>
                <w:b w:val="0"/>
                <w:color w:val="000000"/>
                <w:sz w:val="16"/>
                <w:szCs w:val="16"/>
                <w:lang w:val="lv-LV"/>
              </w:rPr>
            </w:pPr>
            <w:r w:rsidRPr="00A567FF">
              <w:rPr>
                <w:rFonts w:cs="Calibri"/>
                <w:b w:val="0"/>
                <w:color w:val="000000"/>
                <w:sz w:val="16"/>
                <w:szCs w:val="16"/>
                <w:lang w:val="lv-LV"/>
              </w:rPr>
              <w:t>2</w:t>
            </w:r>
            <w:r w:rsidR="00C4591A">
              <w:rPr>
                <w:rFonts w:cs="Calibri"/>
                <w:b w:val="0"/>
                <w:color w:val="000000"/>
                <w:sz w:val="16"/>
                <w:szCs w:val="16"/>
                <w:lang w:val="lv-LV"/>
              </w:rPr>
              <w:t>7</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R3.3.1.</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muzeju popularizēšana</w:t>
            </w:r>
          </w:p>
        </w:tc>
        <w:tc>
          <w:tcPr>
            <w:tcW w:w="5755"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Informācijas sagatavošana un izplatīšana par Jūrmalas muzejiem, t.sk. veidojot muzeju mājas lapas un pārstāvniecību sociālajos tīklos.</w:t>
            </w:r>
          </w:p>
        </w:tc>
        <w:tc>
          <w:tcPr>
            <w:tcW w:w="850"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508"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331"/>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BE2E0F" w:rsidP="00C4591A">
            <w:pPr>
              <w:jc w:val="right"/>
              <w:rPr>
                <w:rFonts w:cs="Calibri"/>
                <w:b w:val="0"/>
                <w:color w:val="000000"/>
                <w:sz w:val="16"/>
                <w:szCs w:val="16"/>
                <w:lang w:val="lv-LV"/>
              </w:rPr>
            </w:pPr>
            <w:r w:rsidRPr="00A567FF">
              <w:rPr>
                <w:rFonts w:cs="Calibri"/>
                <w:b w:val="0"/>
                <w:color w:val="000000"/>
                <w:sz w:val="16"/>
                <w:szCs w:val="16"/>
                <w:lang w:val="lv-LV"/>
              </w:rPr>
              <w:t>2</w:t>
            </w:r>
            <w:r w:rsidR="00C4591A">
              <w:rPr>
                <w:rFonts w:cs="Calibri"/>
                <w:b w:val="0"/>
                <w:color w:val="000000"/>
                <w:sz w:val="16"/>
                <w:szCs w:val="16"/>
                <w:lang w:val="lv-LV"/>
              </w:rPr>
              <w:t>8</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R3.3.1.</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5E0FE9" w:rsidRPr="00A567FF" w:rsidRDefault="005E0FE9" w:rsidP="004B0BB2">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 xml:space="preserve">Kinoteātru darbības </w:t>
            </w:r>
            <w:r w:rsidR="004B0BB2" w:rsidRPr="00A567FF">
              <w:rPr>
                <w:sz w:val="16"/>
                <w:szCs w:val="16"/>
                <w:lang w:val="lv-LV"/>
              </w:rPr>
              <w:t>attīstība</w:t>
            </w:r>
          </w:p>
        </w:tc>
        <w:tc>
          <w:tcPr>
            <w:tcW w:w="5755" w:type="dxa"/>
          </w:tcPr>
          <w:p w:rsidR="005E0FE9" w:rsidRPr="00A567FF" w:rsidRDefault="005E0FE9" w:rsidP="004B0BB2">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 xml:space="preserve">Jūrmalā esošo kinoteātru darbības </w:t>
            </w:r>
            <w:r w:rsidR="004B0BB2" w:rsidRPr="00A567FF">
              <w:rPr>
                <w:sz w:val="16"/>
                <w:szCs w:val="16"/>
                <w:lang w:val="lv-LV"/>
              </w:rPr>
              <w:t>attīstība</w:t>
            </w:r>
            <w:r w:rsidRPr="00A567FF">
              <w:rPr>
                <w:sz w:val="16"/>
                <w:szCs w:val="16"/>
                <w:lang w:val="lv-LV"/>
              </w:rPr>
              <w:t>.</w:t>
            </w:r>
          </w:p>
        </w:tc>
        <w:tc>
          <w:tcPr>
            <w:tcW w:w="850"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508"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F31D74" w:rsidRPr="00A567FF" w:rsidTr="00D83C4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75" w:type="dxa"/>
          </w:tcPr>
          <w:p w:rsidR="00F31D74" w:rsidRPr="00A567FF" w:rsidRDefault="008946AE" w:rsidP="00C4591A">
            <w:pPr>
              <w:jc w:val="right"/>
              <w:rPr>
                <w:rFonts w:cs="Calibri"/>
                <w:b w:val="0"/>
                <w:color w:val="000000"/>
                <w:sz w:val="16"/>
                <w:szCs w:val="16"/>
                <w:lang w:val="lv-LV"/>
              </w:rPr>
            </w:pPr>
            <w:r w:rsidRPr="00A567FF">
              <w:rPr>
                <w:rFonts w:cs="Calibri"/>
                <w:b w:val="0"/>
                <w:color w:val="000000"/>
                <w:sz w:val="16"/>
                <w:szCs w:val="16"/>
                <w:lang w:val="lv-LV"/>
              </w:rPr>
              <w:t>2</w:t>
            </w:r>
            <w:r w:rsidR="00C4591A">
              <w:rPr>
                <w:rFonts w:cs="Calibri"/>
                <w:b w:val="0"/>
                <w:color w:val="000000"/>
                <w:sz w:val="16"/>
                <w:szCs w:val="16"/>
                <w:lang w:val="lv-LV"/>
              </w:rPr>
              <w:t>9</w:t>
            </w:r>
          </w:p>
        </w:tc>
        <w:tc>
          <w:tcPr>
            <w:tcW w:w="851" w:type="dxa"/>
          </w:tcPr>
          <w:p w:rsidR="00F31D74" w:rsidRPr="00A567FF" w:rsidRDefault="00F31D74"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R3.3.1.</w:t>
            </w:r>
          </w:p>
          <w:p w:rsidR="00F31D74" w:rsidRPr="00A567FF" w:rsidRDefault="00F31D74"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R1.8.1.</w:t>
            </w:r>
          </w:p>
        </w:tc>
        <w:tc>
          <w:tcPr>
            <w:tcW w:w="992" w:type="dxa"/>
          </w:tcPr>
          <w:p w:rsidR="00F31D74" w:rsidRPr="00A567FF" w:rsidRDefault="00F31D74"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Ķemeri</w:t>
            </w:r>
          </w:p>
        </w:tc>
        <w:tc>
          <w:tcPr>
            <w:tcW w:w="3402" w:type="dxa"/>
          </w:tcPr>
          <w:p w:rsidR="00F31D74" w:rsidRPr="00A567FF" w:rsidRDefault="00CC3B12"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Daudzfunkcionāla centra izveide Ķemeros</w:t>
            </w:r>
          </w:p>
        </w:tc>
        <w:tc>
          <w:tcPr>
            <w:tcW w:w="5755" w:type="dxa"/>
          </w:tcPr>
          <w:p w:rsidR="00F31D74" w:rsidRPr="00A567FF" w:rsidRDefault="00CC3B12" w:rsidP="00CC3B12">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Ķemeros izveidots centrs, kurā darbojas saieta nams, bērnu un jauniešu ārpusskolas nodarbības, kultūras centrs (koncertzāle), telpas konferencēm.</w:t>
            </w:r>
          </w:p>
        </w:tc>
        <w:tc>
          <w:tcPr>
            <w:tcW w:w="850" w:type="dxa"/>
          </w:tcPr>
          <w:p w:rsidR="00F31D74" w:rsidRPr="00A567FF" w:rsidRDefault="00CC3B12"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2019</w:t>
            </w:r>
          </w:p>
        </w:tc>
        <w:tc>
          <w:tcPr>
            <w:tcW w:w="1508" w:type="dxa"/>
          </w:tcPr>
          <w:p w:rsidR="00F31D74" w:rsidRPr="00A567FF" w:rsidRDefault="00CC3B12"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CC3B12" w:rsidRPr="00A567FF" w:rsidTr="00D83C46">
        <w:trPr>
          <w:trHeight w:val="331"/>
        </w:trPr>
        <w:tc>
          <w:tcPr>
            <w:cnfStyle w:val="001000000000" w:firstRow="0" w:lastRow="0" w:firstColumn="1" w:lastColumn="0" w:oddVBand="0" w:evenVBand="0" w:oddHBand="0" w:evenHBand="0" w:firstRowFirstColumn="0" w:firstRowLastColumn="0" w:lastRowFirstColumn="0" w:lastRowLastColumn="0"/>
            <w:tcW w:w="675" w:type="dxa"/>
          </w:tcPr>
          <w:p w:rsidR="00CC3B12" w:rsidRPr="00A567FF" w:rsidRDefault="00C4591A" w:rsidP="002F2EED">
            <w:pPr>
              <w:jc w:val="right"/>
              <w:rPr>
                <w:rFonts w:cs="Calibri"/>
                <w:b w:val="0"/>
                <w:color w:val="000000"/>
                <w:sz w:val="16"/>
                <w:szCs w:val="16"/>
                <w:highlight w:val="yellow"/>
                <w:lang w:val="lv-LV"/>
              </w:rPr>
            </w:pPr>
            <w:r>
              <w:rPr>
                <w:rFonts w:cs="Calibri"/>
                <w:b w:val="0"/>
                <w:color w:val="000000"/>
                <w:sz w:val="16"/>
                <w:szCs w:val="16"/>
                <w:lang w:val="lv-LV"/>
              </w:rPr>
              <w:t>30</w:t>
            </w:r>
          </w:p>
        </w:tc>
        <w:tc>
          <w:tcPr>
            <w:tcW w:w="851" w:type="dxa"/>
          </w:tcPr>
          <w:p w:rsidR="00CC3B12" w:rsidRPr="00A567FF" w:rsidRDefault="00CC3B12"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R3.3.1.</w:t>
            </w:r>
          </w:p>
        </w:tc>
        <w:tc>
          <w:tcPr>
            <w:tcW w:w="992" w:type="dxa"/>
          </w:tcPr>
          <w:p w:rsidR="00CC3B12" w:rsidRPr="00A567FF" w:rsidRDefault="00CC3B12"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CC3B12" w:rsidRPr="00A567FF" w:rsidRDefault="00814175" w:rsidP="00814175">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E-kultūras attīstība</w:t>
            </w:r>
          </w:p>
        </w:tc>
        <w:tc>
          <w:tcPr>
            <w:tcW w:w="5755" w:type="dxa"/>
          </w:tcPr>
          <w:p w:rsidR="00CC3B12" w:rsidRPr="00A567FF" w:rsidRDefault="00814175" w:rsidP="00814175">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E-vidē (tiešsaistē) pieejami kultūras pasākumi (koncerti, festivāli), virtuāli kultūras iestāžu apmeklējumi cilvēkiem ar īpašām vajadzībām un citiem interesentiem.</w:t>
            </w:r>
          </w:p>
        </w:tc>
        <w:tc>
          <w:tcPr>
            <w:tcW w:w="850" w:type="dxa"/>
          </w:tcPr>
          <w:p w:rsidR="00CC3B12" w:rsidRPr="00A567FF" w:rsidRDefault="00814175"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2018</w:t>
            </w:r>
          </w:p>
        </w:tc>
        <w:tc>
          <w:tcPr>
            <w:tcW w:w="1508" w:type="dxa"/>
          </w:tcPr>
          <w:p w:rsidR="00CC3B12" w:rsidRPr="00A567FF" w:rsidRDefault="00814175"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2F2EED" w:rsidP="00C4591A">
            <w:pPr>
              <w:jc w:val="right"/>
              <w:rPr>
                <w:rFonts w:cs="Calibri"/>
                <w:b w:val="0"/>
                <w:color w:val="000000"/>
                <w:sz w:val="16"/>
                <w:szCs w:val="16"/>
                <w:lang w:val="lv-LV"/>
              </w:rPr>
            </w:pPr>
            <w:r w:rsidRPr="00A567FF">
              <w:rPr>
                <w:rFonts w:cs="Calibri"/>
                <w:b w:val="0"/>
                <w:color w:val="000000"/>
                <w:sz w:val="16"/>
                <w:szCs w:val="16"/>
                <w:lang w:val="lv-LV"/>
              </w:rPr>
              <w:t>3</w:t>
            </w:r>
            <w:r w:rsidR="00C4591A">
              <w:rPr>
                <w:rFonts w:cs="Calibri"/>
                <w:b w:val="0"/>
                <w:color w:val="000000"/>
                <w:sz w:val="16"/>
                <w:szCs w:val="16"/>
                <w:lang w:val="lv-LV"/>
              </w:rPr>
              <w:t>1</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R3.3.2.</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bibliotēkas</w:t>
            </w:r>
          </w:p>
        </w:tc>
        <w:tc>
          <w:tcPr>
            <w:tcW w:w="340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bibliotēku ēku remonts, teritoriju labiekārtošana un materiāltehniskais nodrošinājums</w:t>
            </w:r>
          </w:p>
        </w:tc>
        <w:tc>
          <w:tcPr>
            <w:tcW w:w="5755"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bibliotēku ēku remonts un teritoriju labiekārtošana, materiāltehniskā aprīkojuma sagāde.</w:t>
            </w:r>
          </w:p>
        </w:tc>
        <w:tc>
          <w:tcPr>
            <w:tcW w:w="850"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2020</w:t>
            </w:r>
          </w:p>
        </w:tc>
        <w:tc>
          <w:tcPr>
            <w:tcW w:w="1508"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195938" w:rsidRPr="00A567FF" w:rsidTr="00D83C46">
        <w:trPr>
          <w:trHeight w:val="74"/>
        </w:trPr>
        <w:tc>
          <w:tcPr>
            <w:cnfStyle w:val="001000000000" w:firstRow="0" w:lastRow="0" w:firstColumn="1" w:lastColumn="0" w:oddVBand="0" w:evenVBand="0" w:oddHBand="0" w:evenHBand="0" w:firstRowFirstColumn="0" w:firstRowLastColumn="0" w:lastRowFirstColumn="0" w:lastRowLastColumn="0"/>
            <w:tcW w:w="675" w:type="dxa"/>
          </w:tcPr>
          <w:p w:rsidR="00195938" w:rsidRPr="00A567FF" w:rsidRDefault="008946AE" w:rsidP="00C4591A">
            <w:pPr>
              <w:jc w:val="right"/>
              <w:rPr>
                <w:rFonts w:cs="Calibri"/>
                <w:b w:val="0"/>
                <w:color w:val="000000"/>
                <w:sz w:val="16"/>
                <w:szCs w:val="16"/>
                <w:lang w:val="lv-LV"/>
              </w:rPr>
            </w:pPr>
            <w:r w:rsidRPr="00A567FF">
              <w:rPr>
                <w:rFonts w:cs="Calibri"/>
                <w:b w:val="0"/>
                <w:color w:val="000000"/>
                <w:sz w:val="16"/>
                <w:szCs w:val="16"/>
                <w:lang w:val="lv-LV"/>
              </w:rPr>
              <w:t>3</w:t>
            </w:r>
            <w:r w:rsidR="00C4591A">
              <w:rPr>
                <w:rFonts w:cs="Calibri"/>
                <w:b w:val="0"/>
                <w:color w:val="000000"/>
                <w:sz w:val="16"/>
                <w:szCs w:val="16"/>
                <w:lang w:val="lv-LV"/>
              </w:rPr>
              <w:t>2</w:t>
            </w:r>
          </w:p>
        </w:tc>
        <w:tc>
          <w:tcPr>
            <w:tcW w:w="851" w:type="dxa"/>
          </w:tcPr>
          <w:p w:rsidR="00195938" w:rsidRPr="00A567FF" w:rsidRDefault="00195938"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R3.3.2.</w:t>
            </w:r>
          </w:p>
        </w:tc>
        <w:tc>
          <w:tcPr>
            <w:tcW w:w="992" w:type="dxa"/>
          </w:tcPr>
          <w:p w:rsidR="00195938" w:rsidRPr="00A567FF" w:rsidRDefault="00195938"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bibliotēkas un izglītības iestādes</w:t>
            </w:r>
          </w:p>
        </w:tc>
        <w:tc>
          <w:tcPr>
            <w:tcW w:w="3402" w:type="dxa"/>
          </w:tcPr>
          <w:p w:rsidR="00195938" w:rsidRPr="00A567FF" w:rsidRDefault="00195938" w:rsidP="00195938">
            <w:pPr>
              <w:cnfStyle w:val="000000000000" w:firstRow="0" w:lastRow="0" w:firstColumn="0" w:lastColumn="0" w:oddVBand="0" w:evenVBand="0" w:oddHBand="0" w:evenHBand="0" w:firstRowFirstColumn="0" w:firstRowLastColumn="0" w:lastRowFirstColumn="0" w:lastRowLastColumn="0"/>
              <w:rPr>
                <w:lang w:val="lv-LV"/>
              </w:rPr>
            </w:pPr>
            <w:r w:rsidRPr="00A567FF">
              <w:rPr>
                <w:sz w:val="16"/>
                <w:szCs w:val="16"/>
                <w:lang w:val="lv-LV"/>
              </w:rPr>
              <w:t>Vienota elektroniska  bibliotēku kataloga izveide bibliotēkās un izglītības iestādēs</w:t>
            </w:r>
          </w:p>
        </w:tc>
        <w:tc>
          <w:tcPr>
            <w:tcW w:w="5755" w:type="dxa"/>
          </w:tcPr>
          <w:p w:rsidR="00195938" w:rsidRPr="00A567FF" w:rsidRDefault="00195938" w:rsidP="00195938">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Mācību un pārējā literatūra, digitālie mācību līdzekļi u.c. iekļauti elektroniskā sistēmā. Izglītības iestādes un bibliotēkas aprīkotas ar koda nolasīšanas ierīci. Lasītāji grāmatas varēs saņemt/ pasūtīt ar pilsētas e-karti</w:t>
            </w:r>
          </w:p>
        </w:tc>
        <w:tc>
          <w:tcPr>
            <w:tcW w:w="850" w:type="dxa"/>
          </w:tcPr>
          <w:p w:rsidR="00195938" w:rsidRPr="00A567FF" w:rsidRDefault="00195938"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2018</w:t>
            </w:r>
          </w:p>
        </w:tc>
        <w:tc>
          <w:tcPr>
            <w:tcW w:w="1508" w:type="dxa"/>
          </w:tcPr>
          <w:p w:rsidR="00195938" w:rsidRPr="00A567FF" w:rsidRDefault="00195938"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BE2E0F" w:rsidP="00C4591A">
            <w:pPr>
              <w:jc w:val="right"/>
              <w:rPr>
                <w:rFonts w:cs="Calibri"/>
                <w:b w:val="0"/>
                <w:color w:val="000000"/>
                <w:sz w:val="16"/>
                <w:szCs w:val="16"/>
                <w:lang w:val="lv-LV"/>
              </w:rPr>
            </w:pPr>
            <w:r w:rsidRPr="00A567FF">
              <w:rPr>
                <w:rFonts w:cs="Calibri"/>
                <w:b w:val="0"/>
                <w:color w:val="000000"/>
                <w:sz w:val="16"/>
                <w:szCs w:val="16"/>
                <w:lang w:val="lv-LV"/>
              </w:rPr>
              <w:t>3</w:t>
            </w:r>
            <w:r w:rsidR="00C4591A">
              <w:rPr>
                <w:rFonts w:cs="Calibri"/>
                <w:b w:val="0"/>
                <w:color w:val="000000"/>
                <w:sz w:val="16"/>
                <w:szCs w:val="16"/>
                <w:lang w:val="lv-LV"/>
              </w:rPr>
              <w:t>3</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R3.3.3.</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Publiskās sporta infrastruktūras attīstība</w:t>
            </w:r>
          </w:p>
        </w:tc>
        <w:tc>
          <w:tcPr>
            <w:tcW w:w="5755"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Publiskās sporta infrastruktūras attīstība Jūrmalā, tai skaitā ārpus kūrorta un tūrisma attīstības zonām.</w:t>
            </w:r>
          </w:p>
        </w:tc>
        <w:tc>
          <w:tcPr>
            <w:tcW w:w="850"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508"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BE2E0F" w:rsidP="00C4591A">
            <w:pPr>
              <w:jc w:val="right"/>
              <w:rPr>
                <w:rFonts w:cs="Calibri"/>
                <w:b w:val="0"/>
                <w:color w:val="000000"/>
                <w:sz w:val="16"/>
                <w:szCs w:val="16"/>
                <w:lang w:val="lv-LV"/>
              </w:rPr>
            </w:pPr>
            <w:r w:rsidRPr="00A567FF">
              <w:rPr>
                <w:rFonts w:cs="Calibri"/>
                <w:b w:val="0"/>
                <w:color w:val="000000"/>
                <w:sz w:val="16"/>
                <w:szCs w:val="16"/>
                <w:lang w:val="lv-LV"/>
              </w:rPr>
              <w:t>3</w:t>
            </w:r>
            <w:r w:rsidR="00C4591A">
              <w:rPr>
                <w:rFonts w:cs="Calibri"/>
                <w:b w:val="0"/>
                <w:color w:val="000000"/>
                <w:sz w:val="16"/>
                <w:szCs w:val="16"/>
                <w:lang w:val="lv-LV"/>
              </w:rPr>
              <w:t>4</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R3.3.3.</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Dubulti</w:t>
            </w:r>
          </w:p>
        </w:tc>
        <w:tc>
          <w:tcPr>
            <w:tcW w:w="340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Pludmales stadiona izveide</w:t>
            </w:r>
          </w:p>
        </w:tc>
        <w:tc>
          <w:tcPr>
            <w:tcW w:w="5755" w:type="dxa"/>
          </w:tcPr>
          <w:p w:rsidR="005E0FE9" w:rsidRPr="00A567FF" w:rsidRDefault="005E0FE9" w:rsidP="00B86141">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 xml:space="preserve">Pludmales stadiona izveide pludmalē starp Baznīcas ielu un Ogres ielu, </w:t>
            </w:r>
            <w:r w:rsidR="00B86141" w:rsidRPr="00A567FF">
              <w:rPr>
                <w:sz w:val="16"/>
                <w:szCs w:val="16"/>
                <w:lang w:val="lv-LV"/>
              </w:rPr>
              <w:t>piemērojot</w:t>
            </w:r>
            <w:r w:rsidRPr="00A567FF">
              <w:rPr>
                <w:sz w:val="16"/>
                <w:szCs w:val="16"/>
                <w:lang w:val="lv-LV"/>
              </w:rPr>
              <w:t xml:space="preserve"> to dažādiem sporta veidiem, piemēram, pludmales futbolam, handbolam, frisbijam un citiem sporta veidiem.</w:t>
            </w:r>
          </w:p>
        </w:tc>
        <w:tc>
          <w:tcPr>
            <w:tcW w:w="850"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2016</w:t>
            </w:r>
          </w:p>
        </w:tc>
        <w:tc>
          <w:tcPr>
            <w:tcW w:w="1508"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BE2E0F" w:rsidP="00C4591A">
            <w:pPr>
              <w:jc w:val="right"/>
              <w:rPr>
                <w:rFonts w:cs="Calibri"/>
                <w:b w:val="0"/>
                <w:color w:val="000000"/>
                <w:sz w:val="16"/>
                <w:szCs w:val="16"/>
                <w:lang w:val="lv-LV"/>
              </w:rPr>
            </w:pPr>
            <w:r w:rsidRPr="00A567FF">
              <w:rPr>
                <w:rFonts w:cs="Calibri"/>
                <w:b w:val="0"/>
                <w:color w:val="000000"/>
                <w:sz w:val="16"/>
                <w:szCs w:val="16"/>
                <w:lang w:val="lv-LV"/>
              </w:rPr>
              <w:t>3</w:t>
            </w:r>
            <w:r w:rsidR="00C4591A">
              <w:rPr>
                <w:rFonts w:cs="Calibri"/>
                <w:b w:val="0"/>
                <w:color w:val="000000"/>
                <w:sz w:val="16"/>
                <w:szCs w:val="16"/>
                <w:lang w:val="lv-LV"/>
              </w:rPr>
              <w:t>5</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R3.4.1.</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pašvaldības policijas attīstība</w:t>
            </w:r>
          </w:p>
        </w:tc>
        <w:tc>
          <w:tcPr>
            <w:tcW w:w="5755"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Pašvaldības policijas attīstība atbilstoši kūrortpilsētas nepieciešamībām.</w:t>
            </w:r>
          </w:p>
        </w:tc>
        <w:tc>
          <w:tcPr>
            <w:tcW w:w="850"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508"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BE2E0F" w:rsidP="00C4591A">
            <w:pPr>
              <w:jc w:val="right"/>
              <w:rPr>
                <w:rFonts w:cs="Calibri"/>
                <w:b w:val="0"/>
                <w:color w:val="000000"/>
                <w:sz w:val="16"/>
                <w:szCs w:val="16"/>
                <w:lang w:val="lv-LV"/>
              </w:rPr>
            </w:pPr>
            <w:r w:rsidRPr="00A567FF">
              <w:rPr>
                <w:rFonts w:cs="Calibri"/>
                <w:b w:val="0"/>
                <w:color w:val="000000"/>
                <w:sz w:val="16"/>
                <w:szCs w:val="16"/>
                <w:lang w:val="lv-LV"/>
              </w:rPr>
              <w:t>3</w:t>
            </w:r>
            <w:r w:rsidR="00C4591A">
              <w:rPr>
                <w:rFonts w:cs="Calibri"/>
                <w:b w:val="0"/>
                <w:color w:val="000000"/>
                <w:sz w:val="16"/>
                <w:szCs w:val="16"/>
                <w:lang w:val="lv-LV"/>
              </w:rPr>
              <w:t>6</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R3.4.1.</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Glābšanas dienestu attīstība</w:t>
            </w:r>
          </w:p>
        </w:tc>
        <w:tc>
          <w:tcPr>
            <w:tcW w:w="5755"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Pludmales glābšanas dienestu, ugunsdzēsības un citu ātrās reaģēšanas vienību attīstība, materiāltehniskā aprīkojuma sagāde.</w:t>
            </w:r>
          </w:p>
        </w:tc>
        <w:tc>
          <w:tcPr>
            <w:tcW w:w="850"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508"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BE2E0F" w:rsidP="00C4591A">
            <w:pPr>
              <w:jc w:val="right"/>
              <w:rPr>
                <w:rFonts w:cs="Calibri"/>
                <w:b w:val="0"/>
                <w:color w:val="000000"/>
                <w:sz w:val="16"/>
                <w:szCs w:val="16"/>
                <w:lang w:val="lv-LV"/>
              </w:rPr>
            </w:pPr>
            <w:r w:rsidRPr="00A567FF">
              <w:rPr>
                <w:rFonts w:cs="Calibri"/>
                <w:b w:val="0"/>
                <w:color w:val="000000"/>
                <w:sz w:val="16"/>
                <w:szCs w:val="16"/>
                <w:lang w:val="lv-LV"/>
              </w:rPr>
              <w:t>3</w:t>
            </w:r>
            <w:r w:rsidR="00C4591A">
              <w:rPr>
                <w:rFonts w:cs="Calibri"/>
                <w:b w:val="0"/>
                <w:color w:val="000000"/>
                <w:sz w:val="16"/>
                <w:szCs w:val="16"/>
                <w:lang w:val="lv-LV"/>
              </w:rPr>
              <w:t>7</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R3.5.1.</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Sociālā atbalsta infrastruktūras attīstība</w:t>
            </w:r>
          </w:p>
        </w:tc>
        <w:tc>
          <w:tcPr>
            <w:tcW w:w="5755"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sociālā atbalsta institūciju infrastruktūras attīstība un materiāltehniskā nodrošinājuma sagāde.</w:t>
            </w:r>
          </w:p>
        </w:tc>
        <w:tc>
          <w:tcPr>
            <w:tcW w:w="850"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508"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D83C46">
        <w:trPr>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BE2E0F" w:rsidP="00C4591A">
            <w:pPr>
              <w:jc w:val="right"/>
              <w:rPr>
                <w:rFonts w:cs="Calibri"/>
                <w:b w:val="0"/>
                <w:color w:val="000000"/>
                <w:sz w:val="16"/>
                <w:szCs w:val="16"/>
                <w:lang w:val="lv-LV"/>
              </w:rPr>
            </w:pPr>
            <w:r w:rsidRPr="00A567FF">
              <w:rPr>
                <w:rFonts w:cs="Calibri"/>
                <w:b w:val="0"/>
                <w:color w:val="000000"/>
                <w:sz w:val="16"/>
                <w:szCs w:val="16"/>
                <w:lang w:val="lv-LV"/>
              </w:rPr>
              <w:t>3</w:t>
            </w:r>
            <w:r w:rsidR="00C4591A">
              <w:rPr>
                <w:rFonts w:cs="Calibri"/>
                <w:b w:val="0"/>
                <w:color w:val="000000"/>
                <w:sz w:val="16"/>
                <w:szCs w:val="16"/>
                <w:lang w:val="lv-LV"/>
              </w:rPr>
              <w:t>8</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R3.5.1.</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Daudzbērnu ģimeņu atbalsta pasākumi</w:t>
            </w:r>
          </w:p>
        </w:tc>
        <w:tc>
          <w:tcPr>
            <w:tcW w:w="5755"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Balstoties uz daudzbērnu ģimeņu vajadzību izpēti, ieviest pašvaldības atbalsta politiku daudzbērnu ģimenēm, lai veicinātu dzimstību.</w:t>
            </w:r>
          </w:p>
        </w:tc>
        <w:tc>
          <w:tcPr>
            <w:tcW w:w="850"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2014</w:t>
            </w:r>
          </w:p>
        </w:tc>
        <w:tc>
          <w:tcPr>
            <w:tcW w:w="1508"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C97565" w:rsidRPr="00A567FF" w:rsidTr="00D83C4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C97565" w:rsidRPr="00A567FF" w:rsidRDefault="008946AE" w:rsidP="00C4591A">
            <w:pPr>
              <w:jc w:val="right"/>
              <w:rPr>
                <w:rFonts w:cs="Calibri"/>
                <w:b w:val="0"/>
                <w:color w:val="000000"/>
                <w:sz w:val="16"/>
                <w:szCs w:val="16"/>
                <w:lang w:val="lv-LV"/>
              </w:rPr>
            </w:pPr>
            <w:r w:rsidRPr="00A567FF">
              <w:rPr>
                <w:rFonts w:cs="Calibri"/>
                <w:b w:val="0"/>
                <w:color w:val="000000"/>
                <w:sz w:val="16"/>
                <w:szCs w:val="16"/>
                <w:lang w:val="lv-LV"/>
              </w:rPr>
              <w:t>3</w:t>
            </w:r>
            <w:r w:rsidR="00C4591A">
              <w:rPr>
                <w:rFonts w:cs="Calibri"/>
                <w:b w:val="0"/>
                <w:color w:val="000000"/>
                <w:sz w:val="16"/>
                <w:szCs w:val="16"/>
                <w:lang w:val="lv-LV"/>
              </w:rPr>
              <w:t>9</w:t>
            </w:r>
          </w:p>
        </w:tc>
        <w:tc>
          <w:tcPr>
            <w:tcW w:w="851" w:type="dxa"/>
          </w:tcPr>
          <w:p w:rsidR="00C97565" w:rsidRPr="00A567FF" w:rsidRDefault="00C97565"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R3.5.1.</w:t>
            </w:r>
          </w:p>
        </w:tc>
        <w:tc>
          <w:tcPr>
            <w:tcW w:w="992" w:type="dxa"/>
          </w:tcPr>
          <w:p w:rsidR="00C97565" w:rsidRPr="00A567FF" w:rsidRDefault="00C97565"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C97565" w:rsidRPr="00A567FF" w:rsidRDefault="00C97565" w:rsidP="00DE64D6">
            <w:pPr>
              <w:cnfStyle w:val="000000100000" w:firstRow="0" w:lastRow="0" w:firstColumn="0" w:lastColumn="0" w:oddVBand="0" w:evenVBand="0" w:oddHBand="1" w:evenHBand="0" w:firstRowFirstColumn="0" w:firstRowLastColumn="0" w:lastRowFirstColumn="0" w:lastRowLastColumn="0"/>
              <w:rPr>
                <w:bCs/>
                <w:lang w:val="lv-LV"/>
              </w:rPr>
            </w:pPr>
            <w:r w:rsidRPr="00A567FF">
              <w:rPr>
                <w:sz w:val="16"/>
                <w:szCs w:val="16"/>
                <w:lang w:val="lv-LV"/>
              </w:rPr>
              <w:t>Agrīnās diagnostikas centra izveide bērniem ar speciālām vajadzībām</w:t>
            </w:r>
          </w:p>
        </w:tc>
        <w:tc>
          <w:tcPr>
            <w:tcW w:w="5755" w:type="dxa"/>
          </w:tcPr>
          <w:p w:rsidR="00C97565" w:rsidRPr="00A567FF" w:rsidRDefault="00C97565"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Izveidots centrs, kur darbojas dažādi speciālisti (fizioterapeiti, psihologi, tiflopedagogi u.c.) ar mērķi agrīni diagnosticēt bērniem dažādus traucējumus, sastādīt atbilstošas programmas, lai nodrošinātu bērnu iekļaušanos sabiedrībā un mazi</w:t>
            </w:r>
            <w:r w:rsidR="00DE64D6">
              <w:rPr>
                <w:sz w:val="16"/>
                <w:szCs w:val="16"/>
                <w:lang w:val="lv-LV"/>
              </w:rPr>
              <w:t>nātu sociālās atstumtības risku.</w:t>
            </w:r>
          </w:p>
        </w:tc>
        <w:tc>
          <w:tcPr>
            <w:tcW w:w="850" w:type="dxa"/>
          </w:tcPr>
          <w:p w:rsidR="00C97565" w:rsidRPr="00A567FF" w:rsidRDefault="00C97565"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2017</w:t>
            </w:r>
          </w:p>
        </w:tc>
        <w:tc>
          <w:tcPr>
            <w:tcW w:w="1508" w:type="dxa"/>
          </w:tcPr>
          <w:p w:rsidR="00C97565" w:rsidRPr="00A567FF" w:rsidRDefault="00C97565"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CC3B12" w:rsidRPr="00A567FF" w:rsidTr="00D83C46">
        <w:trPr>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C4591A" w:rsidP="002F2EED">
            <w:pPr>
              <w:jc w:val="right"/>
              <w:rPr>
                <w:rFonts w:cs="Calibri"/>
                <w:b w:val="0"/>
                <w:color w:val="000000"/>
                <w:sz w:val="16"/>
                <w:szCs w:val="16"/>
                <w:lang w:val="lv-LV"/>
              </w:rPr>
            </w:pPr>
            <w:r>
              <w:rPr>
                <w:rFonts w:cs="Calibri"/>
                <w:b w:val="0"/>
                <w:color w:val="000000"/>
                <w:sz w:val="16"/>
                <w:szCs w:val="16"/>
                <w:lang w:val="lv-LV"/>
              </w:rPr>
              <w:lastRenderedPageBreak/>
              <w:t>40</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R3.6.1.</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Veselības aprūpes pakalpojumu attīstība</w:t>
            </w:r>
          </w:p>
        </w:tc>
        <w:tc>
          <w:tcPr>
            <w:tcW w:w="5755"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Kvalitatīvu veselības aprūpes pakalpojumu attīstība visā Jūrmalā.</w:t>
            </w:r>
          </w:p>
        </w:tc>
        <w:tc>
          <w:tcPr>
            <w:tcW w:w="850"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508"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CC3B12" w:rsidRPr="00A567FF" w:rsidTr="00D83C4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8946AE" w:rsidP="00C4591A">
            <w:pPr>
              <w:jc w:val="right"/>
              <w:rPr>
                <w:rFonts w:cs="Calibri"/>
                <w:b w:val="0"/>
                <w:color w:val="000000"/>
                <w:sz w:val="16"/>
                <w:szCs w:val="16"/>
                <w:lang w:val="lv-LV"/>
              </w:rPr>
            </w:pPr>
            <w:r w:rsidRPr="00A567FF">
              <w:rPr>
                <w:rFonts w:cs="Calibri"/>
                <w:b w:val="0"/>
                <w:color w:val="000000"/>
                <w:sz w:val="16"/>
                <w:szCs w:val="16"/>
                <w:lang w:val="lv-LV"/>
              </w:rPr>
              <w:t>4</w:t>
            </w:r>
            <w:r w:rsidR="00C4591A">
              <w:rPr>
                <w:rFonts w:cs="Calibri"/>
                <w:b w:val="0"/>
                <w:color w:val="000000"/>
                <w:sz w:val="16"/>
                <w:szCs w:val="16"/>
                <w:lang w:val="lv-LV"/>
              </w:rPr>
              <w:t>1</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R3.6.2.</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Veselīga dzīvesveida veicināšana</w:t>
            </w:r>
          </w:p>
        </w:tc>
        <w:tc>
          <w:tcPr>
            <w:tcW w:w="5755"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 – veselības pilsēta. Veselīgas pārtikas un dzīvesveida veicināšana ne tikai Jūrmalas viesiem bet vēl jo vairāk – pašiem jūrmalniekiem.</w:t>
            </w:r>
          </w:p>
        </w:tc>
        <w:tc>
          <w:tcPr>
            <w:tcW w:w="850"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508"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CC3B12" w:rsidRPr="00A567FF" w:rsidTr="00D83C46">
        <w:trPr>
          <w:trHeight w:val="599"/>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2F2EED" w:rsidP="00C4591A">
            <w:pPr>
              <w:jc w:val="right"/>
              <w:rPr>
                <w:rFonts w:cs="Calibri"/>
                <w:b w:val="0"/>
                <w:color w:val="000000"/>
                <w:sz w:val="16"/>
                <w:szCs w:val="16"/>
                <w:lang w:val="lv-LV"/>
              </w:rPr>
            </w:pPr>
            <w:r w:rsidRPr="00A567FF">
              <w:rPr>
                <w:rFonts w:cs="Calibri"/>
                <w:b w:val="0"/>
                <w:color w:val="000000"/>
                <w:sz w:val="16"/>
                <w:szCs w:val="16"/>
                <w:lang w:val="lv-LV"/>
              </w:rPr>
              <w:t>4</w:t>
            </w:r>
            <w:r w:rsidR="00C4591A">
              <w:rPr>
                <w:rFonts w:cs="Calibri"/>
                <w:b w:val="0"/>
                <w:color w:val="000000"/>
                <w:sz w:val="16"/>
                <w:szCs w:val="16"/>
                <w:lang w:val="lv-LV"/>
              </w:rPr>
              <w:t>2</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R3.7.1.</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Investīciju piesaistes pakalpojumu attīstība</w:t>
            </w:r>
          </w:p>
        </w:tc>
        <w:tc>
          <w:tcPr>
            <w:tcW w:w="5755"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Novērtēt nepieciešamos soļus, kas pašvaldībā jāveic, lai veicinātu un atvieglotu ieguldījumus Jūrmalas attīstībā un sagatavoties sniegt atbalstu potenciālajiem investoriem.</w:t>
            </w:r>
          </w:p>
        </w:tc>
        <w:tc>
          <w:tcPr>
            <w:tcW w:w="850"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2014</w:t>
            </w:r>
          </w:p>
        </w:tc>
        <w:tc>
          <w:tcPr>
            <w:tcW w:w="1508"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r w:rsidR="006A43FF" w:rsidRPr="00A567FF">
              <w:rPr>
                <w:sz w:val="16"/>
                <w:szCs w:val="16"/>
                <w:lang w:val="lv-LV"/>
              </w:rPr>
              <w:t>s Ekonomikas un attīstības nodaļa, Tūrisma un ārējo sakaru nodaļa</w:t>
            </w:r>
          </w:p>
        </w:tc>
      </w:tr>
      <w:tr w:rsidR="00CC3B12" w:rsidRPr="00A567FF" w:rsidTr="00D83C4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BE2E0F" w:rsidP="00C4591A">
            <w:pPr>
              <w:jc w:val="right"/>
              <w:rPr>
                <w:rFonts w:cs="Calibri"/>
                <w:b w:val="0"/>
                <w:color w:val="000000"/>
                <w:sz w:val="16"/>
                <w:szCs w:val="16"/>
                <w:lang w:val="lv-LV"/>
              </w:rPr>
            </w:pPr>
            <w:r w:rsidRPr="00A567FF">
              <w:rPr>
                <w:rFonts w:cs="Calibri"/>
                <w:b w:val="0"/>
                <w:color w:val="000000"/>
                <w:sz w:val="16"/>
                <w:szCs w:val="16"/>
                <w:lang w:val="lv-LV"/>
              </w:rPr>
              <w:t>4</w:t>
            </w:r>
            <w:r w:rsidR="00C4591A">
              <w:rPr>
                <w:rFonts w:cs="Calibri"/>
                <w:b w:val="0"/>
                <w:color w:val="000000"/>
                <w:sz w:val="16"/>
                <w:szCs w:val="16"/>
                <w:lang w:val="lv-LV"/>
              </w:rPr>
              <w:t>3</w:t>
            </w:r>
          </w:p>
        </w:tc>
        <w:tc>
          <w:tcPr>
            <w:tcW w:w="85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R3.7.1.</w:t>
            </w:r>
          </w:p>
        </w:tc>
        <w:tc>
          <w:tcPr>
            <w:tcW w:w="99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Uzņēmējdarbības atbalsta plāna izstrāde</w:t>
            </w:r>
          </w:p>
        </w:tc>
        <w:tc>
          <w:tcPr>
            <w:tcW w:w="5755"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Esošās situācijas izpēte un pašvaldības rīcības plāna izstrāde ar mērķi veicināt uzņēmējdarbības attīstību Jūrmalā</w:t>
            </w:r>
            <w:r w:rsidR="0049059B" w:rsidRPr="00A567FF">
              <w:rPr>
                <w:sz w:val="16"/>
                <w:szCs w:val="16"/>
                <w:lang w:val="lv-LV"/>
              </w:rPr>
              <w:t>, tai skaitā videi draudzīgas ražošanas attīstību.</w:t>
            </w:r>
          </w:p>
        </w:tc>
        <w:tc>
          <w:tcPr>
            <w:tcW w:w="850"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2014</w:t>
            </w:r>
          </w:p>
        </w:tc>
        <w:tc>
          <w:tcPr>
            <w:tcW w:w="1508"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CC3B12" w:rsidRPr="00A567FF" w:rsidTr="00D83C46">
        <w:trPr>
          <w:trHeight w:val="599"/>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BE2E0F" w:rsidP="00C4591A">
            <w:pPr>
              <w:jc w:val="right"/>
              <w:rPr>
                <w:rFonts w:cs="Calibri"/>
                <w:b w:val="0"/>
                <w:color w:val="000000"/>
                <w:sz w:val="16"/>
                <w:szCs w:val="16"/>
                <w:lang w:val="lv-LV"/>
              </w:rPr>
            </w:pPr>
            <w:r w:rsidRPr="00A567FF">
              <w:rPr>
                <w:rFonts w:cs="Calibri"/>
                <w:b w:val="0"/>
                <w:color w:val="000000"/>
                <w:sz w:val="16"/>
                <w:szCs w:val="16"/>
                <w:lang w:val="lv-LV"/>
              </w:rPr>
              <w:t>4</w:t>
            </w:r>
            <w:r w:rsidR="00C4591A">
              <w:rPr>
                <w:rFonts w:cs="Calibri"/>
                <w:b w:val="0"/>
                <w:color w:val="000000"/>
                <w:sz w:val="16"/>
                <w:szCs w:val="16"/>
                <w:lang w:val="lv-LV"/>
              </w:rPr>
              <w:t>4</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R3.7.2.</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Teritorijas Slokā un Kūdrā</w:t>
            </w:r>
          </w:p>
        </w:tc>
        <w:tc>
          <w:tcPr>
            <w:tcW w:w="340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Daudzveidīga biznesa teritoriju attīstība</w:t>
            </w:r>
          </w:p>
        </w:tc>
        <w:tc>
          <w:tcPr>
            <w:tcW w:w="5755"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Izstrādāts Jūrmalas daudzveidīga biznesa teritoriju Slokā un Kūdrā attīstības profils,</w:t>
            </w:r>
            <w:r w:rsidR="0049059B" w:rsidRPr="00A567FF">
              <w:rPr>
                <w:sz w:val="16"/>
                <w:szCs w:val="16"/>
                <w:lang w:val="lv-LV"/>
              </w:rPr>
              <w:t xml:space="preserve"> tai skaitā izvērtējot iespēju šeit attīstīt videi draudzīgu ražošanu,</w:t>
            </w:r>
            <w:r w:rsidRPr="00A567FF">
              <w:rPr>
                <w:sz w:val="16"/>
                <w:szCs w:val="16"/>
                <w:lang w:val="lv-LV"/>
              </w:rPr>
              <w:t xml:space="preserve"> izvērtētas infrastruktūras nepieciešamības un nepieciešamais investīciju apjoms un sagatavots piedāvājums potenciālajiem investoriem.</w:t>
            </w:r>
          </w:p>
        </w:tc>
        <w:tc>
          <w:tcPr>
            <w:tcW w:w="850"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2014</w:t>
            </w:r>
          </w:p>
        </w:tc>
        <w:tc>
          <w:tcPr>
            <w:tcW w:w="1508"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CC3B12" w:rsidRPr="00A567FF" w:rsidTr="00D83C46">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675" w:type="dxa"/>
          </w:tcPr>
          <w:p w:rsidR="00186309" w:rsidRPr="00A567FF" w:rsidRDefault="002F2EED" w:rsidP="00C4591A">
            <w:pPr>
              <w:jc w:val="right"/>
              <w:rPr>
                <w:rFonts w:cs="Calibri"/>
                <w:b w:val="0"/>
                <w:color w:val="000000"/>
                <w:sz w:val="16"/>
                <w:szCs w:val="16"/>
                <w:lang w:val="lv-LV"/>
              </w:rPr>
            </w:pPr>
            <w:r w:rsidRPr="00A567FF">
              <w:rPr>
                <w:rFonts w:cs="Calibri"/>
                <w:b w:val="0"/>
                <w:color w:val="000000"/>
                <w:sz w:val="16"/>
                <w:szCs w:val="16"/>
                <w:lang w:val="lv-LV"/>
              </w:rPr>
              <w:t>4</w:t>
            </w:r>
            <w:r w:rsidR="00C4591A">
              <w:rPr>
                <w:rFonts w:cs="Calibri"/>
                <w:b w:val="0"/>
                <w:color w:val="000000"/>
                <w:sz w:val="16"/>
                <w:szCs w:val="16"/>
                <w:lang w:val="lv-LV"/>
              </w:rPr>
              <w:t>5</w:t>
            </w:r>
          </w:p>
        </w:tc>
        <w:tc>
          <w:tcPr>
            <w:tcW w:w="851" w:type="dxa"/>
          </w:tcPr>
          <w:p w:rsidR="00186309" w:rsidRPr="00A567FF" w:rsidRDefault="0018630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R3.7.2.</w:t>
            </w:r>
          </w:p>
        </w:tc>
        <w:tc>
          <w:tcPr>
            <w:tcW w:w="992" w:type="dxa"/>
          </w:tcPr>
          <w:p w:rsidR="00186309" w:rsidRPr="00A567FF" w:rsidRDefault="0018630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186309" w:rsidRPr="00A567FF" w:rsidRDefault="00186309" w:rsidP="00186309">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Tirdzniecības vietu attīstība un esošo tirdzniecības vietu labiekārtošana</w:t>
            </w:r>
          </w:p>
        </w:tc>
        <w:tc>
          <w:tcPr>
            <w:tcW w:w="5755" w:type="dxa"/>
          </w:tcPr>
          <w:p w:rsidR="00186309" w:rsidRPr="00A567FF" w:rsidRDefault="00186309" w:rsidP="00186309">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Tirdzniecības vietu (“zaļo tirdziņu”, augļu un dārzeņu stendu, zivju tirgu u.c.) attīstība Jūrmalā.</w:t>
            </w:r>
          </w:p>
        </w:tc>
        <w:tc>
          <w:tcPr>
            <w:tcW w:w="850" w:type="dxa"/>
          </w:tcPr>
          <w:p w:rsidR="00186309" w:rsidRPr="00A567FF" w:rsidRDefault="0018630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508" w:type="dxa"/>
          </w:tcPr>
          <w:p w:rsidR="00186309" w:rsidRPr="00A567FF" w:rsidRDefault="0018630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CC3B12" w:rsidRPr="00A567FF" w:rsidTr="00D83C46">
        <w:trPr>
          <w:trHeight w:val="74"/>
        </w:trPr>
        <w:tc>
          <w:tcPr>
            <w:cnfStyle w:val="001000000000" w:firstRow="0" w:lastRow="0" w:firstColumn="1" w:lastColumn="0" w:oddVBand="0" w:evenVBand="0" w:oddHBand="0" w:evenHBand="0" w:firstRowFirstColumn="0" w:firstRowLastColumn="0" w:lastRowFirstColumn="0" w:lastRowLastColumn="0"/>
            <w:tcW w:w="675" w:type="dxa"/>
          </w:tcPr>
          <w:p w:rsidR="005E0FE9" w:rsidRPr="00A567FF" w:rsidRDefault="00BE2E0F" w:rsidP="00C4591A">
            <w:pPr>
              <w:jc w:val="right"/>
              <w:rPr>
                <w:rFonts w:cs="Calibri"/>
                <w:b w:val="0"/>
                <w:color w:val="000000"/>
                <w:sz w:val="16"/>
                <w:szCs w:val="16"/>
                <w:lang w:val="lv-LV"/>
              </w:rPr>
            </w:pPr>
            <w:r w:rsidRPr="00A567FF">
              <w:rPr>
                <w:rFonts w:cs="Calibri"/>
                <w:b w:val="0"/>
                <w:color w:val="000000"/>
                <w:sz w:val="16"/>
                <w:szCs w:val="16"/>
                <w:lang w:val="lv-LV"/>
              </w:rPr>
              <w:t>4</w:t>
            </w:r>
            <w:r w:rsidR="00C4591A">
              <w:rPr>
                <w:rFonts w:cs="Calibri"/>
                <w:b w:val="0"/>
                <w:color w:val="000000"/>
                <w:sz w:val="16"/>
                <w:szCs w:val="16"/>
                <w:lang w:val="lv-LV"/>
              </w:rPr>
              <w:t>6</w:t>
            </w:r>
          </w:p>
        </w:tc>
        <w:tc>
          <w:tcPr>
            <w:tcW w:w="85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R3.7.3.</w:t>
            </w:r>
          </w:p>
        </w:tc>
        <w:tc>
          <w:tcPr>
            <w:tcW w:w="99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w:t>
            </w:r>
          </w:p>
        </w:tc>
        <w:tc>
          <w:tcPr>
            <w:tcW w:w="3402"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Uzņēmēju motivācijas balvu pasniegšana</w:t>
            </w:r>
          </w:p>
        </w:tc>
        <w:tc>
          <w:tcPr>
            <w:tcW w:w="5755"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Uzņēmēju motivācija dažādās kategorijās ar ikgadēju apbalvošanu par sasniegumiem.</w:t>
            </w:r>
          </w:p>
        </w:tc>
        <w:tc>
          <w:tcPr>
            <w:tcW w:w="850"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2014</w:t>
            </w:r>
          </w:p>
        </w:tc>
        <w:tc>
          <w:tcPr>
            <w:tcW w:w="1508"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C057EA" w:rsidRPr="00A567FF" w:rsidTr="00D83C46">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75" w:type="dxa"/>
          </w:tcPr>
          <w:p w:rsidR="00C057EA" w:rsidRPr="00C057EA" w:rsidRDefault="00C057EA" w:rsidP="00C4591A">
            <w:pPr>
              <w:jc w:val="right"/>
              <w:rPr>
                <w:rFonts w:cs="Calibri"/>
                <w:b w:val="0"/>
                <w:color w:val="000000"/>
                <w:sz w:val="16"/>
                <w:szCs w:val="16"/>
              </w:rPr>
            </w:pPr>
            <w:r w:rsidRPr="00C057EA">
              <w:rPr>
                <w:rFonts w:cs="Calibri"/>
                <w:b w:val="0"/>
                <w:color w:val="000000"/>
                <w:sz w:val="16"/>
                <w:szCs w:val="16"/>
              </w:rPr>
              <w:t>4</w:t>
            </w:r>
            <w:r w:rsidR="00C4591A">
              <w:rPr>
                <w:rFonts w:cs="Calibri"/>
                <w:b w:val="0"/>
                <w:color w:val="000000"/>
                <w:sz w:val="16"/>
                <w:szCs w:val="16"/>
              </w:rPr>
              <w:t>7</w:t>
            </w:r>
          </w:p>
        </w:tc>
        <w:tc>
          <w:tcPr>
            <w:tcW w:w="851" w:type="dxa"/>
          </w:tcPr>
          <w:p w:rsidR="00C057EA" w:rsidRPr="00A567FF" w:rsidRDefault="00C057EA"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R3.8.1.</w:t>
            </w:r>
          </w:p>
        </w:tc>
        <w:tc>
          <w:tcPr>
            <w:tcW w:w="992" w:type="dxa"/>
          </w:tcPr>
          <w:p w:rsidR="00C057EA" w:rsidRPr="00A567FF" w:rsidRDefault="00C057EA" w:rsidP="00164970">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Jūrmala, kaimiņu pašvaldības</w:t>
            </w:r>
          </w:p>
        </w:tc>
        <w:tc>
          <w:tcPr>
            <w:tcW w:w="3402" w:type="dxa"/>
          </w:tcPr>
          <w:p w:rsidR="00C057EA" w:rsidRPr="00A567FF" w:rsidRDefault="00C057EA" w:rsidP="00164970">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Sadarbības attīstība ar kaimiņu pašvaldībām</w:t>
            </w:r>
          </w:p>
        </w:tc>
        <w:tc>
          <w:tcPr>
            <w:tcW w:w="5755" w:type="dxa"/>
          </w:tcPr>
          <w:p w:rsidR="00C057EA" w:rsidRPr="00A567FF" w:rsidRDefault="00C057EA" w:rsidP="00164970">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Apzināti pašvaldību sadarbības virzieni un parakstīts apliecinājums par pašvaldību sadarbību.</w:t>
            </w:r>
          </w:p>
        </w:tc>
        <w:tc>
          <w:tcPr>
            <w:tcW w:w="850" w:type="dxa"/>
          </w:tcPr>
          <w:p w:rsidR="00C057EA" w:rsidRPr="00A567FF" w:rsidRDefault="00C057EA"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2014</w:t>
            </w:r>
          </w:p>
        </w:tc>
        <w:tc>
          <w:tcPr>
            <w:tcW w:w="1508" w:type="dxa"/>
          </w:tcPr>
          <w:p w:rsidR="00C057EA" w:rsidRPr="00A567FF" w:rsidRDefault="00C057EA" w:rsidP="00164970">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Jūrmalas pilsētas dome</w:t>
            </w:r>
          </w:p>
        </w:tc>
      </w:tr>
      <w:tr w:rsidR="00CC3B12" w:rsidRPr="00A567FF" w:rsidTr="00D83C46">
        <w:trPr>
          <w:trHeight w:val="74"/>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tcBorders>
          </w:tcPr>
          <w:p w:rsidR="005E0FE9" w:rsidRPr="00A567FF" w:rsidRDefault="00BE2E0F" w:rsidP="00C4591A">
            <w:pPr>
              <w:jc w:val="right"/>
              <w:rPr>
                <w:rFonts w:cs="Calibri"/>
                <w:b w:val="0"/>
                <w:color w:val="000000"/>
                <w:sz w:val="16"/>
                <w:szCs w:val="16"/>
                <w:lang w:val="lv-LV"/>
              </w:rPr>
            </w:pPr>
            <w:r w:rsidRPr="00A567FF">
              <w:rPr>
                <w:rFonts w:cs="Calibri"/>
                <w:b w:val="0"/>
                <w:color w:val="000000"/>
                <w:sz w:val="16"/>
                <w:szCs w:val="16"/>
                <w:lang w:val="lv-LV"/>
              </w:rPr>
              <w:t>4</w:t>
            </w:r>
            <w:r w:rsidR="00C4591A">
              <w:rPr>
                <w:rFonts w:cs="Calibri"/>
                <w:b w:val="0"/>
                <w:color w:val="000000"/>
                <w:sz w:val="16"/>
                <w:szCs w:val="16"/>
                <w:lang w:val="lv-LV"/>
              </w:rPr>
              <w:t>8</w:t>
            </w:r>
          </w:p>
        </w:tc>
        <w:tc>
          <w:tcPr>
            <w:tcW w:w="851" w:type="dxa"/>
            <w:tcBorders>
              <w:bottom w:val="single" w:sz="4" w:space="0" w:color="auto"/>
            </w:tcBorders>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R3.8.2.</w:t>
            </w:r>
          </w:p>
        </w:tc>
        <w:tc>
          <w:tcPr>
            <w:tcW w:w="992" w:type="dxa"/>
            <w:tcBorders>
              <w:bottom w:val="single" w:sz="4" w:space="0" w:color="auto"/>
            </w:tcBorders>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 sadraudzī-bas pilsētas</w:t>
            </w:r>
          </w:p>
        </w:tc>
        <w:tc>
          <w:tcPr>
            <w:tcW w:w="3402" w:type="dxa"/>
            <w:tcBorders>
              <w:bottom w:val="single" w:sz="4" w:space="0" w:color="auto"/>
            </w:tcBorders>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Sadarbības attīstība ar Jūrmalas sadraudzības pilsētām</w:t>
            </w:r>
          </w:p>
        </w:tc>
        <w:tc>
          <w:tcPr>
            <w:tcW w:w="5755" w:type="dxa"/>
            <w:tcBorders>
              <w:bottom w:val="single" w:sz="4" w:space="0" w:color="auto"/>
            </w:tcBorders>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Sadarbības attīstība ar Jūrmalas sadraudzības pilsētām. Vizuāli izteiksmīgas informācijas – tūristu piesaistes objektu izveide, kas informē par Jūrmalas sadraudzības pilsētām. Jūrmalas informācijas punktu attīstība tās sadraudzības pilsētās.</w:t>
            </w:r>
          </w:p>
        </w:tc>
        <w:tc>
          <w:tcPr>
            <w:tcW w:w="850" w:type="dxa"/>
            <w:tcBorders>
              <w:bottom w:val="single" w:sz="4" w:space="0" w:color="auto"/>
            </w:tcBorders>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2016</w:t>
            </w:r>
          </w:p>
        </w:tc>
        <w:tc>
          <w:tcPr>
            <w:tcW w:w="1508" w:type="dxa"/>
            <w:tcBorders>
              <w:bottom w:val="single" w:sz="4" w:space="0" w:color="auto"/>
            </w:tcBorders>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bl>
    <w:p w:rsidR="005E0FE9" w:rsidRPr="00A567FF" w:rsidRDefault="005E0FE9" w:rsidP="005E0FE9">
      <w:pPr>
        <w:rPr>
          <w:rFonts w:ascii="Franklin Gothic Demi" w:eastAsiaTheme="majorEastAsia" w:hAnsi="Franklin Gothic Demi" w:cstheme="majorBidi"/>
          <w:color w:val="547A7E"/>
          <w:spacing w:val="24"/>
          <w:w w:val="130"/>
          <w:sz w:val="32"/>
        </w:rPr>
      </w:pPr>
      <w:r w:rsidRPr="00A567FF">
        <w:br w:type="page"/>
      </w:r>
    </w:p>
    <w:p w:rsidR="005E0FE9" w:rsidRPr="00A567FF" w:rsidRDefault="005E0FE9" w:rsidP="005E0FE9">
      <w:pPr>
        <w:pStyle w:val="Heading3"/>
      </w:pPr>
      <w:r w:rsidRPr="00A567FF">
        <w:lastRenderedPageBreak/>
        <w:t>Jūrmalas pašvaldības partneru rīcības</w:t>
      </w:r>
    </w:p>
    <w:p w:rsidR="005E0FE9" w:rsidRPr="00A567FF" w:rsidRDefault="00DB0F36" w:rsidP="005E0FE9">
      <w:r w:rsidRPr="00A567FF">
        <w:t>Z</w:t>
      </w:r>
      <w:r w:rsidR="005E0FE9" w:rsidRPr="00A567FF">
        <w:t>emāk uzskaitīt</w:t>
      </w:r>
      <w:r w:rsidRPr="00A567FF">
        <w:t>o</w:t>
      </w:r>
      <w:r w:rsidR="005E0FE9" w:rsidRPr="00A567FF">
        <w:t xml:space="preserve"> rīcību īstenošana sekmētu Jūrmalas pilsētas attīstību, taču šo </w:t>
      </w:r>
      <w:r w:rsidR="00164970" w:rsidRPr="00A567FF">
        <w:t>darbību un pasākumu</w:t>
      </w:r>
      <w:r w:rsidR="005E0FE9" w:rsidRPr="00A567FF">
        <w:t xml:space="preserve"> īstenošana neietilpst pašvaldībai veicamajās funkcijās. Jūrmalas pilsētas dome savu pilnvaru ietvaros iniciēs šīs rīcības un atbalstīs valsts institūcijas, kaimiņu pašvaldības, uzņēmējus, nevalstiskās organizācijas un iedzīvotāju iniciatīvu grupas, kas uzņemsies šo ideju īstenošanu</w:t>
      </w:r>
      <w:r w:rsidR="00164970" w:rsidRPr="00A567FF">
        <w:t>, pēc iespējas centīsies samazināt</w:t>
      </w:r>
      <w:r w:rsidR="005E0FE9" w:rsidRPr="00A567FF">
        <w:t xml:space="preserve"> birokrātisko slogu šo </w:t>
      </w:r>
      <w:r w:rsidR="00164970" w:rsidRPr="00A567FF">
        <w:t>rīcību īstenošanā</w:t>
      </w:r>
      <w:r w:rsidR="005E0FE9" w:rsidRPr="00A567FF">
        <w:t>.</w:t>
      </w:r>
    </w:p>
    <w:tbl>
      <w:tblPr>
        <w:tblStyle w:val="LightShading"/>
        <w:tblW w:w="14226" w:type="dxa"/>
        <w:tblLayout w:type="fixed"/>
        <w:tblCellMar>
          <w:left w:w="57" w:type="dxa"/>
          <w:right w:w="57" w:type="dxa"/>
        </w:tblCellMar>
        <w:tblLook w:val="04A0" w:firstRow="1" w:lastRow="0" w:firstColumn="1" w:lastColumn="0" w:noHBand="0" w:noVBand="1"/>
      </w:tblPr>
      <w:tblGrid>
        <w:gridCol w:w="618"/>
        <w:gridCol w:w="1134"/>
        <w:gridCol w:w="3261"/>
        <w:gridCol w:w="5676"/>
        <w:gridCol w:w="1984"/>
        <w:gridCol w:w="1553"/>
      </w:tblGrid>
      <w:tr w:rsidR="0071329B" w:rsidRPr="00A567FF" w:rsidTr="00640197">
        <w:trPr>
          <w:cnfStyle w:val="100000000000" w:firstRow="1" w:lastRow="0" w:firstColumn="0" w:lastColumn="0" w:oddVBand="0" w:evenVBand="0" w:oddHBand="0" w:evenHBand="0" w:firstRowFirstColumn="0" w:firstRowLastColumn="0" w:lastRowFirstColumn="0" w:lastRowLastColumn="0"/>
          <w:trHeight w:val="224"/>
          <w:tblHeader/>
        </w:trPr>
        <w:tc>
          <w:tcPr>
            <w:cnfStyle w:val="001000000000" w:firstRow="0" w:lastRow="0" w:firstColumn="1" w:lastColumn="0" w:oddVBand="0" w:evenVBand="0" w:oddHBand="0" w:evenHBand="0" w:firstRowFirstColumn="0" w:firstRowLastColumn="0" w:lastRowFirstColumn="0" w:lastRowLastColumn="0"/>
            <w:tcW w:w="618" w:type="dxa"/>
            <w:hideMark/>
          </w:tcPr>
          <w:p w:rsidR="0071329B" w:rsidRPr="00A567FF" w:rsidRDefault="0071329B" w:rsidP="00876053">
            <w:pPr>
              <w:jc w:val="left"/>
              <w:rPr>
                <w:rFonts w:cs="Calibri"/>
                <w:color w:val="auto"/>
                <w:sz w:val="16"/>
                <w:szCs w:val="16"/>
                <w:lang w:val="lv-LV"/>
              </w:rPr>
            </w:pPr>
            <w:r w:rsidRPr="00A567FF">
              <w:rPr>
                <w:rFonts w:cs="Calibri"/>
                <w:color w:val="auto"/>
                <w:sz w:val="16"/>
                <w:szCs w:val="16"/>
                <w:lang w:val="lv-LV"/>
              </w:rPr>
              <w:t>N.p.k.</w:t>
            </w:r>
          </w:p>
        </w:tc>
        <w:tc>
          <w:tcPr>
            <w:tcW w:w="1134" w:type="dxa"/>
          </w:tcPr>
          <w:p w:rsidR="0071329B" w:rsidRPr="00A567FF" w:rsidRDefault="0071329B" w:rsidP="00876053">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Rīcības virziens</w:t>
            </w:r>
          </w:p>
        </w:tc>
        <w:tc>
          <w:tcPr>
            <w:tcW w:w="3261" w:type="dxa"/>
            <w:hideMark/>
          </w:tcPr>
          <w:p w:rsidR="0071329B" w:rsidRPr="00A567FF" w:rsidRDefault="0071329B" w:rsidP="00876053">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Nosaukums</w:t>
            </w:r>
          </w:p>
        </w:tc>
        <w:tc>
          <w:tcPr>
            <w:tcW w:w="5676" w:type="dxa"/>
            <w:hideMark/>
          </w:tcPr>
          <w:p w:rsidR="0071329B" w:rsidRPr="00A567FF" w:rsidRDefault="0071329B" w:rsidP="00876053">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Rezultāts</w:t>
            </w:r>
          </w:p>
        </w:tc>
        <w:tc>
          <w:tcPr>
            <w:tcW w:w="1984" w:type="dxa"/>
            <w:hideMark/>
          </w:tcPr>
          <w:p w:rsidR="0071329B" w:rsidRPr="00A567FF" w:rsidRDefault="0071329B" w:rsidP="00876053">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Aptuvens izpildes termiņš</w:t>
            </w:r>
          </w:p>
        </w:tc>
        <w:tc>
          <w:tcPr>
            <w:tcW w:w="1553" w:type="dxa"/>
            <w:hideMark/>
          </w:tcPr>
          <w:p w:rsidR="0071329B" w:rsidRPr="00A567FF" w:rsidRDefault="0071329B" w:rsidP="00876053">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Sadarbības partneris</w:t>
            </w:r>
          </w:p>
        </w:tc>
      </w:tr>
      <w:tr w:rsidR="0071329B" w:rsidRPr="00A567FF" w:rsidTr="00D83C4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1</w:t>
            </w:r>
          </w:p>
        </w:tc>
        <w:tc>
          <w:tcPr>
            <w:tcW w:w="113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R1.1.1.</w:t>
            </w:r>
          </w:p>
        </w:tc>
        <w:tc>
          <w:tcPr>
            <w:tcW w:w="3261"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Kūrortu attīstības prioritātes iekļaušana valsts attīstības plānošanas dokumentos</w:t>
            </w:r>
          </w:p>
        </w:tc>
        <w:tc>
          <w:tcPr>
            <w:tcW w:w="5676"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Kūrortu kā Latvijas ekonomikai potenciāli nozīmīga sektora novērtēšana, iekļaujot kūrortu attīstības nostādnes valsts attīstības plānošanas dokumentos.</w:t>
            </w:r>
          </w:p>
        </w:tc>
        <w:tc>
          <w:tcPr>
            <w:tcW w:w="198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w:t>
            </w:r>
          </w:p>
        </w:tc>
        <w:tc>
          <w:tcPr>
            <w:tcW w:w="1553"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Valsts institūcijas</w:t>
            </w:r>
          </w:p>
        </w:tc>
      </w:tr>
      <w:tr w:rsidR="0071329B" w:rsidRPr="00A567FF" w:rsidTr="00D83C46">
        <w:trPr>
          <w:trHeight w:val="280"/>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2</w:t>
            </w:r>
          </w:p>
        </w:tc>
        <w:tc>
          <w:tcPr>
            <w:tcW w:w="113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R1.1.1.</w:t>
            </w:r>
          </w:p>
        </w:tc>
        <w:tc>
          <w:tcPr>
            <w:tcW w:w="3261"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Valsts institūcijas izveide kūrortu un veselības tūrisma attīstībai</w:t>
            </w:r>
          </w:p>
        </w:tc>
        <w:tc>
          <w:tcPr>
            <w:tcW w:w="5676"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Centralizētas valsts institūcijas izveide Latvijas kūrortu attīstības koordinācijai un starptautiskās konkurētspējas palielināšanai.</w:t>
            </w:r>
          </w:p>
        </w:tc>
        <w:tc>
          <w:tcPr>
            <w:tcW w:w="198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p>
        </w:tc>
        <w:tc>
          <w:tcPr>
            <w:tcW w:w="1553"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Valsts institūcijas</w:t>
            </w:r>
          </w:p>
        </w:tc>
      </w:tr>
      <w:tr w:rsidR="0071329B" w:rsidRPr="00A567FF" w:rsidTr="00D83C4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3</w:t>
            </w:r>
          </w:p>
        </w:tc>
        <w:tc>
          <w:tcPr>
            <w:tcW w:w="113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R1.1.1.</w:t>
            </w:r>
          </w:p>
        </w:tc>
        <w:tc>
          <w:tcPr>
            <w:tcW w:w="3261"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kā starptautiskas nozīmes specializētās pilsētas statusa noteikšana valsts plānošanas dokumentos</w:t>
            </w:r>
          </w:p>
        </w:tc>
        <w:tc>
          <w:tcPr>
            <w:tcW w:w="5676"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statusa maiņa plānošanas dokumentos no republikas pilsētas uz starptautiskas nozīmes specializētās pilsētas statusu, šādi nosakot, ka valsts veicinās Jūrmalas kūrorta starptautiskās konkurētspējas celšanu un atpazīstamību.</w:t>
            </w:r>
          </w:p>
        </w:tc>
        <w:tc>
          <w:tcPr>
            <w:tcW w:w="198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2013</w:t>
            </w:r>
          </w:p>
        </w:tc>
        <w:tc>
          <w:tcPr>
            <w:tcW w:w="1553"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Valsts institūcijas, galvenokārt VARAM</w:t>
            </w:r>
          </w:p>
        </w:tc>
      </w:tr>
      <w:tr w:rsidR="0071329B" w:rsidRPr="00A567FF" w:rsidTr="00D83C46">
        <w:trPr>
          <w:trHeight w:val="211"/>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4</w:t>
            </w:r>
          </w:p>
        </w:tc>
        <w:tc>
          <w:tcPr>
            <w:tcW w:w="113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R1.2.1.</w:t>
            </w:r>
          </w:p>
        </w:tc>
        <w:tc>
          <w:tcPr>
            <w:tcW w:w="3261" w:type="dxa"/>
          </w:tcPr>
          <w:p w:rsidR="0071329B" w:rsidRPr="00A567FF" w:rsidRDefault="0071329B" w:rsidP="00876053">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Ārstniecisko dūņu reģenerācijas lauku un ieguves karjeru apsaimniekošana sadarbībā ar valsts institūcijām</w:t>
            </w:r>
          </w:p>
        </w:tc>
        <w:tc>
          <w:tcPr>
            <w:tcW w:w="5676" w:type="dxa"/>
          </w:tcPr>
          <w:p w:rsidR="0071329B" w:rsidRPr="00A567FF" w:rsidRDefault="0071329B" w:rsidP="00876053">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Ārstniecisko dūņu reģenerācijas lauku (pašlaik pieder valstij) atjaunošana un uzturēšana.</w:t>
            </w:r>
          </w:p>
        </w:tc>
        <w:tc>
          <w:tcPr>
            <w:tcW w:w="198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2016</w:t>
            </w:r>
          </w:p>
        </w:tc>
        <w:tc>
          <w:tcPr>
            <w:tcW w:w="1553"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Valsts institūcijas</w:t>
            </w:r>
          </w:p>
        </w:tc>
      </w:tr>
      <w:tr w:rsidR="0071329B" w:rsidRPr="00A567FF" w:rsidTr="00D83C46">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5</w:t>
            </w:r>
          </w:p>
        </w:tc>
        <w:tc>
          <w:tcPr>
            <w:tcW w:w="113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R1.2.1.</w:t>
            </w:r>
          </w:p>
        </w:tc>
        <w:tc>
          <w:tcPr>
            <w:tcW w:w="3261" w:type="dxa"/>
          </w:tcPr>
          <w:p w:rsidR="0071329B" w:rsidRPr="00A567FF" w:rsidRDefault="0071329B" w:rsidP="00876053">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Minerālūdens resursu izmantošanas attīstība</w:t>
            </w:r>
          </w:p>
        </w:tc>
        <w:tc>
          <w:tcPr>
            <w:tcW w:w="5676" w:type="dxa"/>
          </w:tcPr>
          <w:p w:rsidR="0071329B" w:rsidRPr="00A567FF" w:rsidRDefault="0071329B" w:rsidP="00876053">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Minerālūdens resursu izmantošanas attīstība, t.sk. piegādājot klientiem fasētā veidā.</w:t>
            </w:r>
          </w:p>
        </w:tc>
        <w:tc>
          <w:tcPr>
            <w:tcW w:w="198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2014</w:t>
            </w:r>
          </w:p>
        </w:tc>
        <w:tc>
          <w:tcPr>
            <w:tcW w:w="1553"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Uzņēmēji</w:t>
            </w:r>
          </w:p>
        </w:tc>
      </w:tr>
      <w:tr w:rsidR="0071329B" w:rsidRPr="00A567FF" w:rsidTr="00D83C46">
        <w:trPr>
          <w:trHeight w:val="211"/>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6</w:t>
            </w:r>
          </w:p>
        </w:tc>
        <w:tc>
          <w:tcPr>
            <w:tcW w:w="113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R1.3.3.</w:t>
            </w:r>
          </w:p>
        </w:tc>
        <w:tc>
          <w:tcPr>
            <w:tcW w:w="3261"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Kurortoloģijas speciālistu izglītības attīstība</w:t>
            </w:r>
          </w:p>
        </w:tc>
        <w:tc>
          <w:tcPr>
            <w:tcW w:w="5676" w:type="dxa"/>
          </w:tcPr>
          <w:p w:rsidR="0071329B" w:rsidRPr="00A567FF" w:rsidRDefault="0071329B" w:rsidP="0071329B">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Specializētu augstākās izglītības programmu izveide kurortoloģijas jomā Rīgā esošo augstākās izglītības iestāžu paspārnē, izvērtējot iespēju veidot Jūrmalā augstākās izglītības iestāžu filiāles</w:t>
            </w:r>
            <w:r w:rsidR="00876053" w:rsidRPr="00A567FF">
              <w:rPr>
                <w:sz w:val="16"/>
                <w:szCs w:val="16"/>
                <w:lang w:val="lv-LV"/>
              </w:rPr>
              <w:t>.</w:t>
            </w:r>
          </w:p>
        </w:tc>
        <w:tc>
          <w:tcPr>
            <w:tcW w:w="198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2014</w:t>
            </w:r>
          </w:p>
        </w:tc>
        <w:tc>
          <w:tcPr>
            <w:tcW w:w="1553"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Augstākās izglītības iestādes</w:t>
            </w:r>
          </w:p>
        </w:tc>
      </w:tr>
      <w:tr w:rsidR="0071329B" w:rsidRPr="00A567FF" w:rsidTr="00D83C46">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7</w:t>
            </w:r>
          </w:p>
        </w:tc>
        <w:tc>
          <w:tcPr>
            <w:tcW w:w="113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R1.4.1.</w:t>
            </w:r>
          </w:p>
        </w:tc>
        <w:tc>
          <w:tcPr>
            <w:tcW w:w="3261"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Izmitināšanas vietu attīstība visos cenu segmentos</w:t>
            </w:r>
          </w:p>
        </w:tc>
        <w:tc>
          <w:tcPr>
            <w:tcW w:w="5676"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Veicināt viesnīcu un izīrējamo platību attīstību, lai veicinātu to, ka Jūrmala visu gadu ir pieejama lielam viesu skaitam ar dažādu maksātspēju.</w:t>
            </w:r>
          </w:p>
        </w:tc>
        <w:tc>
          <w:tcPr>
            <w:tcW w:w="198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553"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Uzņēmēji</w:t>
            </w:r>
          </w:p>
        </w:tc>
      </w:tr>
      <w:tr w:rsidR="0071329B" w:rsidRPr="00A567FF" w:rsidTr="00876053">
        <w:trPr>
          <w:trHeight w:val="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8</w:t>
            </w:r>
          </w:p>
        </w:tc>
        <w:tc>
          <w:tcPr>
            <w:tcW w:w="113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R1.4.1.</w:t>
            </w:r>
          </w:p>
        </w:tc>
        <w:tc>
          <w:tcPr>
            <w:tcW w:w="3261"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Viesnīcas „Liesma” attīstība</w:t>
            </w:r>
          </w:p>
        </w:tc>
        <w:tc>
          <w:tcPr>
            <w:tcW w:w="5676"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pilsētai nozīmīgas kūrortviesnīcas attīstība.</w:t>
            </w:r>
          </w:p>
        </w:tc>
        <w:tc>
          <w:tcPr>
            <w:tcW w:w="198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w:t>
            </w:r>
          </w:p>
        </w:tc>
        <w:tc>
          <w:tcPr>
            <w:tcW w:w="1553"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Uzņēmēji</w:t>
            </w:r>
          </w:p>
        </w:tc>
      </w:tr>
      <w:tr w:rsidR="0071329B" w:rsidRPr="00A567FF" w:rsidTr="00876053">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9</w:t>
            </w:r>
          </w:p>
        </w:tc>
        <w:tc>
          <w:tcPr>
            <w:tcW w:w="113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R1.4.1.</w:t>
            </w:r>
          </w:p>
        </w:tc>
        <w:tc>
          <w:tcPr>
            <w:tcW w:w="3261"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Sanatorijas „Belorusija” attīstība</w:t>
            </w:r>
          </w:p>
        </w:tc>
        <w:tc>
          <w:tcPr>
            <w:tcW w:w="5676"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pilsētai nozīmīgas kūrortviesnīcas attīstība.</w:t>
            </w:r>
          </w:p>
        </w:tc>
        <w:tc>
          <w:tcPr>
            <w:tcW w:w="198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p>
        </w:tc>
        <w:tc>
          <w:tcPr>
            <w:tcW w:w="1553"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p>
        </w:tc>
      </w:tr>
      <w:tr w:rsidR="0071329B" w:rsidRPr="00A567FF" w:rsidTr="00876053">
        <w:trPr>
          <w:trHeight w:val="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10</w:t>
            </w:r>
          </w:p>
        </w:tc>
        <w:tc>
          <w:tcPr>
            <w:tcW w:w="113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R1.4.1.</w:t>
            </w:r>
          </w:p>
        </w:tc>
        <w:tc>
          <w:tcPr>
            <w:tcW w:w="3261"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Viesnīcas „Lielupe” attīstība</w:t>
            </w:r>
          </w:p>
        </w:tc>
        <w:tc>
          <w:tcPr>
            <w:tcW w:w="5676"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pilsētai nozīmīgas kūrortviesnīcas attīstība.</w:t>
            </w:r>
          </w:p>
        </w:tc>
        <w:tc>
          <w:tcPr>
            <w:tcW w:w="198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w:t>
            </w:r>
          </w:p>
        </w:tc>
        <w:tc>
          <w:tcPr>
            <w:tcW w:w="1553"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Uzņēmēji</w:t>
            </w:r>
          </w:p>
        </w:tc>
      </w:tr>
      <w:tr w:rsidR="0071329B" w:rsidRPr="00A567FF" w:rsidTr="00876053">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11</w:t>
            </w:r>
          </w:p>
        </w:tc>
        <w:tc>
          <w:tcPr>
            <w:tcW w:w="113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R1.4.1.</w:t>
            </w:r>
          </w:p>
        </w:tc>
        <w:tc>
          <w:tcPr>
            <w:tcW w:w="3261"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Viesnīcas „Daina” attīstība</w:t>
            </w:r>
          </w:p>
        </w:tc>
        <w:tc>
          <w:tcPr>
            <w:tcW w:w="5676"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pilsētai nozīmīgas kūrortviesnīcas attīstība.</w:t>
            </w:r>
          </w:p>
        </w:tc>
        <w:tc>
          <w:tcPr>
            <w:tcW w:w="198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w:t>
            </w:r>
          </w:p>
        </w:tc>
        <w:tc>
          <w:tcPr>
            <w:tcW w:w="1553"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Uzņēmēji</w:t>
            </w:r>
          </w:p>
        </w:tc>
      </w:tr>
      <w:tr w:rsidR="0071329B" w:rsidRPr="00A567FF" w:rsidTr="00876053">
        <w:trPr>
          <w:trHeight w:val="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12</w:t>
            </w:r>
          </w:p>
        </w:tc>
        <w:tc>
          <w:tcPr>
            <w:tcW w:w="113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R1.4.1.</w:t>
            </w:r>
          </w:p>
        </w:tc>
        <w:tc>
          <w:tcPr>
            <w:tcW w:w="3261"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Viesnīcas „Majori” attīstība</w:t>
            </w:r>
          </w:p>
        </w:tc>
        <w:tc>
          <w:tcPr>
            <w:tcW w:w="5676"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pilsētai nozīmīgas kūrortviesnīcas attīstība.</w:t>
            </w:r>
          </w:p>
        </w:tc>
        <w:tc>
          <w:tcPr>
            <w:tcW w:w="198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w:t>
            </w:r>
          </w:p>
        </w:tc>
        <w:tc>
          <w:tcPr>
            <w:tcW w:w="1553"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Uzņēmēji</w:t>
            </w:r>
          </w:p>
        </w:tc>
      </w:tr>
      <w:tr w:rsidR="0071329B" w:rsidRPr="00A567FF" w:rsidTr="00D83C4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13</w:t>
            </w:r>
          </w:p>
        </w:tc>
        <w:tc>
          <w:tcPr>
            <w:tcW w:w="113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R1.4.1.</w:t>
            </w:r>
          </w:p>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R1.6.3.</w:t>
            </w:r>
          </w:p>
        </w:tc>
        <w:tc>
          <w:tcPr>
            <w:tcW w:w="3261"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Slēpošanas un atpūtas kompleksa „Kāpa” attīstība</w:t>
            </w:r>
          </w:p>
        </w:tc>
        <w:tc>
          <w:tcPr>
            <w:tcW w:w="5676"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kūrortam nozīmīga enkurobjekta attīstība.</w:t>
            </w:r>
          </w:p>
        </w:tc>
        <w:tc>
          <w:tcPr>
            <w:tcW w:w="198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w:t>
            </w:r>
          </w:p>
        </w:tc>
        <w:tc>
          <w:tcPr>
            <w:tcW w:w="1553"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Uzņēmēji</w:t>
            </w:r>
          </w:p>
        </w:tc>
      </w:tr>
      <w:tr w:rsidR="0071329B" w:rsidRPr="00A567FF" w:rsidTr="00D83C46">
        <w:trPr>
          <w:trHeight w:val="2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14</w:t>
            </w:r>
          </w:p>
        </w:tc>
        <w:tc>
          <w:tcPr>
            <w:tcW w:w="113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R1.4.2.</w:t>
            </w:r>
          </w:p>
        </w:tc>
        <w:tc>
          <w:tcPr>
            <w:tcW w:w="3261"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Sabiedriskās ēdināšanas pakalpojumu attīstība</w:t>
            </w:r>
          </w:p>
        </w:tc>
        <w:tc>
          <w:tcPr>
            <w:tcW w:w="5676"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Sabiedriskās ēdināšanas pakalpojumu kvalitātes celšana un piedāvājuma dažādošana, ēdināšanas iestāžu izvietošanās visā rekreācijas un kūrorta zonā.</w:t>
            </w:r>
          </w:p>
        </w:tc>
        <w:tc>
          <w:tcPr>
            <w:tcW w:w="198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553"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Uzņēmēji</w:t>
            </w:r>
          </w:p>
        </w:tc>
      </w:tr>
      <w:tr w:rsidR="0071329B" w:rsidRPr="00A567FF" w:rsidTr="00D83C4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15</w:t>
            </w:r>
          </w:p>
        </w:tc>
        <w:tc>
          <w:tcPr>
            <w:tcW w:w="113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R1.4.3.</w:t>
            </w:r>
          </w:p>
        </w:tc>
        <w:tc>
          <w:tcPr>
            <w:tcW w:w="3261"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Iepirkšanās iespēju dažādošana Jūrmalas centrā</w:t>
            </w:r>
          </w:p>
        </w:tc>
        <w:tc>
          <w:tcPr>
            <w:tcW w:w="5676"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Daudzveidīgu un interesantu veikalu izveide Jūrmalas pilsētas centrālajā daļā, jaunu veikalu piesaiste.</w:t>
            </w:r>
          </w:p>
        </w:tc>
        <w:tc>
          <w:tcPr>
            <w:tcW w:w="198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553"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Uzņēmēji</w:t>
            </w:r>
          </w:p>
        </w:tc>
      </w:tr>
      <w:tr w:rsidR="0071329B" w:rsidRPr="00A567FF" w:rsidTr="00D83C46">
        <w:trPr>
          <w:trHeight w:val="2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16</w:t>
            </w:r>
          </w:p>
        </w:tc>
        <w:tc>
          <w:tcPr>
            <w:tcW w:w="113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R1.4.3.</w:t>
            </w:r>
          </w:p>
        </w:tc>
        <w:tc>
          <w:tcPr>
            <w:tcW w:w="3261"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Naktsdzīves aktivizēšana</w:t>
            </w:r>
          </w:p>
        </w:tc>
        <w:tc>
          <w:tcPr>
            <w:tcW w:w="5676"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Daudzveidīgu un saistošu nakts pasākumu attīstība, veikalu, sadzīves pakalpojumu un ēdināšanas iestāžu pieejamība visas diennakts garumā.</w:t>
            </w:r>
          </w:p>
        </w:tc>
        <w:tc>
          <w:tcPr>
            <w:tcW w:w="198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553"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Uzņēmēji</w:t>
            </w:r>
          </w:p>
        </w:tc>
      </w:tr>
      <w:tr w:rsidR="0071329B" w:rsidRPr="00A567FF" w:rsidTr="00D83C4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17</w:t>
            </w:r>
          </w:p>
        </w:tc>
        <w:tc>
          <w:tcPr>
            <w:tcW w:w="113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R1.4.3.</w:t>
            </w:r>
          </w:p>
        </w:tc>
        <w:tc>
          <w:tcPr>
            <w:tcW w:w="3261"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Bērnu pieskatīšanas pakalpojuma attīstība</w:t>
            </w:r>
          </w:p>
        </w:tc>
        <w:tc>
          <w:tcPr>
            <w:tcW w:w="5676"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Bērnu pieskatīšanas pakalpojumu attīstība visas diennakts garumā, radot pilnvērtīgākas atpūtas iespējas ģimenēm ar bērniem.</w:t>
            </w:r>
          </w:p>
        </w:tc>
        <w:tc>
          <w:tcPr>
            <w:tcW w:w="198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553"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Uzņēmēji</w:t>
            </w:r>
          </w:p>
        </w:tc>
      </w:tr>
      <w:tr w:rsidR="0071329B" w:rsidRPr="00A567FF" w:rsidTr="00D83C46">
        <w:trPr>
          <w:trHeight w:val="2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18</w:t>
            </w:r>
          </w:p>
        </w:tc>
        <w:tc>
          <w:tcPr>
            <w:tcW w:w="113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R1.4.3.</w:t>
            </w:r>
          </w:p>
        </w:tc>
        <w:tc>
          <w:tcPr>
            <w:tcW w:w="3261"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Bērnu atrakciju attīstība</w:t>
            </w:r>
          </w:p>
        </w:tc>
        <w:tc>
          <w:tcPr>
            <w:tcW w:w="5676"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Daudzveidīgu, bērniem saistošu atrakciju attīstība (spēļu laukumi, tauriņu dārzi, “dinozauru parki”, greizie spoguļi, akvāriji, zinātnes parki, planetārijs u.tml.)</w:t>
            </w:r>
            <w:r w:rsidR="00876053" w:rsidRPr="00A567FF">
              <w:rPr>
                <w:sz w:val="16"/>
                <w:szCs w:val="16"/>
                <w:lang w:val="lv-LV"/>
              </w:rPr>
              <w:t>.</w:t>
            </w:r>
          </w:p>
        </w:tc>
        <w:tc>
          <w:tcPr>
            <w:tcW w:w="198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553"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Uzņēmēji</w:t>
            </w:r>
          </w:p>
        </w:tc>
      </w:tr>
      <w:tr w:rsidR="0071329B" w:rsidRPr="00A567FF" w:rsidTr="00D83C4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19</w:t>
            </w:r>
          </w:p>
        </w:tc>
        <w:tc>
          <w:tcPr>
            <w:tcW w:w="113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R1.4.3.</w:t>
            </w:r>
          </w:p>
        </w:tc>
        <w:tc>
          <w:tcPr>
            <w:tcW w:w="3261"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Dzelzceļa staciju attīstība, paplašinot tajās sniegto pakalpojumu klāstu</w:t>
            </w:r>
          </w:p>
        </w:tc>
        <w:tc>
          <w:tcPr>
            <w:tcW w:w="5676"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Tūrisma informācijas centru, nomas punktu, veikalu un citu pakalpojuma sektora uzņēmumu izvietošana dzelzceļa stacijās.</w:t>
            </w:r>
          </w:p>
        </w:tc>
        <w:tc>
          <w:tcPr>
            <w:tcW w:w="198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w:t>
            </w:r>
          </w:p>
        </w:tc>
        <w:tc>
          <w:tcPr>
            <w:tcW w:w="1553"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VAS “Latvijas dzelzceļš”</w:t>
            </w:r>
          </w:p>
        </w:tc>
      </w:tr>
      <w:tr w:rsidR="0071329B" w:rsidRPr="00A567FF" w:rsidTr="00D83C46">
        <w:trPr>
          <w:trHeight w:val="2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20</w:t>
            </w:r>
          </w:p>
        </w:tc>
        <w:tc>
          <w:tcPr>
            <w:tcW w:w="113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R1.5.1.</w:t>
            </w:r>
          </w:p>
        </w:tc>
        <w:tc>
          <w:tcPr>
            <w:tcW w:w="3261"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Kompleksu veselības tūrisma un rehabilitācijas pakalpojumu attīstība</w:t>
            </w:r>
          </w:p>
        </w:tc>
        <w:tc>
          <w:tcPr>
            <w:tcW w:w="5676" w:type="dxa"/>
          </w:tcPr>
          <w:p w:rsidR="0071329B" w:rsidRPr="00A567FF" w:rsidRDefault="0071329B" w:rsidP="00876053">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Komplekso veselības tūrisma produktu un pakalpojumu attīstība Jūrmalā, sākot ar medicīnas un beidzot ar rekreācijas un rehabilitācijas pakalpojumiem. Labākās starptautiskās pieredzes un produktu izmantošana, nodrošinot augstu kūrorta prestižu.</w:t>
            </w:r>
          </w:p>
        </w:tc>
        <w:tc>
          <w:tcPr>
            <w:tcW w:w="198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553"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Uzņēmēji</w:t>
            </w:r>
          </w:p>
        </w:tc>
      </w:tr>
      <w:tr w:rsidR="0071329B" w:rsidRPr="00A567FF" w:rsidTr="00D83C4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21</w:t>
            </w:r>
          </w:p>
        </w:tc>
        <w:tc>
          <w:tcPr>
            <w:tcW w:w="113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R1.5.1.</w:t>
            </w:r>
          </w:p>
        </w:tc>
        <w:tc>
          <w:tcPr>
            <w:tcW w:w="3261"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Augstas kvalitātes medicīnas pakalpojumu attīstība</w:t>
            </w:r>
          </w:p>
        </w:tc>
        <w:tc>
          <w:tcPr>
            <w:tcW w:w="5676" w:type="dxa"/>
          </w:tcPr>
          <w:p w:rsidR="0071329B" w:rsidRPr="00A567FF" w:rsidRDefault="0071329B" w:rsidP="00876053">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 xml:space="preserve">Augstākās klases medicīnisko pakalpojumu attīstība Jūrmalā ar mērķi piesaistīt klientus ar augstu maksātspēju. Bulduru slimnīcas attīstība par prestižu klīniku, kura </w:t>
            </w:r>
            <w:r w:rsidRPr="00A567FF">
              <w:rPr>
                <w:sz w:val="16"/>
                <w:szCs w:val="16"/>
                <w:lang w:val="lv-LV"/>
              </w:rPr>
              <w:lastRenderedPageBreak/>
              <w:t>saviem pacientiem no visas pasaules piedāvā augsti kvalitatīvus un konkurētspējīgus ārstniecības pakalpojumus.</w:t>
            </w:r>
          </w:p>
        </w:tc>
        <w:tc>
          <w:tcPr>
            <w:tcW w:w="198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lastRenderedPageBreak/>
              <w:t>pastāvīgi</w:t>
            </w:r>
          </w:p>
        </w:tc>
        <w:tc>
          <w:tcPr>
            <w:tcW w:w="1553"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Ārstniecības iestādes</w:t>
            </w:r>
          </w:p>
        </w:tc>
      </w:tr>
      <w:tr w:rsidR="0071329B" w:rsidRPr="00A567FF" w:rsidTr="00D83C46">
        <w:trPr>
          <w:trHeight w:val="2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22</w:t>
            </w:r>
          </w:p>
        </w:tc>
        <w:tc>
          <w:tcPr>
            <w:tcW w:w="113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R1.5.1.</w:t>
            </w:r>
          </w:p>
        </w:tc>
        <w:tc>
          <w:tcPr>
            <w:tcW w:w="3261"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Skaistumkopšanas un SPA pakalpojumu attīstība</w:t>
            </w:r>
          </w:p>
        </w:tc>
        <w:tc>
          <w:tcPr>
            <w:tcW w:w="5676" w:type="dxa"/>
          </w:tcPr>
          <w:p w:rsidR="0071329B" w:rsidRPr="00A567FF" w:rsidRDefault="0071329B" w:rsidP="00876053">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Daudzveidīga skaistumkopšanas un SPA pakalpojumu klāsta attīstība.</w:t>
            </w:r>
          </w:p>
        </w:tc>
        <w:tc>
          <w:tcPr>
            <w:tcW w:w="198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553"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Uzņēmēji</w:t>
            </w:r>
          </w:p>
        </w:tc>
      </w:tr>
      <w:tr w:rsidR="0071329B" w:rsidRPr="00A567FF" w:rsidTr="00D83C4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23</w:t>
            </w:r>
          </w:p>
        </w:tc>
        <w:tc>
          <w:tcPr>
            <w:tcW w:w="113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R1.5.1.</w:t>
            </w:r>
          </w:p>
        </w:tc>
        <w:tc>
          <w:tcPr>
            <w:tcW w:w="3261" w:type="dxa"/>
          </w:tcPr>
          <w:p w:rsidR="0071329B" w:rsidRPr="00A567FF" w:rsidRDefault="0071329B" w:rsidP="00EE08CE">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 xml:space="preserve">Dūņu, minerālūdeņu un termālo </w:t>
            </w:r>
            <w:r w:rsidR="00EE08CE" w:rsidRPr="00A567FF">
              <w:rPr>
                <w:sz w:val="16"/>
                <w:szCs w:val="16"/>
                <w:lang w:val="lv-LV"/>
              </w:rPr>
              <w:t>ūdeņu</w:t>
            </w:r>
            <w:r w:rsidRPr="00A567FF">
              <w:rPr>
                <w:sz w:val="16"/>
                <w:szCs w:val="16"/>
                <w:lang w:val="lv-LV"/>
              </w:rPr>
              <w:t xml:space="preserve"> ārstnieciskā pielietojuma attīstība</w:t>
            </w:r>
          </w:p>
        </w:tc>
        <w:tc>
          <w:tcPr>
            <w:tcW w:w="5676" w:type="dxa"/>
          </w:tcPr>
          <w:p w:rsidR="0071329B" w:rsidRPr="00A567FF" w:rsidRDefault="0071329B" w:rsidP="00876053">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Medicīnas, rehabilitācijas un skaistumkopšanas pakalpojumu attīstība, izmantojot Jūrmalā pieejamos vietējos balneoloģiskos resursus. Dūņu, minerālūdens un termālo ūdeņu vietējā pielietojuma attīstība.</w:t>
            </w:r>
          </w:p>
        </w:tc>
        <w:tc>
          <w:tcPr>
            <w:tcW w:w="198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553"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Uzņēmēji</w:t>
            </w:r>
          </w:p>
        </w:tc>
      </w:tr>
      <w:tr w:rsidR="0071329B" w:rsidRPr="00A567FF" w:rsidTr="00D83C46">
        <w:trPr>
          <w:trHeight w:val="2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24</w:t>
            </w:r>
          </w:p>
        </w:tc>
        <w:tc>
          <w:tcPr>
            <w:tcW w:w="113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R1.5.1.</w:t>
            </w:r>
          </w:p>
        </w:tc>
        <w:tc>
          <w:tcPr>
            <w:tcW w:w="3261"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Vietējo un ārvalstu apdrošināšanas kompāniju piesaiste Jūrmalas kūrorta pakalpojumiem</w:t>
            </w:r>
          </w:p>
        </w:tc>
        <w:tc>
          <w:tcPr>
            <w:tcW w:w="5676" w:type="dxa"/>
          </w:tcPr>
          <w:p w:rsidR="0071329B" w:rsidRPr="00A567FF" w:rsidRDefault="0071329B" w:rsidP="00876053">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Vietējo un ārvalsts apdrošināšanas kompāniju piesaiste Jūrmalas kūrorta pakalpojumiem, šādi nodrošinot jaunus klientus, kuru ārstēšanās un rehabilitācijas izdevumus sedz apdrošināšana.</w:t>
            </w:r>
          </w:p>
        </w:tc>
        <w:tc>
          <w:tcPr>
            <w:tcW w:w="198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553" w:type="dxa"/>
          </w:tcPr>
          <w:p w:rsidR="0071329B" w:rsidRPr="00A567FF" w:rsidRDefault="0071329B" w:rsidP="00876053">
            <w:pPr>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Uzņēmēji</w:t>
            </w:r>
          </w:p>
        </w:tc>
      </w:tr>
      <w:tr w:rsidR="0071329B" w:rsidRPr="00A567FF" w:rsidTr="00D83C4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25</w:t>
            </w:r>
          </w:p>
        </w:tc>
        <w:tc>
          <w:tcPr>
            <w:tcW w:w="113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R1.5.2.</w:t>
            </w:r>
          </w:p>
        </w:tc>
        <w:tc>
          <w:tcPr>
            <w:tcW w:w="3261"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Kembrija – ordovika ģeotermālo minerālūdeņu procedūru infrastruktūras attīstība</w:t>
            </w:r>
            <w:r w:rsidR="00850FA7" w:rsidRPr="00A567FF">
              <w:rPr>
                <w:sz w:val="16"/>
                <w:szCs w:val="16"/>
                <w:lang w:val="lv-LV"/>
              </w:rPr>
              <w:t>s iespēju izpēte</w:t>
            </w:r>
          </w:p>
        </w:tc>
        <w:tc>
          <w:tcPr>
            <w:tcW w:w="5676" w:type="dxa"/>
          </w:tcPr>
          <w:p w:rsidR="0071329B" w:rsidRPr="00A567FF" w:rsidRDefault="0071329B" w:rsidP="00850FA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Augstas kvalitātes ārstnieciskā minerālūdens resursu izmantošana</w:t>
            </w:r>
            <w:r w:rsidR="00850FA7" w:rsidRPr="00A567FF">
              <w:rPr>
                <w:sz w:val="16"/>
                <w:szCs w:val="16"/>
                <w:lang w:val="lv-LV"/>
              </w:rPr>
              <w:t>s iespēju izpēte</w:t>
            </w:r>
            <w:r w:rsidRPr="00A567FF">
              <w:rPr>
                <w:sz w:val="16"/>
                <w:szCs w:val="16"/>
                <w:lang w:val="lv-LV"/>
              </w:rPr>
              <w:t xml:space="preserve">, </w:t>
            </w:r>
            <w:r w:rsidR="00850FA7" w:rsidRPr="00A567FF">
              <w:rPr>
                <w:sz w:val="16"/>
                <w:szCs w:val="16"/>
                <w:lang w:val="lv-LV"/>
              </w:rPr>
              <w:t xml:space="preserve">izmantojot </w:t>
            </w:r>
            <w:r w:rsidRPr="00A567FF">
              <w:rPr>
                <w:sz w:val="16"/>
                <w:szCs w:val="16"/>
                <w:lang w:val="lv-LV"/>
              </w:rPr>
              <w:t>dabiski silta minerālūdens baseinus.</w:t>
            </w:r>
          </w:p>
        </w:tc>
        <w:tc>
          <w:tcPr>
            <w:tcW w:w="198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2016</w:t>
            </w:r>
          </w:p>
        </w:tc>
        <w:tc>
          <w:tcPr>
            <w:tcW w:w="1553"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Uzņēmēji</w:t>
            </w:r>
          </w:p>
        </w:tc>
      </w:tr>
      <w:tr w:rsidR="0071329B" w:rsidRPr="00A567FF" w:rsidTr="00876053">
        <w:trPr>
          <w:trHeight w:val="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26</w:t>
            </w:r>
          </w:p>
        </w:tc>
        <w:tc>
          <w:tcPr>
            <w:tcW w:w="113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R1.5.2.</w:t>
            </w:r>
          </w:p>
        </w:tc>
        <w:tc>
          <w:tcPr>
            <w:tcW w:w="3261"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Kūrortviesnīcas “Rīgas līcis” attīstība</w:t>
            </w:r>
          </w:p>
        </w:tc>
        <w:tc>
          <w:tcPr>
            <w:tcW w:w="5676"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kūrortam nozīmīgas viesnīcas attīstība.</w:t>
            </w:r>
          </w:p>
        </w:tc>
        <w:tc>
          <w:tcPr>
            <w:tcW w:w="198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w:t>
            </w:r>
          </w:p>
        </w:tc>
        <w:tc>
          <w:tcPr>
            <w:tcW w:w="1553"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Uzņēmēji</w:t>
            </w:r>
          </w:p>
        </w:tc>
      </w:tr>
      <w:tr w:rsidR="0071329B" w:rsidRPr="00A567FF" w:rsidTr="00D83C4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27</w:t>
            </w:r>
          </w:p>
        </w:tc>
        <w:tc>
          <w:tcPr>
            <w:tcW w:w="113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R1.5.2.</w:t>
            </w:r>
          </w:p>
        </w:tc>
        <w:tc>
          <w:tcPr>
            <w:tcW w:w="3261"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Ķemeru kūrortpoliklīnikas attīstība</w:t>
            </w:r>
          </w:p>
        </w:tc>
        <w:tc>
          <w:tcPr>
            <w:tcW w:w="5676"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kūrortam nozīmīgas institūcijas attīstība.</w:t>
            </w:r>
          </w:p>
        </w:tc>
        <w:tc>
          <w:tcPr>
            <w:tcW w:w="198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w:t>
            </w:r>
          </w:p>
        </w:tc>
        <w:tc>
          <w:tcPr>
            <w:tcW w:w="1553"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Uzņēmēji</w:t>
            </w:r>
          </w:p>
        </w:tc>
      </w:tr>
      <w:tr w:rsidR="0071329B" w:rsidRPr="00A567FF" w:rsidTr="00876053">
        <w:trPr>
          <w:trHeight w:val="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28</w:t>
            </w:r>
          </w:p>
        </w:tc>
        <w:tc>
          <w:tcPr>
            <w:tcW w:w="113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R1.5.2.</w:t>
            </w:r>
          </w:p>
        </w:tc>
        <w:tc>
          <w:tcPr>
            <w:tcW w:w="3261"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Sanatorijas „Jantarnij bereg” attīstība</w:t>
            </w:r>
          </w:p>
        </w:tc>
        <w:tc>
          <w:tcPr>
            <w:tcW w:w="5676"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kūrortam nozīmīgas sanatorijas attīstība.</w:t>
            </w:r>
          </w:p>
        </w:tc>
        <w:tc>
          <w:tcPr>
            <w:tcW w:w="198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w:t>
            </w:r>
          </w:p>
        </w:tc>
        <w:tc>
          <w:tcPr>
            <w:tcW w:w="1553"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Uzņēmēji</w:t>
            </w:r>
          </w:p>
        </w:tc>
      </w:tr>
      <w:tr w:rsidR="0071329B" w:rsidRPr="00A567FF" w:rsidTr="00D83C4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29</w:t>
            </w:r>
          </w:p>
        </w:tc>
        <w:tc>
          <w:tcPr>
            <w:tcW w:w="113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R1.6.2.</w:t>
            </w:r>
          </w:p>
        </w:tc>
        <w:tc>
          <w:tcPr>
            <w:tcW w:w="3261"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Pakalpojumu klāsta papildināšana pludmalē</w:t>
            </w:r>
          </w:p>
        </w:tc>
        <w:tc>
          <w:tcPr>
            <w:tcW w:w="5676"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Kvalitatīvu pakalpojumu attīstība Jūrmalas pludmales zonā, tai skaitā inventāra nomas punktu attīstība, slēdzamo mantu glabātuvju izveide u.tml.</w:t>
            </w:r>
          </w:p>
        </w:tc>
        <w:tc>
          <w:tcPr>
            <w:tcW w:w="198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pastāvīgi</w:t>
            </w:r>
          </w:p>
        </w:tc>
        <w:tc>
          <w:tcPr>
            <w:tcW w:w="1553"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Uzņēmēji</w:t>
            </w:r>
          </w:p>
        </w:tc>
      </w:tr>
      <w:tr w:rsidR="0071329B" w:rsidRPr="00A567FF" w:rsidTr="00D83C46">
        <w:trPr>
          <w:trHeight w:val="2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30</w:t>
            </w:r>
          </w:p>
        </w:tc>
        <w:tc>
          <w:tcPr>
            <w:tcW w:w="113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R1.6.3.</w:t>
            </w:r>
          </w:p>
        </w:tc>
        <w:tc>
          <w:tcPr>
            <w:tcW w:w="3261"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Atklātā ziemas peldbaseina izveide</w:t>
            </w:r>
            <w:r w:rsidR="00850FA7" w:rsidRPr="00A567FF">
              <w:rPr>
                <w:sz w:val="16"/>
                <w:szCs w:val="16"/>
                <w:lang w:val="lv-LV"/>
              </w:rPr>
              <w:t>s iespēju izpēte</w:t>
            </w:r>
          </w:p>
        </w:tc>
        <w:tc>
          <w:tcPr>
            <w:tcW w:w="5676" w:type="dxa"/>
          </w:tcPr>
          <w:p w:rsidR="0071329B" w:rsidRPr="00A567FF" w:rsidRDefault="0071329B" w:rsidP="00850FA7">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Latvijai unikāla aktīvās atpūtas objekta – atklāta ziemas minerālūdens peldbaseina izveide</w:t>
            </w:r>
            <w:r w:rsidR="00850FA7" w:rsidRPr="00A567FF">
              <w:rPr>
                <w:sz w:val="16"/>
                <w:szCs w:val="16"/>
                <w:lang w:val="lv-LV"/>
              </w:rPr>
              <w:t>s iespēju izpēte</w:t>
            </w:r>
            <w:r w:rsidRPr="00A567FF">
              <w:rPr>
                <w:sz w:val="16"/>
                <w:szCs w:val="16"/>
                <w:lang w:val="lv-LV"/>
              </w:rPr>
              <w:t xml:space="preserve"> Jūrmalas rietumu daļā, izmantojot ģeotermālo minerālūdeni.</w:t>
            </w:r>
          </w:p>
        </w:tc>
        <w:tc>
          <w:tcPr>
            <w:tcW w:w="198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w:t>
            </w:r>
          </w:p>
        </w:tc>
        <w:tc>
          <w:tcPr>
            <w:tcW w:w="1553"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Uzņēmēji</w:t>
            </w:r>
          </w:p>
        </w:tc>
      </w:tr>
      <w:tr w:rsidR="0071329B" w:rsidRPr="00A567FF" w:rsidTr="00D83C4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31</w:t>
            </w:r>
          </w:p>
        </w:tc>
        <w:tc>
          <w:tcPr>
            <w:tcW w:w="113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R1.6.3.</w:t>
            </w:r>
          </w:p>
        </w:tc>
        <w:tc>
          <w:tcPr>
            <w:tcW w:w="3261"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Lielupes tenisa centra attīstība</w:t>
            </w:r>
          </w:p>
        </w:tc>
        <w:tc>
          <w:tcPr>
            <w:tcW w:w="5676"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Starptautiski potenciāli nozīmīga sporta kompleksa attīstība.</w:t>
            </w:r>
          </w:p>
        </w:tc>
        <w:tc>
          <w:tcPr>
            <w:tcW w:w="198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w:t>
            </w:r>
          </w:p>
        </w:tc>
        <w:tc>
          <w:tcPr>
            <w:tcW w:w="1553"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Uzņēmēji, sporta organizācijas</w:t>
            </w:r>
          </w:p>
        </w:tc>
      </w:tr>
      <w:tr w:rsidR="0071329B" w:rsidRPr="00A567FF" w:rsidTr="00D83C46">
        <w:trPr>
          <w:trHeight w:val="2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32</w:t>
            </w:r>
          </w:p>
        </w:tc>
        <w:tc>
          <w:tcPr>
            <w:tcW w:w="113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R1.6.3.</w:t>
            </w:r>
          </w:p>
        </w:tc>
        <w:tc>
          <w:tcPr>
            <w:tcW w:w="3261"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Niršanas centra attīstība Slokas karjerā</w:t>
            </w:r>
          </w:p>
        </w:tc>
        <w:tc>
          <w:tcPr>
            <w:tcW w:w="5676"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Pašvaldības īpašuma tiesību sakārtošana, peldvietas infrastruktūras attīstība pie Slokas karjera un niršanas apmācību centra un muzeja izveide.</w:t>
            </w:r>
          </w:p>
        </w:tc>
        <w:tc>
          <w:tcPr>
            <w:tcW w:w="198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2016</w:t>
            </w:r>
          </w:p>
        </w:tc>
        <w:tc>
          <w:tcPr>
            <w:tcW w:w="1553"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Uzņēmēji</w:t>
            </w:r>
          </w:p>
        </w:tc>
      </w:tr>
      <w:tr w:rsidR="0071329B" w:rsidRPr="00A567FF" w:rsidTr="00D83C4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33</w:t>
            </w:r>
          </w:p>
        </w:tc>
        <w:tc>
          <w:tcPr>
            <w:tcW w:w="113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R1.7.1.</w:t>
            </w:r>
          </w:p>
        </w:tc>
        <w:tc>
          <w:tcPr>
            <w:tcW w:w="3261" w:type="dxa"/>
          </w:tcPr>
          <w:p w:rsidR="0071329B" w:rsidRPr="00A567FF" w:rsidRDefault="006618C7" w:rsidP="00876053">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Profesionālās mūzikas kolektīva izveide uz Dzintaru koncertzāles bāzes</w:t>
            </w:r>
          </w:p>
        </w:tc>
        <w:tc>
          <w:tcPr>
            <w:tcW w:w="5676" w:type="dxa"/>
          </w:tcPr>
          <w:p w:rsidR="0071329B" w:rsidRPr="00A567FF" w:rsidRDefault="006618C7" w:rsidP="006618C7">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 xml:space="preserve">Profesionāla mūzikas kolektīva izveide </w:t>
            </w:r>
            <w:r w:rsidR="0071329B" w:rsidRPr="00A567FF">
              <w:rPr>
                <w:rFonts w:eastAsia="Times New Roman" w:cs="Calibri"/>
                <w:color w:val="000000"/>
                <w:sz w:val="16"/>
                <w:szCs w:val="16"/>
                <w:lang w:val="lv-LV"/>
              </w:rPr>
              <w:t>Jūrmalā</w:t>
            </w:r>
            <w:r w:rsidRPr="00A567FF">
              <w:rPr>
                <w:rFonts w:eastAsia="Times New Roman" w:cs="Calibri"/>
                <w:color w:val="000000"/>
                <w:sz w:val="16"/>
                <w:szCs w:val="16"/>
                <w:lang w:val="lv-LV"/>
              </w:rPr>
              <w:t>, veicinot kultūras tradīciju attīstību visa gada garumā.</w:t>
            </w:r>
          </w:p>
        </w:tc>
        <w:tc>
          <w:tcPr>
            <w:tcW w:w="198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2015</w:t>
            </w:r>
          </w:p>
        </w:tc>
        <w:tc>
          <w:tcPr>
            <w:tcW w:w="1553"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Uzņēmēji</w:t>
            </w:r>
          </w:p>
        </w:tc>
      </w:tr>
      <w:tr w:rsidR="0071329B" w:rsidRPr="00A567FF" w:rsidTr="00D83C46">
        <w:trPr>
          <w:trHeight w:val="2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76053">
            <w:pPr>
              <w:jc w:val="right"/>
              <w:rPr>
                <w:rFonts w:cs="Calibri"/>
                <w:b w:val="0"/>
                <w:color w:val="000000"/>
                <w:sz w:val="16"/>
                <w:szCs w:val="16"/>
                <w:lang w:val="lv-LV"/>
              </w:rPr>
            </w:pPr>
            <w:r w:rsidRPr="00A567FF">
              <w:rPr>
                <w:rFonts w:cs="Calibri"/>
                <w:b w:val="0"/>
                <w:color w:val="000000"/>
                <w:sz w:val="16"/>
                <w:szCs w:val="16"/>
                <w:lang w:val="lv-LV"/>
              </w:rPr>
              <w:t>34</w:t>
            </w:r>
          </w:p>
        </w:tc>
        <w:tc>
          <w:tcPr>
            <w:tcW w:w="113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R1.8.1.</w:t>
            </w:r>
          </w:p>
        </w:tc>
        <w:tc>
          <w:tcPr>
            <w:tcW w:w="3261"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Liela konferenču centra attīstība Jūrmalā</w:t>
            </w:r>
          </w:p>
        </w:tc>
        <w:tc>
          <w:tcPr>
            <w:tcW w:w="5676" w:type="dxa"/>
          </w:tcPr>
          <w:p w:rsidR="0071329B" w:rsidRPr="00A567FF" w:rsidRDefault="0071329B" w:rsidP="00AC421C">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Izveidota piemērota infrastruktūra konferencēm, kuru dalībnieku skaits sasniedz un pārsniedz 1000. V</w:t>
            </w:r>
            <w:r w:rsidR="00AC421C" w:rsidRPr="00A567FF">
              <w:rPr>
                <w:sz w:val="16"/>
                <w:szCs w:val="16"/>
                <w:lang w:val="lv-LV"/>
              </w:rPr>
              <w:t>iena no v</w:t>
            </w:r>
            <w:r w:rsidRPr="00A567FF">
              <w:rPr>
                <w:sz w:val="16"/>
                <w:szCs w:val="16"/>
                <w:lang w:val="lv-LV"/>
              </w:rPr>
              <w:t>ērtējamā</w:t>
            </w:r>
            <w:r w:rsidR="00AC421C" w:rsidRPr="00A567FF">
              <w:rPr>
                <w:sz w:val="16"/>
                <w:szCs w:val="16"/>
                <w:lang w:val="lv-LV"/>
              </w:rPr>
              <w:t>m</w:t>
            </w:r>
            <w:r w:rsidRPr="00A567FF">
              <w:rPr>
                <w:sz w:val="16"/>
                <w:szCs w:val="16"/>
                <w:lang w:val="lv-LV"/>
              </w:rPr>
              <w:t xml:space="preserve"> viet</w:t>
            </w:r>
            <w:r w:rsidR="00AC421C" w:rsidRPr="00A567FF">
              <w:rPr>
                <w:sz w:val="16"/>
                <w:szCs w:val="16"/>
                <w:lang w:val="lv-LV"/>
              </w:rPr>
              <w:t>ām</w:t>
            </w:r>
            <w:r w:rsidRPr="00A567FF">
              <w:rPr>
                <w:sz w:val="16"/>
                <w:szCs w:val="16"/>
                <w:lang w:val="lv-LV"/>
              </w:rPr>
              <w:t xml:space="preserve"> attīstībai </w:t>
            </w:r>
            <w:r w:rsidR="00AC421C" w:rsidRPr="00A567FF">
              <w:rPr>
                <w:sz w:val="16"/>
                <w:szCs w:val="16"/>
                <w:lang w:val="lv-LV"/>
              </w:rPr>
              <w:t>ir</w:t>
            </w:r>
            <w:r w:rsidRPr="00A567FF">
              <w:rPr>
                <w:sz w:val="16"/>
                <w:szCs w:val="16"/>
                <w:lang w:val="lv-LV"/>
              </w:rPr>
              <w:t xml:space="preserve"> Pils laukums 1</w:t>
            </w:r>
            <w:r w:rsidR="00AC421C" w:rsidRPr="00A567FF">
              <w:rPr>
                <w:sz w:val="16"/>
                <w:szCs w:val="16"/>
                <w:lang w:val="lv-LV"/>
              </w:rPr>
              <w:t>, neizslēdzot iespēju šādu centru attīstīt arī citur.</w:t>
            </w:r>
          </w:p>
        </w:tc>
        <w:tc>
          <w:tcPr>
            <w:tcW w:w="198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w:t>
            </w:r>
          </w:p>
        </w:tc>
        <w:tc>
          <w:tcPr>
            <w:tcW w:w="1553"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Uzņēmēji</w:t>
            </w:r>
          </w:p>
        </w:tc>
      </w:tr>
      <w:tr w:rsidR="00D22A99" w:rsidRPr="00A567FF" w:rsidTr="00D83C4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18" w:type="dxa"/>
          </w:tcPr>
          <w:p w:rsidR="00D22A99" w:rsidRPr="00A567FF" w:rsidRDefault="008946AE" w:rsidP="00876053">
            <w:pPr>
              <w:jc w:val="right"/>
              <w:rPr>
                <w:rFonts w:cs="Calibri"/>
                <w:b w:val="0"/>
                <w:color w:val="000000"/>
                <w:sz w:val="16"/>
                <w:szCs w:val="16"/>
                <w:lang w:val="lv-LV"/>
              </w:rPr>
            </w:pPr>
            <w:r w:rsidRPr="00A567FF">
              <w:rPr>
                <w:rFonts w:cs="Calibri"/>
                <w:b w:val="0"/>
                <w:color w:val="000000"/>
                <w:sz w:val="16"/>
                <w:szCs w:val="16"/>
                <w:lang w:val="lv-LV"/>
              </w:rPr>
              <w:t>35</w:t>
            </w:r>
          </w:p>
        </w:tc>
        <w:tc>
          <w:tcPr>
            <w:tcW w:w="1134" w:type="dxa"/>
          </w:tcPr>
          <w:p w:rsidR="00D22A99" w:rsidRPr="00A567FF" w:rsidRDefault="00D22A99"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R2.1.1.</w:t>
            </w:r>
          </w:p>
        </w:tc>
        <w:tc>
          <w:tcPr>
            <w:tcW w:w="3261" w:type="dxa"/>
          </w:tcPr>
          <w:p w:rsidR="00D22A99" w:rsidRPr="00A567FF" w:rsidRDefault="00D22A99"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Kauguru apvedceļa attīstība</w:t>
            </w:r>
          </w:p>
        </w:tc>
        <w:tc>
          <w:tcPr>
            <w:tcW w:w="5676" w:type="dxa"/>
          </w:tcPr>
          <w:p w:rsidR="00D22A99" w:rsidRPr="00A567FF" w:rsidRDefault="00D22A99" w:rsidP="00D22A99">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Plānotā valsts autoceļa – Kauguru apvedceļa – attīstība, tai skaitā plānojot ar šo ceļu saistītās infrastruktūras attīstību.</w:t>
            </w:r>
          </w:p>
        </w:tc>
        <w:tc>
          <w:tcPr>
            <w:tcW w:w="1984" w:type="dxa"/>
          </w:tcPr>
          <w:p w:rsidR="00D22A99" w:rsidRPr="00A567FF" w:rsidRDefault="00D22A99" w:rsidP="00876053">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w:t>
            </w:r>
          </w:p>
        </w:tc>
        <w:tc>
          <w:tcPr>
            <w:tcW w:w="1553" w:type="dxa"/>
          </w:tcPr>
          <w:p w:rsidR="00D22A99" w:rsidRPr="00A567FF" w:rsidRDefault="00D22A99"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VAS “Latvijas valsts ceļi”</w:t>
            </w:r>
          </w:p>
        </w:tc>
      </w:tr>
      <w:tr w:rsidR="00D22A99" w:rsidRPr="00A567FF" w:rsidTr="00D83C46">
        <w:trPr>
          <w:trHeight w:val="274"/>
        </w:trPr>
        <w:tc>
          <w:tcPr>
            <w:cnfStyle w:val="001000000000" w:firstRow="0" w:lastRow="0" w:firstColumn="1" w:lastColumn="0" w:oddVBand="0" w:evenVBand="0" w:oddHBand="0" w:evenHBand="0" w:firstRowFirstColumn="0" w:firstRowLastColumn="0" w:lastRowFirstColumn="0" w:lastRowLastColumn="0"/>
            <w:tcW w:w="618" w:type="dxa"/>
          </w:tcPr>
          <w:p w:rsidR="00D22A99" w:rsidRPr="00A567FF" w:rsidRDefault="008946AE" w:rsidP="00876053">
            <w:pPr>
              <w:jc w:val="right"/>
              <w:rPr>
                <w:rFonts w:cs="Calibri"/>
                <w:b w:val="0"/>
                <w:color w:val="000000"/>
                <w:sz w:val="16"/>
                <w:szCs w:val="16"/>
                <w:highlight w:val="yellow"/>
                <w:lang w:val="lv-LV"/>
              </w:rPr>
            </w:pPr>
            <w:r w:rsidRPr="00A567FF">
              <w:rPr>
                <w:rFonts w:cs="Calibri"/>
                <w:b w:val="0"/>
                <w:color w:val="000000"/>
                <w:sz w:val="16"/>
                <w:szCs w:val="16"/>
                <w:lang w:val="lv-LV"/>
              </w:rPr>
              <w:t>36</w:t>
            </w:r>
          </w:p>
        </w:tc>
        <w:tc>
          <w:tcPr>
            <w:tcW w:w="1134" w:type="dxa"/>
          </w:tcPr>
          <w:p w:rsidR="00D22A99" w:rsidRPr="00A567FF" w:rsidRDefault="00D22A99"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R2.1.1.</w:t>
            </w:r>
          </w:p>
        </w:tc>
        <w:tc>
          <w:tcPr>
            <w:tcW w:w="3261" w:type="dxa"/>
          </w:tcPr>
          <w:p w:rsidR="00D22A99" w:rsidRPr="00A567FF" w:rsidRDefault="00D22A99"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Autoceļa A10 Rīga – Ventspils pārbūve Jūrmalas pilsētā un tās tiešā tuvumā</w:t>
            </w:r>
          </w:p>
        </w:tc>
        <w:tc>
          <w:tcPr>
            <w:tcW w:w="5676" w:type="dxa"/>
          </w:tcPr>
          <w:p w:rsidR="00D22A99" w:rsidRPr="00A567FF" w:rsidRDefault="00D22A99" w:rsidP="00D22A99">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Valsts autoceļa A10 rekonstrukcija, plānojot ar šo ceļu infrastruktūru saistītās infrastruktūras attīstību.</w:t>
            </w:r>
          </w:p>
        </w:tc>
        <w:tc>
          <w:tcPr>
            <w:tcW w:w="1984" w:type="dxa"/>
          </w:tcPr>
          <w:p w:rsidR="00D22A99" w:rsidRPr="00A567FF" w:rsidRDefault="00D22A99" w:rsidP="00876053">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w:t>
            </w:r>
          </w:p>
        </w:tc>
        <w:tc>
          <w:tcPr>
            <w:tcW w:w="1553" w:type="dxa"/>
          </w:tcPr>
          <w:p w:rsidR="00D22A99" w:rsidRPr="00A567FF" w:rsidRDefault="00D22A99"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VAS “Latvijas valsts ceļi”</w:t>
            </w:r>
          </w:p>
        </w:tc>
      </w:tr>
      <w:tr w:rsidR="0001773B" w:rsidRPr="00A567FF" w:rsidTr="00D83C4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18" w:type="dxa"/>
          </w:tcPr>
          <w:p w:rsidR="0001773B" w:rsidRPr="00A567FF" w:rsidRDefault="0001773B" w:rsidP="008946AE">
            <w:pPr>
              <w:jc w:val="right"/>
              <w:rPr>
                <w:rFonts w:cs="Calibri"/>
                <w:b w:val="0"/>
                <w:color w:val="000000"/>
                <w:sz w:val="16"/>
                <w:szCs w:val="16"/>
                <w:lang w:val="lv-LV"/>
              </w:rPr>
            </w:pPr>
            <w:r w:rsidRPr="00A567FF">
              <w:rPr>
                <w:rFonts w:cs="Calibri"/>
                <w:b w:val="0"/>
                <w:color w:val="000000"/>
                <w:sz w:val="16"/>
                <w:szCs w:val="16"/>
                <w:lang w:val="lv-LV"/>
              </w:rPr>
              <w:t>3</w:t>
            </w:r>
            <w:r w:rsidR="008946AE" w:rsidRPr="00A567FF">
              <w:rPr>
                <w:rFonts w:cs="Calibri"/>
                <w:b w:val="0"/>
                <w:color w:val="000000"/>
                <w:sz w:val="16"/>
                <w:szCs w:val="16"/>
                <w:lang w:val="lv-LV"/>
              </w:rPr>
              <w:t>7</w:t>
            </w:r>
          </w:p>
        </w:tc>
        <w:tc>
          <w:tcPr>
            <w:tcW w:w="1134" w:type="dxa"/>
          </w:tcPr>
          <w:p w:rsidR="0001773B" w:rsidRPr="00A567FF" w:rsidRDefault="0001773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R2.8.1.</w:t>
            </w:r>
          </w:p>
        </w:tc>
        <w:tc>
          <w:tcPr>
            <w:tcW w:w="3261" w:type="dxa"/>
          </w:tcPr>
          <w:p w:rsidR="0001773B" w:rsidRPr="00A567FF" w:rsidRDefault="0001773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rFonts w:eastAsia="Times New Roman" w:cs="Calibri"/>
                <w:color w:val="000000"/>
                <w:sz w:val="16"/>
                <w:szCs w:val="16"/>
                <w:lang w:val="lv-LV"/>
              </w:rPr>
              <w:t>Sabiedrisko tualešu ierīkošana visās Jūrmalas dzelzceļa stacijās</w:t>
            </w:r>
          </w:p>
        </w:tc>
        <w:tc>
          <w:tcPr>
            <w:tcW w:w="5676" w:type="dxa"/>
          </w:tcPr>
          <w:p w:rsidR="0001773B" w:rsidRPr="00A567FF" w:rsidRDefault="0001773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rFonts w:eastAsia="Times New Roman" w:cs="Calibri"/>
                <w:color w:val="000000"/>
                <w:sz w:val="16"/>
                <w:szCs w:val="16"/>
                <w:lang w:val="lv-LV"/>
              </w:rPr>
              <w:t>Kvalitatīvu un higiēnisku sabiedrisko tualešu ierīkošana visās Jūrmalas dzelzceļa stacijās.</w:t>
            </w:r>
          </w:p>
        </w:tc>
        <w:tc>
          <w:tcPr>
            <w:tcW w:w="1984" w:type="dxa"/>
          </w:tcPr>
          <w:p w:rsidR="0001773B" w:rsidRPr="00A567FF" w:rsidRDefault="0001773B" w:rsidP="00876053">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2015</w:t>
            </w:r>
          </w:p>
        </w:tc>
        <w:tc>
          <w:tcPr>
            <w:tcW w:w="1553" w:type="dxa"/>
          </w:tcPr>
          <w:p w:rsidR="0001773B" w:rsidRPr="00A567FF" w:rsidRDefault="0001773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AS “Latvijas dzelzceļš”</w:t>
            </w:r>
          </w:p>
        </w:tc>
      </w:tr>
      <w:tr w:rsidR="0071329B" w:rsidRPr="00A567FF" w:rsidTr="00D83C46">
        <w:trPr>
          <w:trHeight w:val="2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946AE">
            <w:pPr>
              <w:jc w:val="right"/>
              <w:rPr>
                <w:rFonts w:cs="Calibri"/>
                <w:b w:val="0"/>
                <w:color w:val="000000"/>
                <w:sz w:val="16"/>
                <w:szCs w:val="16"/>
                <w:lang w:val="lv-LV"/>
              </w:rPr>
            </w:pPr>
            <w:r w:rsidRPr="00A567FF">
              <w:rPr>
                <w:rFonts w:cs="Calibri"/>
                <w:b w:val="0"/>
                <w:color w:val="000000"/>
                <w:sz w:val="16"/>
                <w:szCs w:val="16"/>
                <w:lang w:val="lv-LV"/>
              </w:rPr>
              <w:t>3</w:t>
            </w:r>
            <w:r w:rsidR="008946AE" w:rsidRPr="00A567FF">
              <w:rPr>
                <w:rFonts w:cs="Calibri"/>
                <w:b w:val="0"/>
                <w:color w:val="000000"/>
                <w:sz w:val="16"/>
                <w:szCs w:val="16"/>
                <w:lang w:val="lv-LV"/>
              </w:rPr>
              <w:t>8</w:t>
            </w:r>
          </w:p>
        </w:tc>
        <w:tc>
          <w:tcPr>
            <w:tcW w:w="113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R2.3.1.</w:t>
            </w:r>
          </w:p>
        </w:tc>
        <w:tc>
          <w:tcPr>
            <w:tcW w:w="3261"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Sabiedriskā transporta pieejamības uzlabošana starp Rīgu un Jūrmalu</w:t>
            </w:r>
          </w:p>
        </w:tc>
        <w:tc>
          <w:tcPr>
            <w:tcW w:w="5676"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Sabiedriskā transporta starp Rīgu un Jūrmalu nodrošināšana visu diennakti, tā pieskaņošana kultūras pasākumu norises laikiem.</w:t>
            </w:r>
          </w:p>
        </w:tc>
        <w:tc>
          <w:tcPr>
            <w:tcW w:w="198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lv-LV"/>
              </w:rPr>
            </w:pPr>
            <w:r w:rsidRPr="00A567FF">
              <w:rPr>
                <w:rFonts w:eastAsia="Times New Roman" w:cs="Calibri"/>
                <w:color w:val="000000"/>
                <w:sz w:val="16"/>
                <w:szCs w:val="16"/>
                <w:lang w:val="lv-LV"/>
              </w:rPr>
              <w:t>2014</w:t>
            </w:r>
          </w:p>
        </w:tc>
        <w:tc>
          <w:tcPr>
            <w:tcW w:w="1553"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Rīgas pašvaldība, AS „Pasažieru vilciens”</w:t>
            </w:r>
          </w:p>
        </w:tc>
      </w:tr>
      <w:tr w:rsidR="0001773B" w:rsidRPr="00A567FF" w:rsidTr="00D83C4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71329B" w:rsidP="008946AE">
            <w:pPr>
              <w:jc w:val="right"/>
              <w:rPr>
                <w:rFonts w:cs="Calibri"/>
                <w:b w:val="0"/>
                <w:color w:val="000000"/>
                <w:sz w:val="16"/>
                <w:szCs w:val="16"/>
                <w:lang w:val="lv-LV"/>
              </w:rPr>
            </w:pPr>
            <w:r w:rsidRPr="00A567FF">
              <w:rPr>
                <w:rFonts w:cs="Calibri"/>
                <w:b w:val="0"/>
                <w:color w:val="000000"/>
                <w:sz w:val="16"/>
                <w:szCs w:val="16"/>
                <w:lang w:val="lv-LV"/>
              </w:rPr>
              <w:t>3</w:t>
            </w:r>
            <w:r w:rsidR="008946AE" w:rsidRPr="00A567FF">
              <w:rPr>
                <w:rFonts w:cs="Calibri"/>
                <w:b w:val="0"/>
                <w:color w:val="000000"/>
                <w:sz w:val="16"/>
                <w:szCs w:val="16"/>
                <w:lang w:val="lv-LV"/>
              </w:rPr>
              <w:t>9</w:t>
            </w:r>
          </w:p>
        </w:tc>
        <w:tc>
          <w:tcPr>
            <w:tcW w:w="113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R2.3.1.</w:t>
            </w:r>
          </w:p>
        </w:tc>
        <w:tc>
          <w:tcPr>
            <w:tcW w:w="3261"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Starptautisku dzelzceļa maršrutu attīstība uz Jūrmalu</w:t>
            </w:r>
          </w:p>
        </w:tc>
        <w:tc>
          <w:tcPr>
            <w:tcW w:w="5676"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Ērtas pasažieru dzelzceļa satiksmes izveide uz Jūrmalu no ārvalstu pilsētām, tai skaitā pagarinot no Krievijas un Baltkrievijas ienākošo vilcienu maršrutus līdz Jūrmalai.</w:t>
            </w:r>
          </w:p>
        </w:tc>
        <w:tc>
          <w:tcPr>
            <w:tcW w:w="198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2014</w:t>
            </w:r>
          </w:p>
        </w:tc>
        <w:tc>
          <w:tcPr>
            <w:tcW w:w="1553"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AS “Pasažieru vilciens”</w:t>
            </w:r>
          </w:p>
        </w:tc>
      </w:tr>
      <w:tr w:rsidR="00770D79" w:rsidRPr="00A567FF" w:rsidTr="00D83C46">
        <w:trPr>
          <w:trHeight w:val="274"/>
        </w:trPr>
        <w:tc>
          <w:tcPr>
            <w:cnfStyle w:val="001000000000" w:firstRow="0" w:lastRow="0" w:firstColumn="1" w:lastColumn="0" w:oddVBand="0" w:evenVBand="0" w:oddHBand="0" w:evenHBand="0" w:firstRowFirstColumn="0" w:firstRowLastColumn="0" w:lastRowFirstColumn="0" w:lastRowLastColumn="0"/>
            <w:tcW w:w="618" w:type="dxa"/>
          </w:tcPr>
          <w:p w:rsidR="00770D79" w:rsidRPr="00A567FF" w:rsidRDefault="008946AE" w:rsidP="0001773B">
            <w:pPr>
              <w:jc w:val="right"/>
              <w:rPr>
                <w:rFonts w:cs="Calibri"/>
                <w:b w:val="0"/>
                <w:color w:val="000000"/>
                <w:sz w:val="16"/>
                <w:szCs w:val="16"/>
                <w:lang w:val="lv-LV"/>
              </w:rPr>
            </w:pPr>
            <w:r w:rsidRPr="00A567FF">
              <w:rPr>
                <w:rFonts w:cs="Calibri"/>
                <w:b w:val="0"/>
                <w:color w:val="000000"/>
                <w:sz w:val="16"/>
                <w:szCs w:val="16"/>
                <w:lang w:val="lv-LV"/>
              </w:rPr>
              <w:t>40</w:t>
            </w:r>
          </w:p>
        </w:tc>
        <w:tc>
          <w:tcPr>
            <w:tcW w:w="1134" w:type="dxa"/>
          </w:tcPr>
          <w:p w:rsidR="00770D79" w:rsidRPr="00A567FF" w:rsidRDefault="00770D79"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R2.6.3.</w:t>
            </w:r>
          </w:p>
        </w:tc>
        <w:tc>
          <w:tcPr>
            <w:tcW w:w="3261" w:type="dxa"/>
          </w:tcPr>
          <w:p w:rsidR="00770D79" w:rsidRPr="00A567FF" w:rsidRDefault="00770D79"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Platjoslas interneta attīstība Jūrmalā</w:t>
            </w:r>
          </w:p>
        </w:tc>
        <w:tc>
          <w:tcPr>
            <w:tcW w:w="5676" w:type="dxa"/>
          </w:tcPr>
          <w:p w:rsidR="00770D79" w:rsidRPr="00A567FF" w:rsidRDefault="00770D79" w:rsidP="00770D79">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Augstas kvalitātes interneta pakalpojumu nodrošināšana Jūrmalas pilsētā</w:t>
            </w:r>
          </w:p>
        </w:tc>
        <w:tc>
          <w:tcPr>
            <w:tcW w:w="1984" w:type="dxa"/>
          </w:tcPr>
          <w:p w:rsidR="00770D79" w:rsidRPr="00A567FF" w:rsidRDefault="00770D79" w:rsidP="00876053">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w:t>
            </w:r>
          </w:p>
        </w:tc>
        <w:tc>
          <w:tcPr>
            <w:tcW w:w="1553" w:type="dxa"/>
          </w:tcPr>
          <w:p w:rsidR="00770D79" w:rsidRPr="00A567FF" w:rsidRDefault="00770D79"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SIA “Lattelecom”, citi uzņēmumi</w:t>
            </w:r>
          </w:p>
        </w:tc>
      </w:tr>
      <w:tr w:rsidR="00D83C46" w:rsidRPr="00A567FF" w:rsidTr="00D83C4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18" w:type="dxa"/>
          </w:tcPr>
          <w:p w:rsidR="00D83C46" w:rsidRPr="00A567FF" w:rsidRDefault="008946AE" w:rsidP="002F2EED">
            <w:pPr>
              <w:jc w:val="right"/>
              <w:rPr>
                <w:rFonts w:cs="Calibri"/>
                <w:b w:val="0"/>
                <w:color w:val="000000"/>
                <w:sz w:val="16"/>
                <w:szCs w:val="16"/>
                <w:lang w:val="lv-LV"/>
              </w:rPr>
            </w:pPr>
            <w:r w:rsidRPr="00A567FF">
              <w:rPr>
                <w:rFonts w:cs="Calibri"/>
                <w:b w:val="0"/>
                <w:color w:val="000000"/>
                <w:sz w:val="16"/>
                <w:szCs w:val="16"/>
                <w:lang w:val="lv-LV"/>
              </w:rPr>
              <w:t>41</w:t>
            </w:r>
          </w:p>
        </w:tc>
        <w:tc>
          <w:tcPr>
            <w:tcW w:w="1134" w:type="dxa"/>
          </w:tcPr>
          <w:p w:rsidR="00D83C46" w:rsidRPr="00A567FF" w:rsidRDefault="00D83C46"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R2.8.1.</w:t>
            </w:r>
          </w:p>
        </w:tc>
        <w:tc>
          <w:tcPr>
            <w:tcW w:w="3261" w:type="dxa"/>
          </w:tcPr>
          <w:p w:rsidR="00D83C46" w:rsidRPr="00A567FF" w:rsidRDefault="00D83C46"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rFonts w:eastAsia="Times New Roman" w:cs="Calibri"/>
                <w:color w:val="000000"/>
                <w:sz w:val="16"/>
                <w:szCs w:val="16"/>
                <w:lang w:val="lv-LV"/>
              </w:rPr>
              <w:t>Lielupes straumjviržu (būnu) rekonstrukcija</w:t>
            </w:r>
          </w:p>
        </w:tc>
        <w:tc>
          <w:tcPr>
            <w:tcW w:w="5676" w:type="dxa"/>
          </w:tcPr>
          <w:p w:rsidR="00D83C46" w:rsidRPr="00A567FF" w:rsidRDefault="00D83C46"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rFonts w:eastAsia="Times New Roman" w:cs="Calibri"/>
                <w:color w:val="000000"/>
                <w:sz w:val="16"/>
                <w:szCs w:val="16"/>
                <w:lang w:val="lv-LV"/>
              </w:rPr>
              <w:t xml:space="preserve">Lielupes līkumā izbūvēto būnu </w:t>
            </w:r>
            <w:r w:rsidR="004A3FB3">
              <w:rPr>
                <w:rFonts w:eastAsia="Times New Roman" w:cs="Calibri"/>
                <w:color w:val="000000"/>
                <w:sz w:val="16"/>
                <w:szCs w:val="16"/>
                <w:lang w:val="lv-LV"/>
              </w:rPr>
              <w:t>rekonstrukcija sadarbībā ar AS „</w:t>
            </w:r>
            <w:r w:rsidRPr="00A567FF">
              <w:rPr>
                <w:rFonts w:eastAsia="Times New Roman" w:cs="Calibri"/>
                <w:color w:val="000000"/>
                <w:sz w:val="16"/>
                <w:szCs w:val="16"/>
                <w:lang w:val="lv-LV"/>
              </w:rPr>
              <w:t>Latvijas dzelzceļš”.</w:t>
            </w:r>
          </w:p>
        </w:tc>
        <w:tc>
          <w:tcPr>
            <w:tcW w:w="1984" w:type="dxa"/>
          </w:tcPr>
          <w:p w:rsidR="00D83C46" w:rsidRPr="00A567FF" w:rsidRDefault="00D83C46" w:rsidP="00876053">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2016</w:t>
            </w:r>
          </w:p>
        </w:tc>
        <w:tc>
          <w:tcPr>
            <w:tcW w:w="1553" w:type="dxa"/>
          </w:tcPr>
          <w:p w:rsidR="00D83C46" w:rsidRPr="00A567FF" w:rsidRDefault="00D83C46"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AS “Latvijas dzelzceļš”</w:t>
            </w:r>
          </w:p>
        </w:tc>
      </w:tr>
      <w:tr w:rsidR="0071329B" w:rsidRPr="00A567FF" w:rsidTr="00D83C46">
        <w:trPr>
          <w:trHeight w:val="2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2F2EED" w:rsidP="008946AE">
            <w:pPr>
              <w:jc w:val="right"/>
              <w:rPr>
                <w:rFonts w:cs="Calibri"/>
                <w:b w:val="0"/>
                <w:color w:val="000000"/>
                <w:sz w:val="16"/>
                <w:szCs w:val="16"/>
                <w:lang w:val="lv-LV"/>
              </w:rPr>
            </w:pPr>
            <w:r w:rsidRPr="00A567FF">
              <w:rPr>
                <w:rFonts w:cs="Calibri"/>
                <w:b w:val="0"/>
                <w:color w:val="000000"/>
                <w:sz w:val="16"/>
                <w:szCs w:val="16"/>
                <w:lang w:val="lv-LV"/>
              </w:rPr>
              <w:t>4</w:t>
            </w:r>
            <w:r w:rsidR="008946AE" w:rsidRPr="00A567FF">
              <w:rPr>
                <w:rFonts w:cs="Calibri"/>
                <w:b w:val="0"/>
                <w:color w:val="000000"/>
                <w:sz w:val="16"/>
                <w:szCs w:val="16"/>
                <w:lang w:val="lv-LV"/>
              </w:rPr>
              <w:t>2</w:t>
            </w:r>
          </w:p>
        </w:tc>
        <w:tc>
          <w:tcPr>
            <w:tcW w:w="113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R2.10.1.</w:t>
            </w:r>
          </w:p>
        </w:tc>
        <w:tc>
          <w:tcPr>
            <w:tcW w:w="3261"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Valstij piederošo vasarnīcu privatizācijas pabeigšana</w:t>
            </w:r>
          </w:p>
        </w:tc>
        <w:tc>
          <w:tcPr>
            <w:tcW w:w="5676"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Vasarnīcu apsaimniekošanas uzlabošana, nodrošinot, ka katrai no tām ir īpašnieki.</w:t>
            </w:r>
          </w:p>
        </w:tc>
        <w:tc>
          <w:tcPr>
            <w:tcW w:w="1984"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w:t>
            </w:r>
          </w:p>
        </w:tc>
        <w:tc>
          <w:tcPr>
            <w:tcW w:w="1553" w:type="dxa"/>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Privatizācijas aģentūra</w:t>
            </w:r>
          </w:p>
        </w:tc>
      </w:tr>
      <w:tr w:rsidR="0001773B" w:rsidRPr="00A567FF" w:rsidTr="00D83C4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D83C46" w:rsidP="008946AE">
            <w:pPr>
              <w:jc w:val="right"/>
              <w:rPr>
                <w:rFonts w:cs="Calibri"/>
                <w:b w:val="0"/>
                <w:color w:val="000000"/>
                <w:sz w:val="16"/>
                <w:szCs w:val="16"/>
                <w:lang w:val="lv-LV"/>
              </w:rPr>
            </w:pPr>
            <w:r w:rsidRPr="00A567FF">
              <w:rPr>
                <w:rFonts w:cs="Calibri"/>
                <w:b w:val="0"/>
                <w:color w:val="000000"/>
                <w:sz w:val="16"/>
                <w:szCs w:val="16"/>
                <w:lang w:val="lv-LV"/>
              </w:rPr>
              <w:t>4</w:t>
            </w:r>
            <w:r w:rsidR="008946AE" w:rsidRPr="00A567FF">
              <w:rPr>
                <w:rFonts w:cs="Calibri"/>
                <w:b w:val="0"/>
                <w:color w:val="000000"/>
                <w:sz w:val="16"/>
                <w:szCs w:val="16"/>
                <w:lang w:val="lv-LV"/>
              </w:rPr>
              <w:t>3</w:t>
            </w:r>
          </w:p>
        </w:tc>
        <w:tc>
          <w:tcPr>
            <w:tcW w:w="113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R3.1.3.</w:t>
            </w:r>
          </w:p>
        </w:tc>
        <w:tc>
          <w:tcPr>
            <w:tcW w:w="3261"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apkaimju sabiedrisko organizāciju izveide</w:t>
            </w:r>
          </w:p>
        </w:tc>
        <w:tc>
          <w:tcPr>
            <w:tcW w:w="5676"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Pilsoniskas sabiedrības attīstība Jūrmalā.</w:t>
            </w:r>
          </w:p>
        </w:tc>
        <w:tc>
          <w:tcPr>
            <w:tcW w:w="198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w:t>
            </w:r>
          </w:p>
        </w:tc>
        <w:tc>
          <w:tcPr>
            <w:tcW w:w="1553"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Aktīvie iedzīvotāji apkaimēs</w:t>
            </w:r>
          </w:p>
        </w:tc>
      </w:tr>
      <w:tr w:rsidR="00F6272C" w:rsidRPr="00A567FF" w:rsidTr="00ED37F9">
        <w:trPr>
          <w:trHeight w:val="274"/>
        </w:trPr>
        <w:tc>
          <w:tcPr>
            <w:cnfStyle w:val="001000000000" w:firstRow="0" w:lastRow="0" w:firstColumn="1" w:lastColumn="0" w:oddVBand="0" w:evenVBand="0" w:oddHBand="0" w:evenHBand="0" w:firstRowFirstColumn="0" w:firstRowLastColumn="0" w:lastRowFirstColumn="0" w:lastRowLastColumn="0"/>
            <w:tcW w:w="618" w:type="dxa"/>
          </w:tcPr>
          <w:p w:rsidR="00F6272C" w:rsidRPr="00A567FF" w:rsidRDefault="002F2EED" w:rsidP="008946AE">
            <w:pPr>
              <w:jc w:val="right"/>
              <w:rPr>
                <w:rFonts w:cs="Calibri"/>
                <w:b w:val="0"/>
                <w:color w:val="000000"/>
                <w:sz w:val="16"/>
                <w:szCs w:val="16"/>
                <w:lang w:val="lv-LV"/>
              </w:rPr>
            </w:pPr>
            <w:r w:rsidRPr="00A567FF">
              <w:rPr>
                <w:rFonts w:cs="Calibri"/>
                <w:b w:val="0"/>
                <w:color w:val="000000"/>
                <w:sz w:val="16"/>
                <w:szCs w:val="16"/>
                <w:lang w:val="lv-LV"/>
              </w:rPr>
              <w:t>4</w:t>
            </w:r>
            <w:r w:rsidR="008946AE" w:rsidRPr="00A567FF">
              <w:rPr>
                <w:rFonts w:cs="Calibri"/>
                <w:b w:val="0"/>
                <w:color w:val="000000"/>
                <w:sz w:val="16"/>
                <w:szCs w:val="16"/>
                <w:lang w:val="lv-LV"/>
              </w:rPr>
              <w:t>4</w:t>
            </w:r>
          </w:p>
        </w:tc>
        <w:tc>
          <w:tcPr>
            <w:tcW w:w="1134" w:type="dxa"/>
          </w:tcPr>
          <w:p w:rsidR="00F6272C" w:rsidRPr="00A567FF" w:rsidRDefault="00F6272C" w:rsidP="00F6272C">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R3.4.1.</w:t>
            </w:r>
          </w:p>
        </w:tc>
        <w:tc>
          <w:tcPr>
            <w:tcW w:w="3261" w:type="dxa"/>
          </w:tcPr>
          <w:p w:rsidR="00F6272C" w:rsidRPr="00A567FF" w:rsidRDefault="00F6272C" w:rsidP="00ED37F9">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Patrulēšana dzelzceļa stacijās sabiedriskās kārtības nodrošināšanai</w:t>
            </w:r>
          </w:p>
        </w:tc>
        <w:tc>
          <w:tcPr>
            <w:tcW w:w="5676" w:type="dxa"/>
          </w:tcPr>
          <w:p w:rsidR="00F6272C" w:rsidRPr="00A567FF" w:rsidRDefault="00F6272C" w:rsidP="00F6272C">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Pilsētas pašvaldības policijas patrulēšana Jūrmalas dzelzceļa stacijās sadarbībā ar AS „Latvijas dzelzceļš”, par prioritāti izvirzot patrulēšanu Slokas dzelzceļa stacijā.</w:t>
            </w:r>
          </w:p>
        </w:tc>
        <w:tc>
          <w:tcPr>
            <w:tcW w:w="1984" w:type="dxa"/>
          </w:tcPr>
          <w:p w:rsidR="00F6272C" w:rsidRPr="00A567FF" w:rsidRDefault="00F6272C" w:rsidP="00ED37F9">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2014</w:t>
            </w:r>
          </w:p>
        </w:tc>
        <w:tc>
          <w:tcPr>
            <w:tcW w:w="1553" w:type="dxa"/>
          </w:tcPr>
          <w:p w:rsidR="00F6272C" w:rsidRPr="00A567FF" w:rsidRDefault="00F6272C" w:rsidP="00ED37F9">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AS „Latvijas dzelzceļš”</w:t>
            </w:r>
          </w:p>
        </w:tc>
      </w:tr>
      <w:tr w:rsidR="0071329B" w:rsidRPr="00A567FF" w:rsidTr="00D83C4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18" w:type="dxa"/>
          </w:tcPr>
          <w:p w:rsidR="0071329B" w:rsidRPr="00A567FF" w:rsidRDefault="0001773B" w:rsidP="008946AE">
            <w:pPr>
              <w:jc w:val="right"/>
              <w:rPr>
                <w:rFonts w:cs="Calibri"/>
                <w:b w:val="0"/>
                <w:color w:val="000000"/>
                <w:sz w:val="16"/>
                <w:szCs w:val="16"/>
                <w:lang w:val="lv-LV"/>
              </w:rPr>
            </w:pPr>
            <w:r w:rsidRPr="00A567FF">
              <w:rPr>
                <w:rFonts w:cs="Calibri"/>
                <w:b w:val="0"/>
                <w:color w:val="000000"/>
                <w:sz w:val="16"/>
                <w:szCs w:val="16"/>
                <w:lang w:val="lv-LV"/>
              </w:rPr>
              <w:lastRenderedPageBreak/>
              <w:t>4</w:t>
            </w:r>
            <w:r w:rsidR="008946AE" w:rsidRPr="00A567FF">
              <w:rPr>
                <w:rFonts w:cs="Calibri"/>
                <w:b w:val="0"/>
                <w:color w:val="000000"/>
                <w:sz w:val="16"/>
                <w:szCs w:val="16"/>
                <w:lang w:val="lv-LV"/>
              </w:rPr>
              <w:t>5</w:t>
            </w:r>
          </w:p>
        </w:tc>
        <w:tc>
          <w:tcPr>
            <w:tcW w:w="113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R3.7.2.</w:t>
            </w:r>
          </w:p>
        </w:tc>
        <w:tc>
          <w:tcPr>
            <w:tcW w:w="3261"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Slokas papīrfabrikas teritorijas attīstība uzņēmējdarbības veikšanai</w:t>
            </w:r>
          </w:p>
        </w:tc>
        <w:tc>
          <w:tcPr>
            <w:tcW w:w="5676"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Formāla rakstura problēmu atrisināšana, lai veicinātu uzņēmējdarbību bijušās Slokas papīrfabrikas teritorijā.</w:t>
            </w:r>
          </w:p>
        </w:tc>
        <w:tc>
          <w:tcPr>
            <w:tcW w:w="1984"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w:t>
            </w:r>
          </w:p>
        </w:tc>
        <w:tc>
          <w:tcPr>
            <w:tcW w:w="1553" w:type="dxa"/>
          </w:tcPr>
          <w:p w:rsidR="0071329B" w:rsidRPr="00A567FF" w:rsidRDefault="0071329B" w:rsidP="0087605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Zemes īpašnieki, uzņēmēji</w:t>
            </w:r>
          </w:p>
        </w:tc>
      </w:tr>
      <w:tr w:rsidR="0001773B" w:rsidRPr="00A567FF" w:rsidTr="00D83C46">
        <w:trPr>
          <w:trHeight w:val="274"/>
        </w:trPr>
        <w:tc>
          <w:tcPr>
            <w:cnfStyle w:val="001000000000" w:firstRow="0" w:lastRow="0" w:firstColumn="1" w:lastColumn="0" w:oddVBand="0" w:evenVBand="0" w:oddHBand="0" w:evenHBand="0" w:firstRowFirstColumn="0" w:firstRowLastColumn="0" w:lastRowFirstColumn="0" w:lastRowLastColumn="0"/>
            <w:tcW w:w="618" w:type="dxa"/>
            <w:tcBorders>
              <w:bottom w:val="single" w:sz="4" w:space="0" w:color="auto"/>
            </w:tcBorders>
          </w:tcPr>
          <w:p w:rsidR="0071329B" w:rsidRPr="00A567FF" w:rsidRDefault="0071329B" w:rsidP="008946AE">
            <w:pPr>
              <w:jc w:val="right"/>
              <w:rPr>
                <w:rFonts w:cs="Calibri"/>
                <w:b w:val="0"/>
                <w:color w:val="000000"/>
                <w:sz w:val="16"/>
                <w:szCs w:val="16"/>
                <w:lang w:val="lv-LV"/>
              </w:rPr>
            </w:pPr>
            <w:r w:rsidRPr="00A567FF">
              <w:rPr>
                <w:rFonts w:cs="Calibri"/>
                <w:b w:val="0"/>
                <w:color w:val="000000"/>
                <w:sz w:val="16"/>
                <w:szCs w:val="16"/>
                <w:lang w:val="lv-LV"/>
              </w:rPr>
              <w:t>4</w:t>
            </w:r>
            <w:r w:rsidR="008946AE" w:rsidRPr="00A567FF">
              <w:rPr>
                <w:rFonts w:cs="Calibri"/>
                <w:b w:val="0"/>
                <w:color w:val="000000"/>
                <w:sz w:val="16"/>
                <w:szCs w:val="16"/>
                <w:lang w:val="lv-LV"/>
              </w:rPr>
              <w:t>6</w:t>
            </w:r>
          </w:p>
        </w:tc>
        <w:tc>
          <w:tcPr>
            <w:tcW w:w="1134" w:type="dxa"/>
            <w:tcBorders>
              <w:bottom w:val="single" w:sz="4" w:space="0" w:color="auto"/>
            </w:tcBorders>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R3.7.2.</w:t>
            </w:r>
          </w:p>
        </w:tc>
        <w:tc>
          <w:tcPr>
            <w:tcW w:w="3261" w:type="dxa"/>
            <w:tcBorders>
              <w:bottom w:val="single" w:sz="4" w:space="0" w:color="auto"/>
            </w:tcBorders>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Darījumu centra attīstība vietā, kur tiks būvēts Jaundubultu tilts pāri Lielupei</w:t>
            </w:r>
          </w:p>
        </w:tc>
        <w:tc>
          <w:tcPr>
            <w:tcW w:w="5676" w:type="dxa"/>
            <w:tcBorders>
              <w:bottom w:val="single" w:sz="4" w:space="0" w:color="auto"/>
            </w:tcBorders>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Jaunu nodarbinātības iespēju sekmēšana un urbānas vides veidošana nākotnes transporta mezgla vietā.</w:t>
            </w:r>
          </w:p>
        </w:tc>
        <w:tc>
          <w:tcPr>
            <w:tcW w:w="1984" w:type="dxa"/>
            <w:tcBorders>
              <w:bottom w:val="single" w:sz="4" w:space="0" w:color="auto"/>
            </w:tcBorders>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w:t>
            </w:r>
          </w:p>
        </w:tc>
        <w:tc>
          <w:tcPr>
            <w:tcW w:w="1553" w:type="dxa"/>
            <w:tcBorders>
              <w:bottom w:val="single" w:sz="4" w:space="0" w:color="auto"/>
            </w:tcBorders>
          </w:tcPr>
          <w:p w:rsidR="0071329B" w:rsidRPr="00A567FF" w:rsidRDefault="0071329B" w:rsidP="00876053">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Zemes īpašnieki, uzņēmēji</w:t>
            </w:r>
          </w:p>
        </w:tc>
      </w:tr>
    </w:tbl>
    <w:p w:rsidR="00120A45" w:rsidRPr="00A567FF" w:rsidRDefault="00120A45" w:rsidP="00120A45">
      <w:pPr>
        <w:pStyle w:val="Heading3"/>
      </w:pPr>
      <w:r w:rsidRPr="00A567FF">
        <w:t>Sadarbība ar kaimiņu pašvaldībām</w:t>
      </w:r>
    </w:p>
    <w:p w:rsidR="00120A45" w:rsidRPr="00A567FF" w:rsidRDefault="00120A45" w:rsidP="00120A45">
      <w:r w:rsidRPr="00A567FF">
        <w:t xml:space="preserve">Jūrmalas pilsēta robežojas ar Engures, Tukuma, Jelgavas, Babītes novadiem un Rīgas pilsētu. Ģeogrāfiski un vēsturiski faktori nosaka īpašus sadarbības virzienus ar katru no šīm pašvaldībām, kas </w:t>
      </w:r>
      <w:r w:rsidR="0007238B" w:rsidRPr="00A567FF">
        <w:t>uzskaitīti zemāk:</w:t>
      </w:r>
    </w:p>
    <w:p w:rsidR="00B22CD4" w:rsidRPr="00A567FF" w:rsidRDefault="00B22CD4" w:rsidP="00B22CD4">
      <w:pPr>
        <w:pStyle w:val="Subtitle"/>
        <w:jc w:val="left"/>
      </w:pPr>
      <w:r w:rsidRPr="00A567FF">
        <w:t>Jūrmalas kaimiņu pašvaldību sadarbības virzieni ar Jūrmalas pilsētu 2014. – 2020. gadā</w:t>
      </w:r>
    </w:p>
    <w:tbl>
      <w:tblPr>
        <w:tblStyle w:val="LightShading-Accent18"/>
        <w:tblW w:w="14000" w:type="dxa"/>
        <w:tblBorders>
          <w:insideV w:val="single" w:sz="8" w:space="0" w:color="B8CCE4" w:themeColor="accent1" w:themeTint="66"/>
        </w:tblBorders>
        <w:tblLayout w:type="fixed"/>
        <w:tblLook w:val="04A0" w:firstRow="1" w:lastRow="0" w:firstColumn="1" w:lastColumn="0" w:noHBand="0" w:noVBand="1"/>
      </w:tblPr>
      <w:tblGrid>
        <w:gridCol w:w="675"/>
        <w:gridCol w:w="6521"/>
        <w:gridCol w:w="1134"/>
        <w:gridCol w:w="1134"/>
        <w:gridCol w:w="1134"/>
        <w:gridCol w:w="1134"/>
        <w:gridCol w:w="1134"/>
        <w:gridCol w:w="1134"/>
      </w:tblGrid>
      <w:tr w:rsidR="00B22CD4" w:rsidRPr="00A567FF" w:rsidTr="00A574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7F7F7F" w:themeColor="text1" w:themeTint="80"/>
              <w:left w:val="none" w:sz="0" w:space="0" w:color="auto"/>
              <w:bottom w:val="nil"/>
              <w:right w:val="none" w:sz="0" w:space="0" w:color="auto"/>
            </w:tcBorders>
          </w:tcPr>
          <w:p w:rsidR="00B22CD4" w:rsidRPr="00A567FF" w:rsidRDefault="00B22CD4" w:rsidP="00B22CD4">
            <w:pPr>
              <w:jc w:val="left"/>
              <w:rPr>
                <w:rFonts w:cs="Calibri"/>
                <w:color w:val="auto"/>
                <w:sz w:val="18"/>
                <w:szCs w:val="16"/>
              </w:rPr>
            </w:pPr>
            <w:r w:rsidRPr="00A567FF">
              <w:rPr>
                <w:rFonts w:cs="Calibri"/>
                <w:color w:val="auto"/>
                <w:sz w:val="18"/>
                <w:szCs w:val="16"/>
              </w:rPr>
              <w:t>N.p.k.</w:t>
            </w:r>
          </w:p>
        </w:tc>
        <w:tc>
          <w:tcPr>
            <w:tcW w:w="6521" w:type="dxa"/>
            <w:tcBorders>
              <w:top w:val="single" w:sz="8" w:space="0" w:color="7F7F7F" w:themeColor="text1" w:themeTint="80"/>
              <w:left w:val="none" w:sz="0" w:space="0" w:color="auto"/>
              <w:bottom w:val="nil"/>
              <w:right w:val="none" w:sz="0" w:space="0" w:color="auto"/>
            </w:tcBorders>
          </w:tcPr>
          <w:p w:rsidR="00B22CD4" w:rsidRPr="00A567FF" w:rsidRDefault="00B22CD4" w:rsidP="00B22CD4">
            <w:pPr>
              <w:jc w:val="left"/>
              <w:cnfStyle w:val="100000000000" w:firstRow="1" w:lastRow="0" w:firstColumn="0" w:lastColumn="0" w:oddVBand="0" w:evenVBand="0" w:oddHBand="0" w:evenHBand="0" w:firstRowFirstColumn="0" w:firstRowLastColumn="0" w:lastRowFirstColumn="0" w:lastRowLastColumn="0"/>
              <w:rPr>
                <w:rFonts w:cs="Calibri"/>
                <w:color w:val="auto"/>
                <w:sz w:val="18"/>
                <w:szCs w:val="16"/>
              </w:rPr>
            </w:pPr>
            <w:r w:rsidRPr="00A567FF">
              <w:rPr>
                <w:rFonts w:cs="Calibri"/>
                <w:color w:val="auto"/>
                <w:sz w:val="18"/>
                <w:szCs w:val="16"/>
              </w:rPr>
              <w:t>Sadarbības virziens</w:t>
            </w:r>
          </w:p>
        </w:tc>
        <w:tc>
          <w:tcPr>
            <w:tcW w:w="1134" w:type="dxa"/>
            <w:tcBorders>
              <w:top w:val="single" w:sz="8" w:space="0" w:color="7F7F7F" w:themeColor="text1" w:themeTint="80"/>
              <w:left w:val="none" w:sz="0" w:space="0" w:color="auto"/>
              <w:bottom w:val="nil"/>
              <w:right w:val="none" w:sz="0" w:space="0" w:color="auto"/>
            </w:tcBorders>
          </w:tcPr>
          <w:p w:rsidR="00B22CD4" w:rsidRPr="00A567FF" w:rsidRDefault="00B22CD4" w:rsidP="00B22CD4">
            <w:pPr>
              <w:jc w:val="left"/>
              <w:cnfStyle w:val="100000000000" w:firstRow="1" w:lastRow="0" w:firstColumn="0" w:lastColumn="0" w:oddVBand="0" w:evenVBand="0" w:oddHBand="0" w:evenHBand="0" w:firstRowFirstColumn="0" w:firstRowLastColumn="0" w:lastRowFirstColumn="0" w:lastRowLastColumn="0"/>
              <w:rPr>
                <w:rFonts w:cs="Calibri"/>
                <w:color w:val="auto"/>
                <w:sz w:val="18"/>
                <w:szCs w:val="16"/>
              </w:rPr>
            </w:pPr>
            <w:r w:rsidRPr="00A567FF">
              <w:rPr>
                <w:rFonts w:cs="Calibri"/>
                <w:color w:val="auto"/>
                <w:sz w:val="18"/>
                <w:szCs w:val="16"/>
              </w:rPr>
              <w:t>Engures novads</w:t>
            </w:r>
          </w:p>
        </w:tc>
        <w:tc>
          <w:tcPr>
            <w:tcW w:w="1134" w:type="dxa"/>
            <w:tcBorders>
              <w:top w:val="single" w:sz="8" w:space="0" w:color="7F7F7F" w:themeColor="text1" w:themeTint="80"/>
              <w:left w:val="none" w:sz="0" w:space="0" w:color="auto"/>
              <w:bottom w:val="nil"/>
              <w:right w:val="none" w:sz="0" w:space="0" w:color="auto"/>
            </w:tcBorders>
          </w:tcPr>
          <w:p w:rsidR="00B22CD4" w:rsidRPr="00A567FF" w:rsidRDefault="00B22CD4" w:rsidP="00B22CD4">
            <w:pPr>
              <w:jc w:val="left"/>
              <w:cnfStyle w:val="100000000000" w:firstRow="1" w:lastRow="0" w:firstColumn="0" w:lastColumn="0" w:oddVBand="0" w:evenVBand="0" w:oddHBand="0" w:evenHBand="0" w:firstRowFirstColumn="0" w:firstRowLastColumn="0" w:lastRowFirstColumn="0" w:lastRowLastColumn="0"/>
              <w:rPr>
                <w:rFonts w:cs="Calibri"/>
                <w:color w:val="auto"/>
                <w:sz w:val="18"/>
                <w:szCs w:val="16"/>
              </w:rPr>
            </w:pPr>
            <w:r w:rsidRPr="00A567FF">
              <w:rPr>
                <w:rFonts w:cs="Calibri"/>
                <w:color w:val="auto"/>
                <w:sz w:val="18"/>
                <w:szCs w:val="16"/>
              </w:rPr>
              <w:t>Tukuma novads</w:t>
            </w:r>
          </w:p>
        </w:tc>
        <w:tc>
          <w:tcPr>
            <w:tcW w:w="1134" w:type="dxa"/>
            <w:tcBorders>
              <w:top w:val="single" w:sz="8" w:space="0" w:color="7F7F7F" w:themeColor="text1" w:themeTint="80"/>
              <w:left w:val="none" w:sz="0" w:space="0" w:color="auto"/>
              <w:bottom w:val="nil"/>
              <w:right w:val="none" w:sz="0" w:space="0" w:color="auto"/>
            </w:tcBorders>
          </w:tcPr>
          <w:p w:rsidR="00B22CD4" w:rsidRPr="00A567FF" w:rsidRDefault="00B22CD4" w:rsidP="00B22CD4">
            <w:pPr>
              <w:jc w:val="left"/>
              <w:cnfStyle w:val="100000000000" w:firstRow="1" w:lastRow="0" w:firstColumn="0" w:lastColumn="0" w:oddVBand="0" w:evenVBand="0" w:oddHBand="0" w:evenHBand="0" w:firstRowFirstColumn="0" w:firstRowLastColumn="0" w:lastRowFirstColumn="0" w:lastRowLastColumn="0"/>
              <w:rPr>
                <w:rFonts w:cs="Calibri"/>
                <w:color w:val="auto"/>
                <w:sz w:val="18"/>
                <w:szCs w:val="16"/>
              </w:rPr>
            </w:pPr>
            <w:r w:rsidRPr="00A567FF">
              <w:rPr>
                <w:rFonts w:cs="Calibri"/>
                <w:color w:val="auto"/>
                <w:sz w:val="18"/>
                <w:szCs w:val="16"/>
              </w:rPr>
              <w:t>Jelgavas pilsēta</w:t>
            </w:r>
          </w:p>
        </w:tc>
        <w:tc>
          <w:tcPr>
            <w:tcW w:w="1134" w:type="dxa"/>
            <w:tcBorders>
              <w:top w:val="single" w:sz="8" w:space="0" w:color="7F7F7F" w:themeColor="text1" w:themeTint="80"/>
              <w:left w:val="none" w:sz="0" w:space="0" w:color="auto"/>
              <w:bottom w:val="nil"/>
              <w:right w:val="none" w:sz="0" w:space="0" w:color="auto"/>
            </w:tcBorders>
          </w:tcPr>
          <w:p w:rsidR="00B22CD4" w:rsidRPr="00A567FF" w:rsidRDefault="00B22CD4" w:rsidP="00B22CD4">
            <w:pPr>
              <w:jc w:val="left"/>
              <w:cnfStyle w:val="100000000000" w:firstRow="1" w:lastRow="0" w:firstColumn="0" w:lastColumn="0" w:oddVBand="0" w:evenVBand="0" w:oddHBand="0" w:evenHBand="0" w:firstRowFirstColumn="0" w:firstRowLastColumn="0" w:lastRowFirstColumn="0" w:lastRowLastColumn="0"/>
              <w:rPr>
                <w:rFonts w:cs="Calibri"/>
                <w:color w:val="auto"/>
                <w:sz w:val="18"/>
                <w:szCs w:val="16"/>
              </w:rPr>
            </w:pPr>
            <w:r w:rsidRPr="00A567FF">
              <w:rPr>
                <w:rFonts w:cs="Calibri"/>
                <w:color w:val="auto"/>
                <w:sz w:val="18"/>
                <w:szCs w:val="16"/>
              </w:rPr>
              <w:t>Jelgavas novads</w:t>
            </w:r>
          </w:p>
        </w:tc>
        <w:tc>
          <w:tcPr>
            <w:tcW w:w="1134" w:type="dxa"/>
            <w:tcBorders>
              <w:top w:val="single" w:sz="8" w:space="0" w:color="7F7F7F" w:themeColor="text1" w:themeTint="80"/>
              <w:left w:val="none" w:sz="0" w:space="0" w:color="auto"/>
              <w:bottom w:val="nil"/>
              <w:right w:val="none" w:sz="0" w:space="0" w:color="auto"/>
            </w:tcBorders>
          </w:tcPr>
          <w:p w:rsidR="00B22CD4" w:rsidRPr="00A567FF" w:rsidRDefault="00B22CD4" w:rsidP="00B22CD4">
            <w:pPr>
              <w:jc w:val="left"/>
              <w:cnfStyle w:val="100000000000" w:firstRow="1" w:lastRow="0" w:firstColumn="0" w:lastColumn="0" w:oddVBand="0" w:evenVBand="0" w:oddHBand="0" w:evenHBand="0" w:firstRowFirstColumn="0" w:firstRowLastColumn="0" w:lastRowFirstColumn="0" w:lastRowLastColumn="0"/>
              <w:rPr>
                <w:rFonts w:cs="Calibri"/>
                <w:color w:val="auto"/>
                <w:sz w:val="18"/>
                <w:szCs w:val="16"/>
              </w:rPr>
            </w:pPr>
            <w:r w:rsidRPr="00A567FF">
              <w:rPr>
                <w:rFonts w:cs="Calibri"/>
                <w:color w:val="auto"/>
                <w:sz w:val="18"/>
                <w:szCs w:val="16"/>
              </w:rPr>
              <w:t>Babītes novads</w:t>
            </w:r>
          </w:p>
        </w:tc>
        <w:tc>
          <w:tcPr>
            <w:tcW w:w="1134" w:type="dxa"/>
            <w:tcBorders>
              <w:top w:val="single" w:sz="8" w:space="0" w:color="7F7F7F" w:themeColor="text1" w:themeTint="80"/>
              <w:left w:val="none" w:sz="0" w:space="0" w:color="auto"/>
              <w:bottom w:val="nil"/>
              <w:right w:val="none" w:sz="0" w:space="0" w:color="auto"/>
            </w:tcBorders>
          </w:tcPr>
          <w:p w:rsidR="00B22CD4" w:rsidRPr="00A567FF" w:rsidRDefault="00B22CD4" w:rsidP="00B22CD4">
            <w:pPr>
              <w:jc w:val="left"/>
              <w:cnfStyle w:val="100000000000" w:firstRow="1" w:lastRow="0" w:firstColumn="0" w:lastColumn="0" w:oddVBand="0" w:evenVBand="0" w:oddHBand="0" w:evenHBand="0" w:firstRowFirstColumn="0" w:firstRowLastColumn="0" w:lastRowFirstColumn="0" w:lastRowLastColumn="0"/>
              <w:rPr>
                <w:rFonts w:cs="Calibri"/>
                <w:color w:val="auto"/>
                <w:sz w:val="18"/>
                <w:szCs w:val="16"/>
              </w:rPr>
            </w:pPr>
            <w:r w:rsidRPr="00A567FF">
              <w:rPr>
                <w:rFonts w:cs="Calibri"/>
                <w:color w:val="auto"/>
                <w:sz w:val="18"/>
                <w:szCs w:val="16"/>
              </w:rPr>
              <w:t>Rīgas pilsēta</w:t>
            </w:r>
          </w:p>
        </w:tc>
      </w:tr>
      <w:tr w:rsidR="00B22CD4" w:rsidRPr="00A567FF" w:rsidTr="00A57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left w:val="none" w:sz="0" w:space="0" w:color="auto"/>
              <w:bottom w:val="nil"/>
              <w:right w:val="none" w:sz="0" w:space="0" w:color="auto"/>
            </w:tcBorders>
            <w:shd w:val="clear" w:color="auto" w:fill="F2F2F2"/>
          </w:tcPr>
          <w:p w:rsidR="00B22CD4" w:rsidRPr="00A567FF" w:rsidRDefault="00B22CD4" w:rsidP="008946AE">
            <w:pPr>
              <w:jc w:val="center"/>
              <w:rPr>
                <w:rFonts w:cs="Calibri"/>
                <w:b w:val="0"/>
                <w:color w:val="000000"/>
                <w:sz w:val="18"/>
                <w:szCs w:val="16"/>
              </w:rPr>
            </w:pPr>
            <w:r w:rsidRPr="00A567FF">
              <w:rPr>
                <w:rFonts w:cs="Calibri"/>
                <w:b w:val="0"/>
                <w:color w:val="000000"/>
                <w:sz w:val="18"/>
                <w:szCs w:val="16"/>
              </w:rPr>
              <w:t>1</w:t>
            </w:r>
          </w:p>
        </w:tc>
        <w:tc>
          <w:tcPr>
            <w:tcW w:w="6521" w:type="dxa"/>
            <w:tcBorders>
              <w:top w:val="nil"/>
              <w:left w:val="none" w:sz="0" w:space="0" w:color="auto"/>
              <w:bottom w:val="nil"/>
              <w:right w:val="none" w:sz="0" w:space="0" w:color="auto"/>
            </w:tcBorders>
            <w:shd w:val="clear" w:color="auto" w:fill="F2F2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Transporta infrastruktūras un satiksmes attīstība</w:t>
            </w:r>
          </w:p>
        </w:tc>
        <w:tc>
          <w:tcPr>
            <w:tcW w:w="1134" w:type="dxa"/>
            <w:tcBorders>
              <w:top w:val="nil"/>
              <w:left w:val="none" w:sz="0" w:space="0" w:color="auto"/>
              <w:bottom w:val="nil"/>
              <w:right w:val="none" w:sz="0" w:space="0" w:color="auto"/>
            </w:tcBorders>
            <w:shd w:val="clear" w:color="auto" w:fill="F2F2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left w:val="none" w:sz="0" w:space="0" w:color="auto"/>
              <w:bottom w:val="nil"/>
              <w:right w:val="none" w:sz="0" w:space="0" w:color="auto"/>
            </w:tcBorders>
            <w:shd w:val="clear" w:color="auto" w:fill="F2F2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left w:val="none" w:sz="0" w:space="0" w:color="auto"/>
              <w:bottom w:val="nil"/>
              <w:right w:val="none" w:sz="0" w:space="0" w:color="auto"/>
            </w:tcBorders>
            <w:shd w:val="clear" w:color="auto" w:fill="F2F2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left w:val="none" w:sz="0" w:space="0" w:color="auto"/>
              <w:bottom w:val="nil"/>
              <w:right w:val="none" w:sz="0" w:space="0" w:color="auto"/>
            </w:tcBorders>
            <w:shd w:val="clear" w:color="auto" w:fill="F2F2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left w:val="none" w:sz="0" w:space="0" w:color="auto"/>
              <w:bottom w:val="nil"/>
              <w:right w:val="none" w:sz="0" w:space="0" w:color="auto"/>
            </w:tcBorders>
            <w:shd w:val="clear" w:color="auto" w:fill="F2F2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left w:val="none" w:sz="0" w:space="0" w:color="auto"/>
              <w:bottom w:val="nil"/>
              <w:right w:val="none" w:sz="0" w:space="0" w:color="auto"/>
            </w:tcBorders>
            <w:shd w:val="clear" w:color="auto" w:fill="F2F2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r>
      <w:tr w:rsidR="00B22CD4" w:rsidRPr="00A567FF" w:rsidTr="00A574BE">
        <w:tc>
          <w:tcPr>
            <w:cnfStyle w:val="001000000000" w:firstRow="0" w:lastRow="0" w:firstColumn="1" w:lastColumn="0" w:oddVBand="0" w:evenVBand="0" w:oddHBand="0" w:evenHBand="0" w:firstRowFirstColumn="0" w:firstRowLastColumn="0" w:lastRowFirstColumn="0" w:lastRowLastColumn="0"/>
            <w:tcW w:w="675" w:type="dxa"/>
            <w:tcBorders>
              <w:top w:val="nil"/>
              <w:bottom w:val="nil"/>
            </w:tcBorders>
          </w:tcPr>
          <w:p w:rsidR="00B22CD4" w:rsidRPr="00A567FF" w:rsidRDefault="00B22CD4" w:rsidP="008946AE">
            <w:pPr>
              <w:jc w:val="center"/>
              <w:rPr>
                <w:rFonts w:cs="Calibri"/>
                <w:b w:val="0"/>
                <w:color w:val="000000"/>
                <w:sz w:val="18"/>
                <w:szCs w:val="16"/>
              </w:rPr>
            </w:pPr>
            <w:r w:rsidRPr="00A567FF">
              <w:rPr>
                <w:rFonts w:cs="Calibri"/>
                <w:b w:val="0"/>
                <w:color w:val="000000"/>
                <w:sz w:val="18"/>
                <w:szCs w:val="16"/>
              </w:rPr>
              <w:t>2</w:t>
            </w:r>
          </w:p>
        </w:tc>
        <w:tc>
          <w:tcPr>
            <w:tcW w:w="6521" w:type="dxa"/>
            <w:tcBorders>
              <w:top w:val="nil"/>
              <w:bottom w:val="nil"/>
            </w:tcBorders>
          </w:tcPr>
          <w:p w:rsidR="00B22CD4" w:rsidRPr="00A567FF" w:rsidRDefault="00DE64D6" w:rsidP="00DE64D6">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Pr>
                <w:rFonts w:cs="Calibri"/>
                <w:color w:val="000000"/>
                <w:sz w:val="18"/>
                <w:szCs w:val="16"/>
              </w:rPr>
              <w:t>Lidostas „Jūrmala”</w:t>
            </w:r>
            <w:r w:rsidR="00B22CD4" w:rsidRPr="00A567FF">
              <w:rPr>
                <w:rFonts w:cs="Calibri"/>
                <w:color w:val="000000"/>
                <w:sz w:val="18"/>
                <w:szCs w:val="16"/>
              </w:rPr>
              <w:t xml:space="preserve"> attīstība</w:t>
            </w:r>
          </w:p>
        </w:tc>
        <w:tc>
          <w:tcPr>
            <w:tcW w:w="1134" w:type="dxa"/>
            <w:tcBorders>
              <w:top w:val="nil"/>
              <w:bottom w:val="nil"/>
            </w:tcBorders>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p>
        </w:tc>
        <w:tc>
          <w:tcPr>
            <w:tcW w:w="1134" w:type="dxa"/>
            <w:tcBorders>
              <w:top w:val="nil"/>
              <w:bottom w:val="nil"/>
            </w:tcBorders>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p>
        </w:tc>
        <w:tc>
          <w:tcPr>
            <w:tcW w:w="1134" w:type="dxa"/>
            <w:tcBorders>
              <w:top w:val="nil"/>
              <w:bottom w:val="nil"/>
            </w:tcBorders>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p>
        </w:tc>
        <w:tc>
          <w:tcPr>
            <w:tcW w:w="1134" w:type="dxa"/>
            <w:tcBorders>
              <w:top w:val="nil"/>
              <w:bottom w:val="nil"/>
            </w:tcBorders>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p>
        </w:tc>
      </w:tr>
      <w:tr w:rsidR="00B22CD4" w:rsidRPr="00A567FF" w:rsidTr="00A57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left w:val="none" w:sz="0" w:space="0" w:color="auto"/>
              <w:bottom w:val="nil"/>
              <w:right w:val="none" w:sz="0" w:space="0" w:color="auto"/>
            </w:tcBorders>
            <w:shd w:val="clear" w:color="auto" w:fill="F2F2F2"/>
          </w:tcPr>
          <w:p w:rsidR="00B22CD4" w:rsidRPr="00A567FF" w:rsidRDefault="00B22CD4" w:rsidP="008946AE">
            <w:pPr>
              <w:jc w:val="center"/>
              <w:rPr>
                <w:rFonts w:cs="Calibri"/>
                <w:b w:val="0"/>
                <w:color w:val="000000"/>
                <w:sz w:val="18"/>
                <w:szCs w:val="16"/>
              </w:rPr>
            </w:pPr>
            <w:r w:rsidRPr="00A567FF">
              <w:rPr>
                <w:rFonts w:cs="Calibri"/>
                <w:b w:val="0"/>
                <w:color w:val="000000"/>
                <w:sz w:val="18"/>
                <w:szCs w:val="16"/>
              </w:rPr>
              <w:t>3</w:t>
            </w:r>
          </w:p>
        </w:tc>
        <w:tc>
          <w:tcPr>
            <w:tcW w:w="6521" w:type="dxa"/>
            <w:tcBorders>
              <w:top w:val="nil"/>
              <w:left w:val="none" w:sz="0" w:space="0" w:color="auto"/>
              <w:bottom w:val="nil"/>
              <w:right w:val="none" w:sz="0" w:space="0" w:color="auto"/>
            </w:tcBorders>
            <w:shd w:val="clear" w:color="auto" w:fill="F2F2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Dzelzceļa līnijas Rīga – Tukums II infrastruktūras attīstība</w:t>
            </w:r>
          </w:p>
        </w:tc>
        <w:tc>
          <w:tcPr>
            <w:tcW w:w="1134" w:type="dxa"/>
            <w:tcBorders>
              <w:top w:val="nil"/>
              <w:left w:val="none" w:sz="0" w:space="0" w:color="auto"/>
              <w:bottom w:val="nil"/>
              <w:right w:val="none" w:sz="0" w:space="0" w:color="auto"/>
            </w:tcBorders>
            <w:shd w:val="clear" w:color="auto" w:fill="F2F2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left w:val="none" w:sz="0" w:space="0" w:color="auto"/>
              <w:bottom w:val="nil"/>
              <w:right w:val="none" w:sz="0" w:space="0" w:color="auto"/>
            </w:tcBorders>
            <w:shd w:val="clear" w:color="auto" w:fill="F2F2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left w:val="none" w:sz="0" w:space="0" w:color="auto"/>
              <w:bottom w:val="nil"/>
              <w:right w:val="none" w:sz="0" w:space="0" w:color="auto"/>
            </w:tcBorders>
            <w:shd w:val="clear" w:color="auto" w:fill="F2F2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p>
        </w:tc>
        <w:tc>
          <w:tcPr>
            <w:tcW w:w="1134" w:type="dxa"/>
            <w:tcBorders>
              <w:top w:val="nil"/>
              <w:left w:val="none" w:sz="0" w:space="0" w:color="auto"/>
              <w:bottom w:val="nil"/>
              <w:right w:val="none" w:sz="0" w:space="0" w:color="auto"/>
            </w:tcBorders>
            <w:shd w:val="clear" w:color="auto" w:fill="F2F2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p>
        </w:tc>
        <w:tc>
          <w:tcPr>
            <w:tcW w:w="1134" w:type="dxa"/>
            <w:tcBorders>
              <w:top w:val="nil"/>
              <w:left w:val="none" w:sz="0" w:space="0" w:color="auto"/>
              <w:bottom w:val="nil"/>
              <w:right w:val="none" w:sz="0" w:space="0" w:color="auto"/>
            </w:tcBorders>
            <w:shd w:val="clear" w:color="auto" w:fill="F2F2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p>
        </w:tc>
        <w:tc>
          <w:tcPr>
            <w:tcW w:w="1134" w:type="dxa"/>
            <w:tcBorders>
              <w:top w:val="nil"/>
              <w:left w:val="none" w:sz="0" w:space="0" w:color="auto"/>
              <w:bottom w:val="nil"/>
              <w:right w:val="none" w:sz="0" w:space="0" w:color="auto"/>
            </w:tcBorders>
            <w:shd w:val="clear" w:color="auto" w:fill="F2F2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p>
        </w:tc>
      </w:tr>
      <w:tr w:rsidR="00B22CD4" w:rsidRPr="00A567FF" w:rsidTr="00A574BE">
        <w:tc>
          <w:tcPr>
            <w:cnfStyle w:val="001000000000" w:firstRow="0" w:lastRow="0" w:firstColumn="1" w:lastColumn="0" w:oddVBand="0" w:evenVBand="0" w:oddHBand="0" w:evenHBand="0" w:firstRowFirstColumn="0" w:firstRowLastColumn="0" w:lastRowFirstColumn="0" w:lastRowLastColumn="0"/>
            <w:tcW w:w="675" w:type="dxa"/>
            <w:tcBorders>
              <w:top w:val="nil"/>
              <w:bottom w:val="nil"/>
            </w:tcBorders>
          </w:tcPr>
          <w:p w:rsidR="00B22CD4" w:rsidRPr="00A567FF" w:rsidRDefault="00B22CD4" w:rsidP="008946AE">
            <w:pPr>
              <w:jc w:val="center"/>
              <w:rPr>
                <w:rFonts w:cs="Calibri"/>
                <w:b w:val="0"/>
                <w:color w:val="000000"/>
                <w:sz w:val="18"/>
                <w:szCs w:val="16"/>
              </w:rPr>
            </w:pPr>
            <w:r w:rsidRPr="00A567FF">
              <w:rPr>
                <w:rFonts w:cs="Calibri"/>
                <w:b w:val="0"/>
                <w:color w:val="000000"/>
                <w:sz w:val="18"/>
                <w:szCs w:val="16"/>
              </w:rPr>
              <w:t>4</w:t>
            </w:r>
          </w:p>
        </w:tc>
        <w:tc>
          <w:tcPr>
            <w:tcW w:w="6521" w:type="dxa"/>
            <w:tcBorders>
              <w:top w:val="nil"/>
              <w:bottom w:val="nil"/>
            </w:tcBorders>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Veloceliņu tīkla attīstība</w:t>
            </w:r>
          </w:p>
        </w:tc>
        <w:tc>
          <w:tcPr>
            <w:tcW w:w="1134" w:type="dxa"/>
            <w:tcBorders>
              <w:top w:val="nil"/>
              <w:bottom w:val="nil"/>
            </w:tcBorders>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r>
      <w:tr w:rsidR="00B22CD4" w:rsidRPr="00A567FF" w:rsidTr="00A57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left w:val="none" w:sz="0" w:space="0" w:color="auto"/>
              <w:bottom w:val="nil"/>
              <w:right w:val="none" w:sz="0" w:space="0" w:color="auto"/>
            </w:tcBorders>
            <w:shd w:val="clear" w:color="auto" w:fill="F2F2F2"/>
          </w:tcPr>
          <w:p w:rsidR="00B22CD4" w:rsidRPr="00A567FF" w:rsidRDefault="00B22CD4" w:rsidP="008946AE">
            <w:pPr>
              <w:jc w:val="center"/>
              <w:rPr>
                <w:rFonts w:cs="Calibri"/>
                <w:b w:val="0"/>
                <w:color w:val="000000"/>
                <w:sz w:val="18"/>
                <w:szCs w:val="16"/>
              </w:rPr>
            </w:pPr>
            <w:r w:rsidRPr="00A567FF">
              <w:rPr>
                <w:rFonts w:cs="Calibri"/>
                <w:b w:val="0"/>
                <w:color w:val="000000"/>
                <w:sz w:val="18"/>
                <w:szCs w:val="16"/>
              </w:rPr>
              <w:t>5</w:t>
            </w:r>
          </w:p>
        </w:tc>
        <w:tc>
          <w:tcPr>
            <w:tcW w:w="6521" w:type="dxa"/>
            <w:tcBorders>
              <w:top w:val="nil"/>
              <w:left w:val="none" w:sz="0" w:space="0" w:color="auto"/>
              <w:bottom w:val="nil"/>
              <w:right w:val="none" w:sz="0" w:space="0" w:color="auto"/>
            </w:tcBorders>
            <w:shd w:val="clear" w:color="auto" w:fill="F2F2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Jūras krasta erozijas samazināšanas pasākumu īstenošana</w:t>
            </w:r>
          </w:p>
        </w:tc>
        <w:tc>
          <w:tcPr>
            <w:tcW w:w="1134" w:type="dxa"/>
            <w:tcBorders>
              <w:top w:val="nil"/>
              <w:left w:val="none" w:sz="0" w:space="0" w:color="auto"/>
              <w:bottom w:val="nil"/>
              <w:right w:val="none" w:sz="0" w:space="0" w:color="auto"/>
            </w:tcBorders>
            <w:shd w:val="clear" w:color="auto" w:fill="F2F2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left w:val="none" w:sz="0" w:space="0" w:color="auto"/>
              <w:bottom w:val="nil"/>
              <w:right w:val="none" w:sz="0" w:space="0" w:color="auto"/>
            </w:tcBorders>
            <w:shd w:val="clear" w:color="auto" w:fill="F2F2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p>
        </w:tc>
        <w:tc>
          <w:tcPr>
            <w:tcW w:w="1134" w:type="dxa"/>
            <w:tcBorders>
              <w:top w:val="nil"/>
              <w:left w:val="none" w:sz="0" w:space="0" w:color="auto"/>
              <w:bottom w:val="nil"/>
              <w:right w:val="none" w:sz="0" w:space="0" w:color="auto"/>
            </w:tcBorders>
            <w:shd w:val="clear" w:color="auto" w:fill="F2F2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p>
        </w:tc>
        <w:tc>
          <w:tcPr>
            <w:tcW w:w="1134" w:type="dxa"/>
            <w:tcBorders>
              <w:top w:val="nil"/>
              <w:left w:val="none" w:sz="0" w:space="0" w:color="auto"/>
              <w:bottom w:val="nil"/>
              <w:right w:val="none" w:sz="0" w:space="0" w:color="auto"/>
            </w:tcBorders>
            <w:shd w:val="clear" w:color="auto" w:fill="F2F2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p>
        </w:tc>
        <w:tc>
          <w:tcPr>
            <w:tcW w:w="1134" w:type="dxa"/>
            <w:tcBorders>
              <w:top w:val="nil"/>
              <w:left w:val="none" w:sz="0" w:space="0" w:color="auto"/>
              <w:bottom w:val="nil"/>
              <w:right w:val="none" w:sz="0" w:space="0" w:color="auto"/>
            </w:tcBorders>
            <w:shd w:val="clear" w:color="auto" w:fill="F2F2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p>
        </w:tc>
        <w:tc>
          <w:tcPr>
            <w:tcW w:w="1134" w:type="dxa"/>
            <w:tcBorders>
              <w:top w:val="nil"/>
              <w:left w:val="none" w:sz="0" w:space="0" w:color="auto"/>
              <w:bottom w:val="nil"/>
              <w:right w:val="none" w:sz="0" w:space="0" w:color="auto"/>
            </w:tcBorders>
            <w:shd w:val="clear" w:color="auto" w:fill="F2F2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p>
        </w:tc>
      </w:tr>
      <w:tr w:rsidR="00B22CD4" w:rsidRPr="00A567FF" w:rsidTr="00A574BE">
        <w:tc>
          <w:tcPr>
            <w:cnfStyle w:val="001000000000" w:firstRow="0" w:lastRow="0" w:firstColumn="1" w:lastColumn="0" w:oddVBand="0" w:evenVBand="0" w:oddHBand="0" w:evenHBand="0" w:firstRowFirstColumn="0" w:firstRowLastColumn="0" w:lastRowFirstColumn="0" w:lastRowLastColumn="0"/>
            <w:tcW w:w="675" w:type="dxa"/>
            <w:tcBorders>
              <w:top w:val="nil"/>
              <w:bottom w:val="nil"/>
            </w:tcBorders>
          </w:tcPr>
          <w:p w:rsidR="00B22CD4" w:rsidRPr="00A567FF" w:rsidRDefault="00B22CD4" w:rsidP="008946AE">
            <w:pPr>
              <w:jc w:val="center"/>
              <w:rPr>
                <w:rFonts w:cs="Calibri"/>
                <w:b w:val="0"/>
                <w:color w:val="000000"/>
                <w:sz w:val="18"/>
                <w:szCs w:val="16"/>
              </w:rPr>
            </w:pPr>
            <w:r w:rsidRPr="00A567FF">
              <w:rPr>
                <w:rFonts w:cs="Calibri"/>
                <w:b w:val="0"/>
                <w:color w:val="000000"/>
                <w:sz w:val="18"/>
                <w:szCs w:val="16"/>
              </w:rPr>
              <w:t>6</w:t>
            </w:r>
          </w:p>
        </w:tc>
        <w:tc>
          <w:tcPr>
            <w:tcW w:w="6521" w:type="dxa"/>
            <w:tcBorders>
              <w:top w:val="nil"/>
              <w:bottom w:val="nil"/>
            </w:tcBorders>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Pludmales zonas apsaimniekošana (t.sk. novērst situāciju, kad pašvaldībām nav juridisku tiesību sakārtot pludmales zonu un attīstīt tajā rekreācijas pakalpojumus) un infrastruktūras attīstība</w:t>
            </w:r>
          </w:p>
        </w:tc>
        <w:tc>
          <w:tcPr>
            <w:tcW w:w="1134" w:type="dxa"/>
            <w:tcBorders>
              <w:top w:val="nil"/>
              <w:bottom w:val="nil"/>
            </w:tcBorders>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p>
        </w:tc>
        <w:tc>
          <w:tcPr>
            <w:tcW w:w="1134" w:type="dxa"/>
            <w:tcBorders>
              <w:top w:val="nil"/>
              <w:bottom w:val="nil"/>
            </w:tcBorders>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p>
        </w:tc>
        <w:tc>
          <w:tcPr>
            <w:tcW w:w="1134" w:type="dxa"/>
            <w:tcBorders>
              <w:top w:val="nil"/>
              <w:bottom w:val="nil"/>
            </w:tcBorders>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p>
        </w:tc>
        <w:tc>
          <w:tcPr>
            <w:tcW w:w="1134" w:type="dxa"/>
            <w:tcBorders>
              <w:top w:val="nil"/>
              <w:bottom w:val="nil"/>
            </w:tcBorders>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p>
        </w:tc>
        <w:tc>
          <w:tcPr>
            <w:tcW w:w="1134" w:type="dxa"/>
            <w:tcBorders>
              <w:top w:val="nil"/>
              <w:bottom w:val="nil"/>
            </w:tcBorders>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r>
      <w:tr w:rsidR="00B22CD4" w:rsidRPr="00A567FF" w:rsidTr="00A57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left w:val="none" w:sz="0" w:space="0" w:color="auto"/>
              <w:bottom w:val="nil"/>
              <w:right w:val="none" w:sz="0" w:space="0" w:color="auto"/>
            </w:tcBorders>
            <w:shd w:val="clear" w:color="auto" w:fill="F2F2F2"/>
          </w:tcPr>
          <w:p w:rsidR="00B22CD4" w:rsidRPr="00A567FF" w:rsidRDefault="00B22CD4" w:rsidP="008946AE">
            <w:pPr>
              <w:jc w:val="center"/>
              <w:rPr>
                <w:rFonts w:cs="Calibri"/>
                <w:b w:val="0"/>
                <w:color w:val="000000"/>
                <w:sz w:val="18"/>
                <w:szCs w:val="16"/>
              </w:rPr>
            </w:pPr>
            <w:r w:rsidRPr="00A567FF">
              <w:rPr>
                <w:rFonts w:cs="Calibri"/>
                <w:b w:val="0"/>
                <w:color w:val="000000"/>
                <w:sz w:val="18"/>
                <w:szCs w:val="16"/>
              </w:rPr>
              <w:t>7</w:t>
            </w:r>
          </w:p>
        </w:tc>
        <w:tc>
          <w:tcPr>
            <w:tcW w:w="6521" w:type="dxa"/>
            <w:tcBorders>
              <w:top w:val="nil"/>
              <w:left w:val="none" w:sz="0" w:space="0" w:color="auto"/>
              <w:bottom w:val="nil"/>
              <w:right w:val="none" w:sz="0" w:space="0" w:color="auto"/>
            </w:tcBorders>
            <w:shd w:val="clear" w:color="auto" w:fill="F2F2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Ķemeru nacionālā parka teritorijas sniegto iespēju izmantošana, pilnveidojot dabas tūrisma piedāvājumu</w:t>
            </w:r>
          </w:p>
        </w:tc>
        <w:tc>
          <w:tcPr>
            <w:tcW w:w="1134" w:type="dxa"/>
            <w:tcBorders>
              <w:top w:val="nil"/>
              <w:left w:val="none" w:sz="0" w:space="0" w:color="auto"/>
              <w:bottom w:val="nil"/>
              <w:right w:val="none" w:sz="0" w:space="0" w:color="auto"/>
            </w:tcBorders>
            <w:shd w:val="clear" w:color="auto" w:fill="F2F2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left w:val="none" w:sz="0" w:space="0" w:color="auto"/>
              <w:bottom w:val="nil"/>
              <w:right w:val="none" w:sz="0" w:space="0" w:color="auto"/>
            </w:tcBorders>
            <w:shd w:val="clear" w:color="auto" w:fill="F2F2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left w:val="none" w:sz="0" w:space="0" w:color="auto"/>
              <w:bottom w:val="nil"/>
              <w:right w:val="none" w:sz="0" w:space="0" w:color="auto"/>
            </w:tcBorders>
            <w:shd w:val="clear" w:color="auto" w:fill="F2F2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p>
        </w:tc>
        <w:tc>
          <w:tcPr>
            <w:tcW w:w="1134" w:type="dxa"/>
            <w:tcBorders>
              <w:top w:val="nil"/>
              <w:left w:val="none" w:sz="0" w:space="0" w:color="auto"/>
              <w:bottom w:val="nil"/>
              <w:right w:val="none" w:sz="0" w:space="0" w:color="auto"/>
            </w:tcBorders>
            <w:shd w:val="clear" w:color="auto" w:fill="F2F2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left w:val="none" w:sz="0" w:space="0" w:color="auto"/>
              <w:bottom w:val="nil"/>
              <w:right w:val="none" w:sz="0" w:space="0" w:color="auto"/>
            </w:tcBorders>
            <w:shd w:val="clear" w:color="auto" w:fill="F2F2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p>
        </w:tc>
        <w:tc>
          <w:tcPr>
            <w:tcW w:w="1134" w:type="dxa"/>
            <w:tcBorders>
              <w:top w:val="nil"/>
              <w:left w:val="none" w:sz="0" w:space="0" w:color="auto"/>
              <w:bottom w:val="nil"/>
              <w:right w:val="none" w:sz="0" w:space="0" w:color="auto"/>
            </w:tcBorders>
            <w:shd w:val="clear" w:color="auto" w:fill="F2F2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p>
        </w:tc>
      </w:tr>
      <w:tr w:rsidR="00B22CD4" w:rsidRPr="00A567FF" w:rsidTr="00C057EA">
        <w:tc>
          <w:tcPr>
            <w:cnfStyle w:val="001000000000" w:firstRow="0" w:lastRow="0" w:firstColumn="1" w:lastColumn="0" w:oddVBand="0" w:evenVBand="0" w:oddHBand="0" w:evenHBand="0" w:firstRowFirstColumn="0" w:firstRowLastColumn="0" w:lastRowFirstColumn="0" w:lastRowLastColumn="0"/>
            <w:tcW w:w="675" w:type="dxa"/>
            <w:tcBorders>
              <w:top w:val="nil"/>
              <w:bottom w:val="nil"/>
            </w:tcBorders>
          </w:tcPr>
          <w:p w:rsidR="00B22CD4" w:rsidRPr="00A567FF" w:rsidRDefault="00B22CD4" w:rsidP="008946AE">
            <w:pPr>
              <w:jc w:val="center"/>
              <w:rPr>
                <w:rFonts w:cs="Calibri"/>
                <w:b w:val="0"/>
                <w:color w:val="000000"/>
                <w:sz w:val="18"/>
                <w:szCs w:val="16"/>
              </w:rPr>
            </w:pPr>
            <w:r w:rsidRPr="00A567FF">
              <w:rPr>
                <w:rFonts w:cs="Calibri"/>
                <w:b w:val="0"/>
                <w:color w:val="000000"/>
                <w:sz w:val="18"/>
                <w:szCs w:val="16"/>
              </w:rPr>
              <w:t>8</w:t>
            </w:r>
          </w:p>
        </w:tc>
        <w:tc>
          <w:tcPr>
            <w:tcW w:w="6521" w:type="dxa"/>
            <w:tcBorders>
              <w:top w:val="nil"/>
              <w:bottom w:val="nil"/>
            </w:tcBorders>
          </w:tcPr>
          <w:p w:rsidR="00B22CD4" w:rsidRPr="00A567FF" w:rsidRDefault="00B22CD4" w:rsidP="00B940FF">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Kop</w:t>
            </w:r>
            <w:r w:rsidR="00B940FF">
              <w:rPr>
                <w:rFonts w:cs="Calibri"/>
                <w:color w:val="000000"/>
                <w:sz w:val="18"/>
                <w:szCs w:val="16"/>
              </w:rPr>
              <w:t>īgu</w:t>
            </w:r>
            <w:r w:rsidRPr="00A567FF">
              <w:rPr>
                <w:rFonts w:cs="Calibri"/>
                <w:color w:val="000000"/>
                <w:sz w:val="18"/>
                <w:szCs w:val="16"/>
              </w:rPr>
              <w:t xml:space="preserve"> tūrisma piedāvājuma attīstība starptautiskās konkurētspējas palielināšanai tūrisma jomā</w:t>
            </w:r>
          </w:p>
        </w:tc>
        <w:tc>
          <w:tcPr>
            <w:tcW w:w="1134" w:type="dxa"/>
            <w:tcBorders>
              <w:top w:val="nil"/>
              <w:bottom w:val="nil"/>
            </w:tcBorders>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r>
      <w:tr w:rsidR="00B22CD4" w:rsidRPr="00A567FF" w:rsidTr="00C05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left w:val="none" w:sz="0" w:space="0" w:color="auto"/>
              <w:bottom w:val="nil"/>
              <w:right w:val="none" w:sz="0" w:space="0" w:color="auto"/>
            </w:tcBorders>
            <w:shd w:val="clear" w:color="auto" w:fill="F2F2F2" w:themeFill="background1" w:themeFillShade="F2"/>
          </w:tcPr>
          <w:p w:rsidR="00B22CD4" w:rsidRPr="00A567FF" w:rsidRDefault="00B22CD4" w:rsidP="008946AE">
            <w:pPr>
              <w:jc w:val="center"/>
              <w:rPr>
                <w:rFonts w:cs="Calibri"/>
                <w:b w:val="0"/>
                <w:color w:val="000000"/>
                <w:sz w:val="18"/>
                <w:szCs w:val="16"/>
              </w:rPr>
            </w:pPr>
            <w:r w:rsidRPr="00A567FF">
              <w:rPr>
                <w:rFonts w:cs="Calibri"/>
                <w:b w:val="0"/>
                <w:color w:val="000000"/>
                <w:sz w:val="18"/>
                <w:szCs w:val="16"/>
              </w:rPr>
              <w:t>9</w:t>
            </w:r>
          </w:p>
        </w:tc>
        <w:tc>
          <w:tcPr>
            <w:tcW w:w="6521" w:type="dxa"/>
            <w:tcBorders>
              <w:top w:val="nil"/>
              <w:left w:val="none" w:sz="0" w:space="0" w:color="auto"/>
              <w:bottom w:val="nil"/>
              <w:right w:val="none" w:sz="0" w:space="0" w:color="auto"/>
            </w:tcBorders>
            <w:shd w:val="clear" w:color="auto" w:fill="F2F2F2" w:themeFill="background1" w:themeFillShade="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 xml:space="preserve">Rehabilitācijas un ārstniecības pakalpojumu attīstība vēsturiskajā Ķemeru kūrorta teritorijā </w:t>
            </w:r>
          </w:p>
        </w:tc>
        <w:tc>
          <w:tcPr>
            <w:tcW w:w="1134" w:type="dxa"/>
            <w:tcBorders>
              <w:top w:val="nil"/>
              <w:left w:val="none" w:sz="0" w:space="0" w:color="auto"/>
              <w:bottom w:val="nil"/>
              <w:right w:val="none" w:sz="0" w:space="0" w:color="auto"/>
            </w:tcBorders>
            <w:shd w:val="clear" w:color="auto" w:fill="F2F2F2" w:themeFill="background1" w:themeFillShade="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p>
        </w:tc>
        <w:tc>
          <w:tcPr>
            <w:tcW w:w="1134" w:type="dxa"/>
            <w:tcBorders>
              <w:top w:val="nil"/>
              <w:left w:val="none" w:sz="0" w:space="0" w:color="auto"/>
              <w:bottom w:val="nil"/>
              <w:right w:val="none" w:sz="0" w:space="0" w:color="auto"/>
            </w:tcBorders>
            <w:shd w:val="clear" w:color="auto" w:fill="F2F2F2" w:themeFill="background1" w:themeFillShade="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p>
        </w:tc>
        <w:tc>
          <w:tcPr>
            <w:tcW w:w="1134" w:type="dxa"/>
            <w:tcBorders>
              <w:top w:val="nil"/>
              <w:left w:val="none" w:sz="0" w:space="0" w:color="auto"/>
              <w:bottom w:val="nil"/>
              <w:right w:val="none" w:sz="0" w:space="0" w:color="auto"/>
            </w:tcBorders>
            <w:shd w:val="clear" w:color="auto" w:fill="F2F2F2" w:themeFill="background1" w:themeFillShade="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p>
        </w:tc>
        <w:tc>
          <w:tcPr>
            <w:tcW w:w="1134" w:type="dxa"/>
            <w:tcBorders>
              <w:top w:val="nil"/>
              <w:left w:val="none" w:sz="0" w:space="0" w:color="auto"/>
              <w:bottom w:val="nil"/>
              <w:right w:val="none" w:sz="0" w:space="0" w:color="auto"/>
            </w:tcBorders>
            <w:shd w:val="clear" w:color="auto" w:fill="F2F2F2" w:themeFill="background1" w:themeFillShade="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p>
        </w:tc>
        <w:tc>
          <w:tcPr>
            <w:tcW w:w="1134" w:type="dxa"/>
            <w:tcBorders>
              <w:top w:val="nil"/>
              <w:left w:val="none" w:sz="0" w:space="0" w:color="auto"/>
              <w:bottom w:val="nil"/>
              <w:right w:val="none" w:sz="0" w:space="0" w:color="auto"/>
            </w:tcBorders>
            <w:shd w:val="clear" w:color="auto" w:fill="F2F2F2" w:themeFill="background1" w:themeFillShade="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p>
        </w:tc>
        <w:tc>
          <w:tcPr>
            <w:tcW w:w="1134" w:type="dxa"/>
            <w:tcBorders>
              <w:top w:val="nil"/>
              <w:left w:val="none" w:sz="0" w:space="0" w:color="auto"/>
              <w:bottom w:val="nil"/>
              <w:right w:val="none" w:sz="0" w:space="0" w:color="auto"/>
            </w:tcBorders>
            <w:shd w:val="clear" w:color="auto" w:fill="F2F2F2" w:themeFill="background1" w:themeFillShade="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p>
        </w:tc>
      </w:tr>
      <w:tr w:rsidR="00C057EA" w:rsidRPr="00A567FF" w:rsidTr="00C057EA">
        <w:tc>
          <w:tcPr>
            <w:cnfStyle w:val="001000000000" w:firstRow="0" w:lastRow="0" w:firstColumn="1" w:lastColumn="0" w:oddVBand="0" w:evenVBand="0" w:oddHBand="0" w:evenHBand="0" w:firstRowFirstColumn="0" w:firstRowLastColumn="0" w:lastRowFirstColumn="0" w:lastRowLastColumn="0"/>
            <w:tcW w:w="675" w:type="dxa"/>
            <w:tcBorders>
              <w:top w:val="nil"/>
              <w:bottom w:val="nil"/>
            </w:tcBorders>
            <w:shd w:val="clear" w:color="auto" w:fill="auto"/>
          </w:tcPr>
          <w:p w:rsidR="00C057EA" w:rsidRPr="00C057EA" w:rsidRDefault="00C057EA" w:rsidP="008946AE">
            <w:pPr>
              <w:jc w:val="center"/>
              <w:rPr>
                <w:rFonts w:cs="Calibri"/>
                <w:b w:val="0"/>
                <w:color w:val="000000"/>
                <w:sz w:val="18"/>
                <w:szCs w:val="16"/>
              </w:rPr>
            </w:pPr>
            <w:r w:rsidRPr="00C057EA">
              <w:rPr>
                <w:rFonts w:cs="Calibri"/>
                <w:b w:val="0"/>
                <w:color w:val="000000"/>
                <w:sz w:val="18"/>
                <w:szCs w:val="16"/>
              </w:rPr>
              <w:t>10</w:t>
            </w:r>
          </w:p>
        </w:tc>
        <w:tc>
          <w:tcPr>
            <w:tcW w:w="6521" w:type="dxa"/>
            <w:tcBorders>
              <w:top w:val="nil"/>
              <w:bottom w:val="nil"/>
            </w:tcBorders>
            <w:shd w:val="clear" w:color="auto" w:fill="auto"/>
          </w:tcPr>
          <w:p w:rsidR="00C057EA" w:rsidRPr="00A567FF" w:rsidRDefault="00C057EA" w:rsidP="00C057EA">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Pr>
                <w:rFonts w:cs="Calibri"/>
                <w:color w:val="000000"/>
                <w:sz w:val="18"/>
                <w:szCs w:val="16"/>
              </w:rPr>
              <w:t>Uzņēmējdarbības vides attīstība ar mērķi veicināt ekonomisko aktivitāti un radīt jaunas darba vietas</w:t>
            </w:r>
          </w:p>
        </w:tc>
        <w:tc>
          <w:tcPr>
            <w:tcW w:w="1134" w:type="dxa"/>
            <w:tcBorders>
              <w:top w:val="nil"/>
              <w:bottom w:val="nil"/>
            </w:tcBorders>
            <w:shd w:val="clear" w:color="auto" w:fill="auto"/>
          </w:tcPr>
          <w:p w:rsidR="00C057EA" w:rsidRPr="00A567FF" w:rsidRDefault="00C057EA"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Pr>
                <w:rFonts w:cs="Calibri"/>
                <w:color w:val="000000"/>
                <w:sz w:val="18"/>
                <w:szCs w:val="16"/>
              </w:rPr>
              <w:t>x</w:t>
            </w:r>
          </w:p>
        </w:tc>
        <w:tc>
          <w:tcPr>
            <w:tcW w:w="1134" w:type="dxa"/>
            <w:tcBorders>
              <w:top w:val="nil"/>
              <w:bottom w:val="nil"/>
            </w:tcBorders>
            <w:shd w:val="clear" w:color="auto" w:fill="auto"/>
          </w:tcPr>
          <w:p w:rsidR="00C057EA" w:rsidRPr="00A567FF" w:rsidRDefault="00C057EA"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Pr>
                <w:rFonts w:cs="Calibri"/>
                <w:color w:val="000000"/>
                <w:sz w:val="18"/>
                <w:szCs w:val="16"/>
              </w:rPr>
              <w:t>x</w:t>
            </w:r>
          </w:p>
        </w:tc>
        <w:tc>
          <w:tcPr>
            <w:tcW w:w="1134" w:type="dxa"/>
            <w:tcBorders>
              <w:top w:val="nil"/>
              <w:bottom w:val="nil"/>
            </w:tcBorders>
            <w:shd w:val="clear" w:color="auto" w:fill="auto"/>
          </w:tcPr>
          <w:p w:rsidR="00C057EA" w:rsidRPr="00A567FF" w:rsidRDefault="00C057EA"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Pr>
                <w:rFonts w:cs="Calibri"/>
                <w:color w:val="000000"/>
                <w:sz w:val="18"/>
                <w:szCs w:val="16"/>
              </w:rPr>
              <w:t>x</w:t>
            </w:r>
          </w:p>
        </w:tc>
        <w:tc>
          <w:tcPr>
            <w:tcW w:w="1134" w:type="dxa"/>
            <w:tcBorders>
              <w:top w:val="nil"/>
              <w:bottom w:val="nil"/>
            </w:tcBorders>
            <w:shd w:val="clear" w:color="auto" w:fill="auto"/>
          </w:tcPr>
          <w:p w:rsidR="00C057EA" w:rsidRPr="00A567FF" w:rsidRDefault="00C057EA"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Pr>
                <w:rFonts w:cs="Calibri"/>
                <w:color w:val="000000"/>
                <w:sz w:val="18"/>
                <w:szCs w:val="16"/>
              </w:rPr>
              <w:t>x</w:t>
            </w:r>
          </w:p>
        </w:tc>
        <w:tc>
          <w:tcPr>
            <w:tcW w:w="1134" w:type="dxa"/>
            <w:tcBorders>
              <w:top w:val="nil"/>
              <w:bottom w:val="nil"/>
            </w:tcBorders>
            <w:shd w:val="clear" w:color="auto" w:fill="auto"/>
          </w:tcPr>
          <w:p w:rsidR="00C057EA" w:rsidRPr="00A567FF" w:rsidRDefault="00C057EA"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Pr>
                <w:rFonts w:cs="Calibri"/>
                <w:color w:val="000000"/>
                <w:sz w:val="18"/>
                <w:szCs w:val="16"/>
              </w:rPr>
              <w:t>x</w:t>
            </w:r>
          </w:p>
        </w:tc>
        <w:tc>
          <w:tcPr>
            <w:tcW w:w="1134" w:type="dxa"/>
            <w:tcBorders>
              <w:top w:val="nil"/>
              <w:bottom w:val="nil"/>
            </w:tcBorders>
            <w:shd w:val="clear" w:color="auto" w:fill="auto"/>
          </w:tcPr>
          <w:p w:rsidR="00C057EA" w:rsidRPr="00A567FF" w:rsidRDefault="00C057EA"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Pr>
                <w:rFonts w:cs="Calibri"/>
                <w:color w:val="000000"/>
                <w:sz w:val="18"/>
                <w:szCs w:val="16"/>
              </w:rPr>
              <w:t>x</w:t>
            </w:r>
          </w:p>
        </w:tc>
      </w:tr>
      <w:tr w:rsidR="00B22CD4" w:rsidRPr="00A567FF" w:rsidTr="00C05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bottom w:val="nil"/>
            </w:tcBorders>
            <w:shd w:val="clear" w:color="auto" w:fill="F2F2F2" w:themeFill="background1" w:themeFillShade="F2"/>
          </w:tcPr>
          <w:p w:rsidR="00B22CD4" w:rsidRPr="00A567FF" w:rsidRDefault="00B22CD4" w:rsidP="00C057EA">
            <w:pPr>
              <w:jc w:val="center"/>
              <w:rPr>
                <w:rFonts w:cs="Calibri"/>
                <w:b w:val="0"/>
                <w:color w:val="000000"/>
                <w:sz w:val="18"/>
                <w:szCs w:val="16"/>
              </w:rPr>
            </w:pPr>
            <w:r w:rsidRPr="00A567FF">
              <w:rPr>
                <w:rFonts w:cs="Calibri"/>
                <w:b w:val="0"/>
                <w:color w:val="000000"/>
                <w:sz w:val="18"/>
                <w:szCs w:val="16"/>
              </w:rPr>
              <w:t>1</w:t>
            </w:r>
            <w:r w:rsidR="00C057EA">
              <w:rPr>
                <w:rFonts w:cs="Calibri"/>
                <w:b w:val="0"/>
                <w:color w:val="000000"/>
                <w:sz w:val="18"/>
                <w:szCs w:val="16"/>
              </w:rPr>
              <w:t>1</w:t>
            </w:r>
          </w:p>
        </w:tc>
        <w:tc>
          <w:tcPr>
            <w:tcW w:w="6521" w:type="dxa"/>
            <w:tcBorders>
              <w:top w:val="nil"/>
              <w:bottom w:val="nil"/>
            </w:tcBorders>
            <w:shd w:val="clear" w:color="auto" w:fill="F2F2F2" w:themeFill="background1" w:themeFillShade="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Atkritumu apsaimniekošanas uzņēmuma SIA „AAS Piejūra” attīstība (t.sk. jautājumi, kas skar dalīto atkritumu vākšanu)</w:t>
            </w:r>
          </w:p>
        </w:tc>
        <w:tc>
          <w:tcPr>
            <w:tcW w:w="1134" w:type="dxa"/>
            <w:tcBorders>
              <w:top w:val="nil"/>
              <w:bottom w:val="nil"/>
            </w:tcBorders>
            <w:shd w:val="clear" w:color="auto" w:fill="F2F2F2" w:themeFill="background1" w:themeFillShade="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shd w:val="clear" w:color="auto" w:fill="F2F2F2" w:themeFill="background1" w:themeFillShade="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shd w:val="clear" w:color="auto" w:fill="F2F2F2" w:themeFill="background1" w:themeFillShade="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p>
        </w:tc>
        <w:tc>
          <w:tcPr>
            <w:tcW w:w="1134" w:type="dxa"/>
            <w:tcBorders>
              <w:top w:val="nil"/>
              <w:bottom w:val="nil"/>
            </w:tcBorders>
            <w:shd w:val="clear" w:color="auto" w:fill="F2F2F2" w:themeFill="background1" w:themeFillShade="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p>
        </w:tc>
        <w:tc>
          <w:tcPr>
            <w:tcW w:w="1134" w:type="dxa"/>
            <w:tcBorders>
              <w:top w:val="nil"/>
              <w:bottom w:val="nil"/>
            </w:tcBorders>
            <w:shd w:val="clear" w:color="auto" w:fill="F2F2F2" w:themeFill="background1" w:themeFillShade="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p>
        </w:tc>
        <w:tc>
          <w:tcPr>
            <w:tcW w:w="1134" w:type="dxa"/>
            <w:tcBorders>
              <w:top w:val="nil"/>
              <w:bottom w:val="nil"/>
            </w:tcBorders>
            <w:shd w:val="clear" w:color="auto" w:fill="F2F2F2" w:themeFill="background1" w:themeFillShade="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p>
        </w:tc>
      </w:tr>
      <w:tr w:rsidR="00B22CD4" w:rsidRPr="00A567FF" w:rsidTr="00C057EA">
        <w:tc>
          <w:tcPr>
            <w:cnfStyle w:val="001000000000" w:firstRow="0" w:lastRow="0" w:firstColumn="1" w:lastColumn="0" w:oddVBand="0" w:evenVBand="0" w:oddHBand="0" w:evenHBand="0" w:firstRowFirstColumn="0" w:firstRowLastColumn="0" w:lastRowFirstColumn="0" w:lastRowLastColumn="0"/>
            <w:tcW w:w="675" w:type="dxa"/>
            <w:tcBorders>
              <w:top w:val="nil"/>
              <w:bottom w:val="nil"/>
            </w:tcBorders>
            <w:shd w:val="clear" w:color="auto" w:fill="auto"/>
          </w:tcPr>
          <w:p w:rsidR="00B22CD4" w:rsidRPr="00A567FF" w:rsidRDefault="00B22CD4" w:rsidP="00C057EA">
            <w:pPr>
              <w:jc w:val="center"/>
              <w:rPr>
                <w:rFonts w:cs="Calibri"/>
                <w:b w:val="0"/>
                <w:color w:val="000000"/>
                <w:sz w:val="18"/>
                <w:szCs w:val="16"/>
              </w:rPr>
            </w:pPr>
            <w:r w:rsidRPr="00A567FF">
              <w:rPr>
                <w:rFonts w:cs="Calibri"/>
                <w:b w:val="0"/>
                <w:color w:val="000000"/>
                <w:sz w:val="18"/>
                <w:szCs w:val="16"/>
              </w:rPr>
              <w:t>1</w:t>
            </w:r>
            <w:r w:rsidR="00C057EA">
              <w:rPr>
                <w:rFonts w:cs="Calibri"/>
                <w:b w:val="0"/>
                <w:color w:val="000000"/>
                <w:sz w:val="18"/>
                <w:szCs w:val="16"/>
              </w:rPr>
              <w:t>2</w:t>
            </w:r>
          </w:p>
        </w:tc>
        <w:tc>
          <w:tcPr>
            <w:tcW w:w="6521" w:type="dxa"/>
            <w:tcBorders>
              <w:top w:val="nil"/>
              <w:bottom w:val="nil"/>
            </w:tcBorders>
            <w:shd w:val="clear" w:color="auto" w:fill="auto"/>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Sociālo pakalpojumu tīkla attīstība</w:t>
            </w:r>
          </w:p>
        </w:tc>
        <w:tc>
          <w:tcPr>
            <w:tcW w:w="1134" w:type="dxa"/>
            <w:tcBorders>
              <w:top w:val="nil"/>
              <w:bottom w:val="nil"/>
            </w:tcBorders>
            <w:shd w:val="clear" w:color="auto" w:fill="auto"/>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shd w:val="clear" w:color="auto" w:fill="auto"/>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shd w:val="clear" w:color="auto" w:fill="auto"/>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shd w:val="clear" w:color="auto" w:fill="auto"/>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shd w:val="clear" w:color="auto" w:fill="auto"/>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shd w:val="clear" w:color="auto" w:fill="auto"/>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r>
      <w:tr w:rsidR="00B22CD4" w:rsidRPr="00A567FF" w:rsidTr="00C05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bottom w:val="nil"/>
            </w:tcBorders>
            <w:shd w:val="clear" w:color="auto" w:fill="F2F2F2" w:themeFill="background1" w:themeFillShade="F2"/>
          </w:tcPr>
          <w:p w:rsidR="00B22CD4" w:rsidRPr="00A567FF" w:rsidRDefault="00B22CD4" w:rsidP="00C057EA">
            <w:pPr>
              <w:jc w:val="center"/>
              <w:rPr>
                <w:rFonts w:cs="Calibri"/>
                <w:b w:val="0"/>
                <w:color w:val="000000"/>
                <w:sz w:val="18"/>
                <w:szCs w:val="16"/>
              </w:rPr>
            </w:pPr>
            <w:r w:rsidRPr="00A567FF">
              <w:rPr>
                <w:rFonts w:cs="Calibri"/>
                <w:b w:val="0"/>
                <w:color w:val="000000"/>
                <w:sz w:val="18"/>
                <w:szCs w:val="16"/>
              </w:rPr>
              <w:t>1</w:t>
            </w:r>
            <w:r w:rsidR="00C057EA">
              <w:rPr>
                <w:rFonts w:cs="Calibri"/>
                <w:b w:val="0"/>
                <w:color w:val="000000"/>
                <w:sz w:val="18"/>
                <w:szCs w:val="16"/>
              </w:rPr>
              <w:t>3</w:t>
            </w:r>
          </w:p>
        </w:tc>
        <w:tc>
          <w:tcPr>
            <w:tcW w:w="6521" w:type="dxa"/>
            <w:tcBorders>
              <w:top w:val="nil"/>
              <w:bottom w:val="nil"/>
            </w:tcBorders>
            <w:shd w:val="clear" w:color="auto" w:fill="F2F2F2" w:themeFill="background1" w:themeFillShade="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Izglītības pakalpojumu tīkla attīstība (tajā skaitā profesionālās, speciālās mūžizglītības pakalpojumu attīstības koordinācija)</w:t>
            </w:r>
          </w:p>
        </w:tc>
        <w:tc>
          <w:tcPr>
            <w:tcW w:w="1134" w:type="dxa"/>
            <w:tcBorders>
              <w:top w:val="nil"/>
              <w:bottom w:val="nil"/>
            </w:tcBorders>
            <w:shd w:val="clear" w:color="auto" w:fill="F2F2F2" w:themeFill="background1" w:themeFillShade="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shd w:val="clear" w:color="auto" w:fill="F2F2F2" w:themeFill="background1" w:themeFillShade="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shd w:val="clear" w:color="auto" w:fill="F2F2F2" w:themeFill="background1" w:themeFillShade="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shd w:val="clear" w:color="auto" w:fill="F2F2F2" w:themeFill="background1" w:themeFillShade="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shd w:val="clear" w:color="auto" w:fill="F2F2F2" w:themeFill="background1" w:themeFillShade="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shd w:val="clear" w:color="auto" w:fill="F2F2F2" w:themeFill="background1" w:themeFillShade="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r>
      <w:tr w:rsidR="00B22CD4" w:rsidRPr="00A567FF" w:rsidTr="00C057EA">
        <w:trPr>
          <w:trHeight w:val="141"/>
        </w:trPr>
        <w:tc>
          <w:tcPr>
            <w:cnfStyle w:val="001000000000" w:firstRow="0" w:lastRow="0" w:firstColumn="1" w:lastColumn="0" w:oddVBand="0" w:evenVBand="0" w:oddHBand="0" w:evenHBand="0" w:firstRowFirstColumn="0" w:firstRowLastColumn="0" w:lastRowFirstColumn="0" w:lastRowLastColumn="0"/>
            <w:tcW w:w="675" w:type="dxa"/>
            <w:tcBorders>
              <w:top w:val="nil"/>
              <w:bottom w:val="nil"/>
            </w:tcBorders>
            <w:shd w:val="clear" w:color="auto" w:fill="auto"/>
          </w:tcPr>
          <w:p w:rsidR="00B22CD4" w:rsidRPr="00A567FF" w:rsidRDefault="00B22CD4" w:rsidP="00C057EA">
            <w:pPr>
              <w:jc w:val="center"/>
              <w:rPr>
                <w:rFonts w:cs="Calibri"/>
                <w:b w:val="0"/>
                <w:color w:val="000000"/>
                <w:sz w:val="18"/>
                <w:szCs w:val="16"/>
              </w:rPr>
            </w:pPr>
            <w:r w:rsidRPr="00A567FF">
              <w:rPr>
                <w:rFonts w:cs="Calibri"/>
                <w:b w:val="0"/>
                <w:color w:val="000000"/>
                <w:sz w:val="18"/>
                <w:szCs w:val="16"/>
              </w:rPr>
              <w:t>1</w:t>
            </w:r>
            <w:r w:rsidR="00C057EA">
              <w:rPr>
                <w:rFonts w:cs="Calibri"/>
                <w:b w:val="0"/>
                <w:color w:val="000000"/>
                <w:sz w:val="18"/>
                <w:szCs w:val="16"/>
              </w:rPr>
              <w:t>4</w:t>
            </w:r>
          </w:p>
        </w:tc>
        <w:tc>
          <w:tcPr>
            <w:tcW w:w="6521" w:type="dxa"/>
            <w:tcBorders>
              <w:top w:val="nil"/>
              <w:bottom w:val="nil"/>
            </w:tcBorders>
            <w:shd w:val="clear" w:color="auto" w:fill="auto"/>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Sporta infrastruktūras attīstība</w:t>
            </w:r>
          </w:p>
        </w:tc>
        <w:tc>
          <w:tcPr>
            <w:tcW w:w="1134" w:type="dxa"/>
            <w:tcBorders>
              <w:top w:val="nil"/>
              <w:bottom w:val="nil"/>
            </w:tcBorders>
            <w:shd w:val="clear" w:color="auto" w:fill="auto"/>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shd w:val="clear" w:color="auto" w:fill="auto"/>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shd w:val="clear" w:color="auto" w:fill="auto"/>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shd w:val="clear" w:color="auto" w:fill="auto"/>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shd w:val="clear" w:color="auto" w:fill="auto"/>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nil"/>
            </w:tcBorders>
            <w:shd w:val="clear" w:color="auto" w:fill="auto"/>
          </w:tcPr>
          <w:p w:rsidR="00B22CD4" w:rsidRPr="00A567FF" w:rsidRDefault="00B22CD4" w:rsidP="00B22CD4">
            <w:pPr>
              <w:jc w:val="left"/>
              <w:cnfStyle w:val="000000000000" w:firstRow="0" w:lastRow="0" w:firstColumn="0" w:lastColumn="0" w:oddVBand="0" w:evenVBand="0" w:oddHBand="0"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r>
      <w:tr w:rsidR="00B22CD4" w:rsidRPr="00A567FF" w:rsidTr="00C05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bottom w:val="single" w:sz="8" w:space="0" w:color="7F7F7F" w:themeColor="text1" w:themeTint="80"/>
            </w:tcBorders>
            <w:shd w:val="clear" w:color="auto" w:fill="F2F2F2" w:themeFill="background1" w:themeFillShade="F2"/>
          </w:tcPr>
          <w:p w:rsidR="00B22CD4" w:rsidRPr="00A567FF" w:rsidRDefault="00B22CD4" w:rsidP="00C057EA">
            <w:pPr>
              <w:jc w:val="center"/>
              <w:rPr>
                <w:rFonts w:cs="Calibri"/>
                <w:b w:val="0"/>
                <w:color w:val="000000"/>
                <w:sz w:val="18"/>
                <w:szCs w:val="16"/>
              </w:rPr>
            </w:pPr>
            <w:r w:rsidRPr="00A567FF">
              <w:rPr>
                <w:rFonts w:cs="Calibri"/>
                <w:b w:val="0"/>
                <w:color w:val="000000"/>
                <w:sz w:val="18"/>
                <w:szCs w:val="16"/>
              </w:rPr>
              <w:t>1</w:t>
            </w:r>
            <w:r w:rsidR="00C057EA">
              <w:rPr>
                <w:rFonts w:cs="Calibri"/>
                <w:b w:val="0"/>
                <w:color w:val="000000"/>
                <w:sz w:val="18"/>
                <w:szCs w:val="16"/>
              </w:rPr>
              <w:t>5</w:t>
            </w:r>
          </w:p>
        </w:tc>
        <w:tc>
          <w:tcPr>
            <w:tcW w:w="6521" w:type="dxa"/>
            <w:tcBorders>
              <w:top w:val="nil"/>
              <w:bottom w:val="single" w:sz="8" w:space="0" w:color="7F7F7F" w:themeColor="text1" w:themeTint="80"/>
            </w:tcBorders>
            <w:shd w:val="clear" w:color="auto" w:fill="F2F2F2" w:themeFill="background1" w:themeFillShade="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Iekšējo ūdeņu apsaimniekošana</w:t>
            </w:r>
          </w:p>
        </w:tc>
        <w:tc>
          <w:tcPr>
            <w:tcW w:w="1134" w:type="dxa"/>
            <w:tcBorders>
              <w:top w:val="nil"/>
              <w:bottom w:val="single" w:sz="8" w:space="0" w:color="7F7F7F" w:themeColor="text1" w:themeTint="80"/>
            </w:tcBorders>
            <w:shd w:val="clear" w:color="auto" w:fill="F2F2F2" w:themeFill="background1" w:themeFillShade="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single" w:sz="8" w:space="0" w:color="7F7F7F" w:themeColor="text1" w:themeTint="80"/>
            </w:tcBorders>
            <w:shd w:val="clear" w:color="auto" w:fill="F2F2F2" w:themeFill="background1" w:themeFillShade="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single" w:sz="8" w:space="0" w:color="7F7F7F" w:themeColor="text1" w:themeTint="80"/>
            </w:tcBorders>
            <w:shd w:val="clear" w:color="auto" w:fill="F2F2F2" w:themeFill="background1" w:themeFillShade="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single" w:sz="8" w:space="0" w:color="7F7F7F" w:themeColor="text1" w:themeTint="80"/>
            </w:tcBorders>
            <w:shd w:val="clear" w:color="auto" w:fill="F2F2F2" w:themeFill="background1" w:themeFillShade="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single" w:sz="8" w:space="0" w:color="7F7F7F" w:themeColor="text1" w:themeTint="80"/>
            </w:tcBorders>
            <w:shd w:val="clear" w:color="auto" w:fill="F2F2F2" w:themeFill="background1" w:themeFillShade="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c>
          <w:tcPr>
            <w:tcW w:w="1134" w:type="dxa"/>
            <w:tcBorders>
              <w:top w:val="nil"/>
              <w:bottom w:val="single" w:sz="8" w:space="0" w:color="7F7F7F" w:themeColor="text1" w:themeTint="80"/>
            </w:tcBorders>
            <w:shd w:val="clear" w:color="auto" w:fill="F2F2F2" w:themeFill="background1" w:themeFillShade="F2"/>
          </w:tcPr>
          <w:p w:rsidR="00B22CD4" w:rsidRPr="00A567FF" w:rsidRDefault="00B22CD4" w:rsidP="00B22CD4">
            <w:pPr>
              <w:jc w:val="left"/>
              <w:cnfStyle w:val="000000100000" w:firstRow="0" w:lastRow="0" w:firstColumn="0" w:lastColumn="0" w:oddVBand="0" w:evenVBand="0" w:oddHBand="1" w:evenHBand="0" w:firstRowFirstColumn="0" w:firstRowLastColumn="0" w:lastRowFirstColumn="0" w:lastRowLastColumn="0"/>
              <w:rPr>
                <w:rFonts w:cs="Calibri"/>
                <w:color w:val="000000"/>
                <w:sz w:val="18"/>
                <w:szCs w:val="16"/>
              </w:rPr>
            </w:pPr>
            <w:r w:rsidRPr="00A567FF">
              <w:rPr>
                <w:rFonts w:cs="Calibri"/>
                <w:color w:val="000000"/>
                <w:sz w:val="18"/>
                <w:szCs w:val="16"/>
              </w:rPr>
              <w:t>x</w:t>
            </w:r>
          </w:p>
        </w:tc>
      </w:tr>
    </w:tbl>
    <w:p w:rsidR="005E0FE9" w:rsidRPr="00A567FF" w:rsidRDefault="005E0FE9" w:rsidP="005E0FE9">
      <w:pPr>
        <w:pStyle w:val="Heading3"/>
      </w:pPr>
      <w:r w:rsidRPr="00A567FF">
        <w:t>Jūrmala – Rīga – Jelgava</w:t>
      </w:r>
    </w:p>
    <w:p w:rsidR="005E0FE9" w:rsidRPr="00A567FF" w:rsidRDefault="005E0FE9" w:rsidP="005E0FE9">
      <w:r w:rsidRPr="00A567FF">
        <w:t>Latvijas centrālaj</w:t>
      </w:r>
      <w:r w:rsidR="00C71BBB" w:rsidRPr="00A567FF">
        <w:t>ai</w:t>
      </w:r>
      <w:r w:rsidRPr="00A567FF">
        <w:t xml:space="preserve"> daļ</w:t>
      </w:r>
      <w:r w:rsidR="00C71BBB" w:rsidRPr="00A567FF">
        <w:t>ai</w:t>
      </w:r>
      <w:r w:rsidRPr="00A567FF">
        <w:t xml:space="preserve"> </w:t>
      </w:r>
      <w:r w:rsidR="00C71BBB" w:rsidRPr="00A567FF">
        <w:t xml:space="preserve">ir </w:t>
      </w:r>
      <w:r w:rsidRPr="00A567FF">
        <w:t>starptautiskas nozīmes ekonomiskās attīstības potenciāl</w:t>
      </w:r>
      <w:r w:rsidR="00C71BBB" w:rsidRPr="00A567FF">
        <w:t xml:space="preserve">s, ko </w:t>
      </w:r>
      <w:r w:rsidRPr="00A567FF">
        <w:t>nosaka trīs lielas pilsētas, kuru ekonomiskā specializācija ļauj tām vienai otru papildināt, veidojot Latvijas attīstības „trīsstūri”:</w:t>
      </w:r>
    </w:p>
    <w:p w:rsidR="005E0FE9" w:rsidRPr="00A567FF" w:rsidRDefault="005E0FE9" w:rsidP="005E0FE9">
      <w:pPr>
        <w:pStyle w:val="ListParagraph"/>
      </w:pPr>
      <w:r w:rsidRPr="00A567FF">
        <w:rPr>
          <w:b/>
        </w:rPr>
        <w:lastRenderedPageBreak/>
        <w:t>Rīga</w:t>
      </w:r>
      <w:r w:rsidRPr="00A567FF">
        <w:t xml:space="preserve"> – Latvijas galvaspilsēta un lielākā pilsēta Baltijas reģionā;</w:t>
      </w:r>
    </w:p>
    <w:p w:rsidR="005E0FE9" w:rsidRPr="00A567FF" w:rsidRDefault="005E0FE9" w:rsidP="005E0FE9">
      <w:pPr>
        <w:pStyle w:val="ListParagraph"/>
      </w:pPr>
      <w:r w:rsidRPr="00A567FF">
        <w:rPr>
          <w:b/>
        </w:rPr>
        <w:t>Jelgava</w:t>
      </w:r>
      <w:r w:rsidRPr="00A567FF">
        <w:t xml:space="preserve"> – potenciāla starptautiskas nozīmes rūpniecības pilsēta;</w:t>
      </w:r>
    </w:p>
    <w:p w:rsidR="005E0FE9" w:rsidRPr="00A567FF" w:rsidRDefault="005E0FE9" w:rsidP="005E0FE9">
      <w:pPr>
        <w:pStyle w:val="ListParagraph"/>
      </w:pPr>
      <w:r w:rsidRPr="00A567FF">
        <w:rPr>
          <w:b/>
        </w:rPr>
        <w:t>Jūrmala</w:t>
      </w:r>
      <w:r w:rsidRPr="00A567FF">
        <w:t xml:space="preserve"> –</w:t>
      </w:r>
      <w:r w:rsidR="00B811B4" w:rsidRPr="00A567FF">
        <w:t xml:space="preserve"> starptautiskas nozīmes kūrorts.</w:t>
      </w:r>
    </w:p>
    <w:p w:rsidR="005E0FE9" w:rsidRPr="00A567FF" w:rsidRDefault="005E0FE9" w:rsidP="005E0FE9">
      <w:r w:rsidRPr="00A567FF">
        <w:t xml:space="preserve">Šī „trīsstūra” ekonomiku papildina citas pašvaldības, tai skaitā </w:t>
      </w:r>
      <w:r w:rsidRPr="00A567FF">
        <w:rPr>
          <w:b/>
        </w:rPr>
        <w:t>Babītes novads</w:t>
      </w:r>
      <w:r w:rsidRPr="00A567FF">
        <w:t xml:space="preserve"> (dzīves un daudzveidīgas uzņēmējdarbības vieta, Salienas pilsētas attīstība starp Rīgu un Jūrmalu), </w:t>
      </w:r>
      <w:r w:rsidRPr="00A567FF">
        <w:rPr>
          <w:b/>
        </w:rPr>
        <w:t>Jelgavas novada</w:t>
      </w:r>
      <w:r w:rsidRPr="00A567FF">
        <w:t xml:space="preserve"> ziemeļu daļa (Valgundes pagasts – attīstāms aktīvais tūrisms, dzīves vieta un Kalnciema pilsēta – būvmateriālu ražošana, dzīves vieta), </w:t>
      </w:r>
      <w:r w:rsidRPr="00A567FF">
        <w:rPr>
          <w:b/>
        </w:rPr>
        <w:t>Mārupes novads</w:t>
      </w:r>
      <w:r w:rsidRPr="00A567FF">
        <w:t xml:space="preserve"> (starptautiskā lidosta, dzīves vieta ar strauji augošu iedzīvotāju skaitu, loģistika un rūpniecība), </w:t>
      </w:r>
      <w:r w:rsidRPr="00A567FF">
        <w:rPr>
          <w:b/>
        </w:rPr>
        <w:t>Olaines novads</w:t>
      </w:r>
      <w:r w:rsidRPr="00A567FF">
        <w:t xml:space="preserve"> (rūpniecība, t.sk. ķīmiskā un farmācijas rūpniecība, dzīves vieta) un </w:t>
      </w:r>
      <w:r w:rsidRPr="00A567FF">
        <w:rPr>
          <w:b/>
        </w:rPr>
        <w:t>Ozolnieku novada</w:t>
      </w:r>
      <w:r w:rsidRPr="00A567FF">
        <w:t xml:space="preserve"> rietumu daļa (dzīves vieta, daudzveidīgas uzņēmējdarbības vieta).</w:t>
      </w:r>
    </w:p>
    <w:p w:rsidR="005E0FE9" w:rsidRPr="00A567FF" w:rsidRDefault="005E0FE9" w:rsidP="005E0FE9">
      <w:r w:rsidRPr="00A567FF">
        <w:t>Vēsturiski Jūrmala ir attīstījusies ciešā sadarbībā gan ar Jelgavu (peldvietas izveide Kauguros jau Kurzemes hercogistes laikos, Lielupes ūdensceļš), gan jo īpaši ar Rīgu (Jūrmala ir attīstījusies kā Rīgas vasarnīcu priekšpilsēta, un pilsētas austrumu daļa pat ir bijusi Rīgas administratīvās teritorijas sastāvdaļa). Šī visām pusēm izdevīgā sadarbība ir jāturpina un jāpilnveido.</w:t>
      </w:r>
    </w:p>
    <w:p w:rsidR="005E0FE9" w:rsidRPr="00A567FF" w:rsidRDefault="00C71BBB" w:rsidP="005E0FE9">
      <w:pPr>
        <w:pStyle w:val="Subtitle"/>
        <w:jc w:val="left"/>
      </w:pPr>
      <w:r w:rsidRPr="00A567FF">
        <w:t>Darbības un pasākumi</w:t>
      </w:r>
      <w:r w:rsidR="005E0FE9" w:rsidRPr="00A567FF">
        <w:t xml:space="preserve"> sadarbībai starp Jūrmalu un Rīgu</w:t>
      </w:r>
    </w:p>
    <w:tbl>
      <w:tblPr>
        <w:tblStyle w:val="LightShading"/>
        <w:tblW w:w="14142" w:type="dxa"/>
        <w:tblLayout w:type="fixed"/>
        <w:tblCellMar>
          <w:left w:w="51" w:type="dxa"/>
          <w:right w:w="51" w:type="dxa"/>
        </w:tblCellMar>
        <w:tblLook w:val="04A0" w:firstRow="1" w:lastRow="0" w:firstColumn="1" w:lastColumn="0" w:noHBand="0" w:noVBand="1"/>
      </w:tblPr>
      <w:tblGrid>
        <w:gridCol w:w="618"/>
        <w:gridCol w:w="709"/>
        <w:gridCol w:w="2693"/>
        <w:gridCol w:w="7371"/>
        <w:gridCol w:w="1276"/>
        <w:gridCol w:w="1475"/>
      </w:tblGrid>
      <w:tr w:rsidR="005E0FE9" w:rsidRPr="00A567FF" w:rsidTr="00A574BE">
        <w:trPr>
          <w:cnfStyle w:val="100000000000" w:firstRow="1" w:lastRow="0" w:firstColumn="0" w:lastColumn="0" w:oddVBand="0" w:evenVBand="0" w:oddHBand="0" w:evenHBand="0" w:firstRowFirstColumn="0" w:firstRowLastColumn="0" w:lastRowFirstColumn="0" w:lastRowLastColumn="0"/>
          <w:trHeight w:val="224"/>
          <w:tblHeader/>
        </w:trPr>
        <w:tc>
          <w:tcPr>
            <w:cnfStyle w:val="001000000000" w:firstRow="0" w:lastRow="0" w:firstColumn="1" w:lastColumn="0" w:oddVBand="0" w:evenVBand="0" w:oddHBand="0" w:evenHBand="0" w:firstRowFirstColumn="0" w:firstRowLastColumn="0" w:lastRowFirstColumn="0" w:lastRowLastColumn="0"/>
            <w:tcW w:w="618" w:type="dxa"/>
            <w:hideMark/>
          </w:tcPr>
          <w:p w:rsidR="005E0FE9" w:rsidRPr="00A567FF" w:rsidRDefault="005E0FE9" w:rsidP="00164970">
            <w:pPr>
              <w:jc w:val="left"/>
              <w:rPr>
                <w:rFonts w:cs="Calibri"/>
                <w:color w:val="auto"/>
                <w:sz w:val="16"/>
                <w:szCs w:val="16"/>
                <w:lang w:val="lv-LV"/>
              </w:rPr>
            </w:pPr>
            <w:r w:rsidRPr="00A567FF">
              <w:rPr>
                <w:rFonts w:cs="Calibri"/>
                <w:color w:val="auto"/>
                <w:sz w:val="16"/>
                <w:szCs w:val="16"/>
                <w:lang w:val="lv-LV"/>
              </w:rPr>
              <w:t>N.p.k.</w:t>
            </w:r>
          </w:p>
        </w:tc>
        <w:tc>
          <w:tcPr>
            <w:tcW w:w="709" w:type="dxa"/>
          </w:tcPr>
          <w:p w:rsidR="005E0FE9" w:rsidRPr="00A567FF" w:rsidRDefault="005E0FE9" w:rsidP="00164970">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Rīcības virziens</w:t>
            </w:r>
          </w:p>
        </w:tc>
        <w:tc>
          <w:tcPr>
            <w:tcW w:w="2693" w:type="dxa"/>
            <w:hideMark/>
          </w:tcPr>
          <w:p w:rsidR="005E0FE9" w:rsidRPr="00A567FF" w:rsidRDefault="005E0FE9" w:rsidP="00164970">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Nosaukums</w:t>
            </w:r>
          </w:p>
        </w:tc>
        <w:tc>
          <w:tcPr>
            <w:tcW w:w="7371" w:type="dxa"/>
            <w:hideMark/>
          </w:tcPr>
          <w:p w:rsidR="005E0FE9" w:rsidRPr="00A567FF" w:rsidRDefault="005E0FE9" w:rsidP="00164970">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Apraksts</w:t>
            </w:r>
          </w:p>
        </w:tc>
        <w:tc>
          <w:tcPr>
            <w:tcW w:w="1276" w:type="dxa"/>
            <w:hideMark/>
          </w:tcPr>
          <w:p w:rsidR="005E0FE9" w:rsidRPr="00A567FF" w:rsidRDefault="005E0FE9" w:rsidP="00164970">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Aptuvens izpildes termiņš</w:t>
            </w:r>
          </w:p>
        </w:tc>
        <w:tc>
          <w:tcPr>
            <w:tcW w:w="1475" w:type="dxa"/>
            <w:hideMark/>
          </w:tcPr>
          <w:p w:rsidR="005E0FE9" w:rsidRPr="00A567FF" w:rsidRDefault="005E0FE9" w:rsidP="00164970">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Atbildīgā institūcija Jūrmalā</w:t>
            </w:r>
          </w:p>
        </w:tc>
      </w:tr>
      <w:tr w:rsidR="005E0FE9" w:rsidRPr="00A567FF" w:rsidTr="00A574B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647B8A"/>
            </w:tcBorders>
          </w:tcPr>
          <w:p w:rsidR="005E0FE9" w:rsidRPr="00A567FF" w:rsidRDefault="005E0FE9" w:rsidP="00AF7552">
            <w:pPr>
              <w:jc w:val="right"/>
              <w:rPr>
                <w:rFonts w:cs="Calibri"/>
                <w:b w:val="0"/>
                <w:color w:val="000000"/>
                <w:sz w:val="16"/>
                <w:szCs w:val="16"/>
                <w:lang w:val="lv-LV"/>
              </w:rPr>
            </w:pPr>
            <w:r w:rsidRPr="00A567FF">
              <w:rPr>
                <w:rFonts w:cs="Calibri"/>
                <w:b w:val="0"/>
                <w:color w:val="000000"/>
                <w:sz w:val="16"/>
                <w:szCs w:val="16"/>
                <w:lang w:val="lv-LV"/>
              </w:rPr>
              <w:t>1</w:t>
            </w:r>
          </w:p>
        </w:tc>
        <w:tc>
          <w:tcPr>
            <w:tcW w:w="709" w:type="dxa"/>
            <w:tcBorders>
              <w:top w:val="single" w:sz="4" w:space="0" w:color="647B8A"/>
            </w:tcBorders>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R1.1.1.</w:t>
            </w:r>
          </w:p>
        </w:tc>
        <w:tc>
          <w:tcPr>
            <w:tcW w:w="2693" w:type="dxa"/>
            <w:tcBorders>
              <w:top w:val="single" w:sz="4" w:space="0" w:color="647B8A"/>
            </w:tcBorders>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 – Latvijas vasaras galvaspilsēta</w:t>
            </w:r>
          </w:p>
        </w:tc>
        <w:tc>
          <w:tcPr>
            <w:tcW w:w="7371" w:type="dxa"/>
            <w:tcBorders>
              <w:top w:val="single" w:sz="4" w:space="0" w:color="647B8A"/>
            </w:tcBorders>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kūrorta starptautiskai reklāmai ieteicama vasaras galvaspilsētas statusa piešķiršana Jūrmalai peldsezonas laikā, pārvietojot uz Jūrmalu daļu no galvaspilsētai raksturīgajām funkcijām – piemēram, tikšanās ar ārvalstu amatpersonu delegācijām, Valsts prezidenta publiskās funkcijas, valdības sēdes, valsts amatpersonu preses konferences.</w:t>
            </w:r>
          </w:p>
        </w:tc>
        <w:tc>
          <w:tcPr>
            <w:tcW w:w="1276" w:type="dxa"/>
            <w:tcBorders>
              <w:top w:val="single" w:sz="4" w:space="0" w:color="647B8A"/>
            </w:tcBorders>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no 2014</w:t>
            </w:r>
          </w:p>
        </w:tc>
        <w:tc>
          <w:tcPr>
            <w:tcW w:w="1475" w:type="dxa"/>
            <w:tcBorders>
              <w:top w:val="single" w:sz="4" w:space="0" w:color="647B8A"/>
            </w:tcBorders>
          </w:tcPr>
          <w:p w:rsidR="005E0FE9" w:rsidRPr="00A567FF" w:rsidRDefault="00AF7552"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AF7552">
        <w:trPr>
          <w:trHeight w:val="28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4C45C2" w:rsidP="00AF7552">
            <w:pPr>
              <w:jc w:val="right"/>
              <w:rPr>
                <w:rFonts w:cs="Calibri"/>
                <w:b w:val="0"/>
                <w:color w:val="000000"/>
                <w:sz w:val="16"/>
                <w:szCs w:val="16"/>
                <w:lang w:val="lv-LV"/>
              </w:rPr>
            </w:pPr>
            <w:r w:rsidRPr="00A567FF">
              <w:rPr>
                <w:rFonts w:cs="Calibri"/>
                <w:b w:val="0"/>
                <w:color w:val="000000"/>
                <w:sz w:val="16"/>
                <w:szCs w:val="16"/>
                <w:lang w:val="lv-LV"/>
              </w:rPr>
              <w:t>2</w:t>
            </w:r>
          </w:p>
        </w:tc>
        <w:tc>
          <w:tcPr>
            <w:tcW w:w="709" w:type="dxa"/>
          </w:tcPr>
          <w:p w:rsidR="005E0FE9" w:rsidRPr="00A567FF" w:rsidRDefault="005E0FE9" w:rsidP="0079330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R1.3.</w:t>
            </w:r>
            <w:r w:rsidR="00793300" w:rsidRPr="00A567FF">
              <w:rPr>
                <w:sz w:val="16"/>
                <w:szCs w:val="16"/>
                <w:lang w:val="lv-LV"/>
              </w:rPr>
              <w:t>3</w:t>
            </w:r>
            <w:r w:rsidRPr="00A567FF">
              <w:rPr>
                <w:sz w:val="16"/>
                <w:szCs w:val="16"/>
                <w:lang w:val="lv-LV"/>
              </w:rPr>
              <w:t>.</w:t>
            </w:r>
          </w:p>
        </w:tc>
        <w:tc>
          <w:tcPr>
            <w:tcW w:w="269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Kurortoloģijas speciālistu izglītības attīstība</w:t>
            </w:r>
          </w:p>
        </w:tc>
        <w:tc>
          <w:tcPr>
            <w:tcW w:w="737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Specializētu augstākās izglītības programmu izveide kurortoloģijas izglītības attīstībai Rīgā esošo augstākās izglītības iestāžu paspārnē, izvērtējot iespēju veidot Jūrmalā augstākās izglītības iestāžu filiāles.</w:t>
            </w:r>
          </w:p>
        </w:tc>
        <w:tc>
          <w:tcPr>
            <w:tcW w:w="127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2020</w:t>
            </w:r>
          </w:p>
        </w:tc>
        <w:tc>
          <w:tcPr>
            <w:tcW w:w="1475" w:type="dxa"/>
          </w:tcPr>
          <w:p w:rsidR="005E0FE9" w:rsidRPr="00A567FF" w:rsidRDefault="00AF7552"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AF755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4C45C2" w:rsidP="00AF7552">
            <w:pPr>
              <w:jc w:val="right"/>
              <w:rPr>
                <w:rFonts w:cs="Calibri"/>
                <w:b w:val="0"/>
                <w:color w:val="000000"/>
                <w:sz w:val="16"/>
                <w:szCs w:val="16"/>
                <w:lang w:val="lv-LV"/>
              </w:rPr>
            </w:pPr>
            <w:r w:rsidRPr="00A567FF">
              <w:rPr>
                <w:rFonts w:cs="Calibri"/>
                <w:b w:val="0"/>
                <w:color w:val="000000"/>
                <w:sz w:val="16"/>
                <w:szCs w:val="16"/>
                <w:lang w:val="lv-LV"/>
              </w:rPr>
              <w:t>3</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R1.4.1.</w:t>
            </w:r>
          </w:p>
        </w:tc>
        <w:tc>
          <w:tcPr>
            <w:tcW w:w="269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Sadarbība izmitināšanas pakalpojumu attīstībā</w:t>
            </w:r>
          </w:p>
        </w:tc>
        <w:tc>
          <w:tcPr>
            <w:tcW w:w="737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Rīgā un Jūrmalā  esošo tūrisma informācijas pakalpojumu un viesnīcu sadarbība, lai nodrošinātu veiksmīgu liela mēroga pasākumu norisi gan Jūrmalā, gan arī Rīgā.</w:t>
            </w:r>
          </w:p>
        </w:tc>
        <w:tc>
          <w:tcPr>
            <w:tcW w:w="1276"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475" w:type="dxa"/>
          </w:tcPr>
          <w:p w:rsidR="005E0FE9" w:rsidRPr="00A567FF" w:rsidRDefault="00AF7552"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AF7552">
        <w:trPr>
          <w:trHeight w:val="28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4C45C2" w:rsidP="00AF7552">
            <w:pPr>
              <w:jc w:val="right"/>
              <w:rPr>
                <w:rFonts w:cs="Calibri"/>
                <w:b w:val="0"/>
                <w:color w:val="000000"/>
                <w:sz w:val="16"/>
                <w:szCs w:val="16"/>
                <w:lang w:val="lv-LV"/>
              </w:rPr>
            </w:pPr>
            <w:r w:rsidRPr="00A567FF">
              <w:rPr>
                <w:rFonts w:cs="Calibri"/>
                <w:b w:val="0"/>
                <w:color w:val="000000"/>
                <w:sz w:val="16"/>
                <w:szCs w:val="16"/>
                <w:lang w:val="lv-LV"/>
              </w:rPr>
              <w:t>4</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R1.4.2.</w:t>
            </w:r>
          </w:p>
        </w:tc>
        <w:tc>
          <w:tcPr>
            <w:tcW w:w="269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Sadarbība ēdināšanas pakalpojumu attīstībā</w:t>
            </w:r>
          </w:p>
        </w:tc>
        <w:tc>
          <w:tcPr>
            <w:tcW w:w="737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Rīgā un Jūrmalā  esošo ēdināšanas pakalpojumu sniedzēju  sadarbība, lai nodrošinātu augstas kvalitātes ēdināšanas pakalpojumus gan Jūrmalā, gan arī Rīgā, t.sk. lielu pasākumu laikā. Ēdināšanas pakalpojumu sniegšanas izglītības attīstība.</w:t>
            </w:r>
          </w:p>
        </w:tc>
        <w:tc>
          <w:tcPr>
            <w:tcW w:w="127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475" w:type="dxa"/>
          </w:tcPr>
          <w:p w:rsidR="005E0FE9" w:rsidRPr="00A567FF" w:rsidRDefault="00AF7552"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AF755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4C45C2" w:rsidP="00AF7552">
            <w:pPr>
              <w:jc w:val="right"/>
              <w:rPr>
                <w:rFonts w:cs="Calibri"/>
                <w:b w:val="0"/>
                <w:color w:val="000000"/>
                <w:sz w:val="16"/>
                <w:szCs w:val="16"/>
                <w:lang w:val="lv-LV"/>
              </w:rPr>
            </w:pPr>
            <w:r w:rsidRPr="00A567FF">
              <w:rPr>
                <w:rFonts w:cs="Calibri"/>
                <w:b w:val="0"/>
                <w:color w:val="000000"/>
                <w:sz w:val="16"/>
                <w:szCs w:val="16"/>
                <w:lang w:val="lv-LV"/>
              </w:rPr>
              <w:t>5</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R1.4.3.</w:t>
            </w:r>
          </w:p>
        </w:tc>
        <w:tc>
          <w:tcPr>
            <w:tcW w:w="269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Tūrisma pakalpojumu attīstība</w:t>
            </w:r>
          </w:p>
        </w:tc>
        <w:tc>
          <w:tcPr>
            <w:tcW w:w="737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Sadarbība tūrisma pakalpojumu attīstībā, tai skaitā piedāvājot tūrisma maršrutus abās pilsētās, integrētu informāciju par abām pilsētām.</w:t>
            </w:r>
          </w:p>
        </w:tc>
        <w:tc>
          <w:tcPr>
            <w:tcW w:w="1276"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475" w:type="dxa"/>
          </w:tcPr>
          <w:p w:rsidR="005E0FE9" w:rsidRPr="00A567FF" w:rsidRDefault="00AF7552"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AF7552">
        <w:trPr>
          <w:trHeight w:val="28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4C45C2" w:rsidP="00AF7552">
            <w:pPr>
              <w:jc w:val="right"/>
              <w:rPr>
                <w:rFonts w:cs="Calibri"/>
                <w:b w:val="0"/>
                <w:color w:val="000000"/>
                <w:sz w:val="16"/>
                <w:szCs w:val="16"/>
                <w:lang w:val="lv-LV"/>
              </w:rPr>
            </w:pPr>
            <w:r w:rsidRPr="00A567FF">
              <w:rPr>
                <w:rFonts w:cs="Calibri"/>
                <w:b w:val="0"/>
                <w:color w:val="000000"/>
                <w:sz w:val="16"/>
                <w:szCs w:val="16"/>
                <w:lang w:val="lv-LV"/>
              </w:rPr>
              <w:t>6</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R1.7.1.</w:t>
            </w:r>
          </w:p>
        </w:tc>
        <w:tc>
          <w:tcPr>
            <w:tcW w:w="269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Kultūras tūrisma piedāvājuma attīstība</w:t>
            </w:r>
          </w:p>
        </w:tc>
        <w:tc>
          <w:tcPr>
            <w:tcW w:w="737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 xml:space="preserve">Piesaistot starptautiskas nozīmes kultūras pasākumus Jūrmalai, ir nepieciešams veidot ciešu sadarbību ar kultūras institūcijām un uzņēmumiem Rīgā, lai nodrošinātu pēc iespējas kvalitatīvu kultūras pasākumu norisi. </w:t>
            </w:r>
          </w:p>
        </w:tc>
        <w:tc>
          <w:tcPr>
            <w:tcW w:w="127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475" w:type="dxa"/>
          </w:tcPr>
          <w:p w:rsidR="005E0FE9" w:rsidRPr="00A567FF" w:rsidRDefault="00AF7552"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AF755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4C45C2" w:rsidP="00AF7552">
            <w:pPr>
              <w:jc w:val="right"/>
              <w:rPr>
                <w:rFonts w:cs="Calibri"/>
                <w:b w:val="0"/>
                <w:color w:val="000000"/>
                <w:sz w:val="16"/>
                <w:szCs w:val="16"/>
                <w:lang w:val="lv-LV"/>
              </w:rPr>
            </w:pPr>
            <w:r w:rsidRPr="00A567FF">
              <w:rPr>
                <w:rFonts w:cs="Calibri"/>
                <w:b w:val="0"/>
                <w:color w:val="000000"/>
                <w:sz w:val="16"/>
                <w:szCs w:val="16"/>
                <w:lang w:val="lv-LV"/>
              </w:rPr>
              <w:t>7</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R1.8.2.</w:t>
            </w:r>
          </w:p>
        </w:tc>
        <w:tc>
          <w:tcPr>
            <w:tcW w:w="269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Konferenču un korporatīvo pasākumu nodrošināšanas pakalpojumu attīstība</w:t>
            </w:r>
          </w:p>
        </w:tc>
        <w:tc>
          <w:tcPr>
            <w:tcW w:w="737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Rīgā un Jūrmalā esošo konferenču un korporatīvo pasākumu sniegšanas uzņēmumu sadarbība, lai nodrošinātu veiksmīgu liela mēroga pasākumu norisi gan Jūrmalā, gan arī Rīgā, kopīgs pakalpojumu mārketings.</w:t>
            </w:r>
          </w:p>
        </w:tc>
        <w:tc>
          <w:tcPr>
            <w:tcW w:w="1276"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475" w:type="dxa"/>
          </w:tcPr>
          <w:p w:rsidR="005E0FE9" w:rsidRPr="00A567FF" w:rsidRDefault="00AF7552"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AF7552">
        <w:trPr>
          <w:trHeight w:val="28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4C45C2" w:rsidP="00AF7552">
            <w:pPr>
              <w:jc w:val="right"/>
              <w:rPr>
                <w:rFonts w:cs="Calibri"/>
                <w:b w:val="0"/>
                <w:color w:val="000000"/>
                <w:sz w:val="16"/>
                <w:szCs w:val="16"/>
                <w:lang w:val="lv-LV"/>
              </w:rPr>
            </w:pPr>
            <w:r w:rsidRPr="00A567FF">
              <w:rPr>
                <w:rFonts w:cs="Calibri"/>
                <w:b w:val="0"/>
                <w:color w:val="000000"/>
                <w:sz w:val="16"/>
                <w:szCs w:val="16"/>
                <w:lang w:val="lv-LV"/>
              </w:rPr>
              <w:t>8</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R1.9.1.</w:t>
            </w:r>
          </w:p>
        </w:tc>
        <w:tc>
          <w:tcPr>
            <w:tcW w:w="269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un Rīgas tūristu karšu darbības koordinācija</w:t>
            </w:r>
          </w:p>
        </w:tc>
        <w:tc>
          <w:tcPr>
            <w:tcW w:w="737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Kopīgas Rīgas un Jūrmalas tūrista kartes izveide, kas sniegtu tūristiem sabiedriskā transporta, muzeju apmeklējuma u.tml. atlaides.</w:t>
            </w:r>
          </w:p>
        </w:tc>
        <w:tc>
          <w:tcPr>
            <w:tcW w:w="127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2014</w:t>
            </w:r>
          </w:p>
        </w:tc>
        <w:tc>
          <w:tcPr>
            <w:tcW w:w="1475" w:type="dxa"/>
          </w:tcPr>
          <w:p w:rsidR="005E0FE9" w:rsidRPr="00A567FF" w:rsidRDefault="00AF7552"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AF755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4C45C2" w:rsidP="00AF7552">
            <w:pPr>
              <w:jc w:val="right"/>
              <w:rPr>
                <w:rFonts w:cs="Calibri"/>
                <w:b w:val="0"/>
                <w:color w:val="000000"/>
                <w:sz w:val="16"/>
                <w:szCs w:val="16"/>
                <w:lang w:val="lv-LV"/>
              </w:rPr>
            </w:pPr>
            <w:r w:rsidRPr="00A567FF">
              <w:rPr>
                <w:rFonts w:cs="Calibri"/>
                <w:b w:val="0"/>
                <w:color w:val="000000"/>
                <w:sz w:val="16"/>
                <w:szCs w:val="16"/>
                <w:lang w:val="lv-LV"/>
              </w:rPr>
              <w:t>9</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R1.9.2.</w:t>
            </w:r>
          </w:p>
        </w:tc>
        <w:tc>
          <w:tcPr>
            <w:tcW w:w="269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Rīgas un Jūrmalas starptautiskais mārketings</w:t>
            </w:r>
          </w:p>
        </w:tc>
        <w:tc>
          <w:tcPr>
            <w:tcW w:w="737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Kopīga dalība starptautiskās izstādēs, veidojot kopīgu piedāvājumu.</w:t>
            </w:r>
          </w:p>
        </w:tc>
        <w:tc>
          <w:tcPr>
            <w:tcW w:w="1276"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475" w:type="dxa"/>
          </w:tcPr>
          <w:p w:rsidR="005E0FE9" w:rsidRPr="00A567FF" w:rsidRDefault="00AF7552"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AF7552">
        <w:trPr>
          <w:trHeight w:val="28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4C45C2" w:rsidP="00AF7552">
            <w:pPr>
              <w:jc w:val="right"/>
              <w:rPr>
                <w:rFonts w:cs="Calibri"/>
                <w:b w:val="0"/>
                <w:color w:val="000000"/>
                <w:sz w:val="16"/>
                <w:szCs w:val="16"/>
                <w:lang w:val="lv-LV"/>
              </w:rPr>
            </w:pPr>
            <w:r w:rsidRPr="00A567FF">
              <w:rPr>
                <w:rFonts w:cs="Calibri"/>
                <w:b w:val="0"/>
                <w:color w:val="000000"/>
                <w:sz w:val="16"/>
                <w:szCs w:val="16"/>
                <w:lang w:val="lv-LV"/>
              </w:rPr>
              <w:t>10</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R2.1.1., R3.8.1.</w:t>
            </w:r>
          </w:p>
        </w:tc>
        <w:tc>
          <w:tcPr>
            <w:tcW w:w="269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A10 autoceļa attīstība starp Rīgu un Jūrmalu</w:t>
            </w:r>
          </w:p>
        </w:tc>
        <w:tc>
          <w:tcPr>
            <w:tcW w:w="737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 xml:space="preserve">Kopīgas iniciatīvas, lai veicinātu valstij piederošā A10 autoceļa attīstību, jo īpaši uzlabojot ceļa posmu starp Ķemeriem un Jūrmalas caurlaižu punktu pie Priedaines, bezmaksas </w:t>
            </w:r>
            <w:r w:rsidRPr="00A567FF">
              <w:rPr>
                <w:i/>
                <w:sz w:val="16"/>
                <w:szCs w:val="16"/>
                <w:lang w:val="lv-LV"/>
              </w:rPr>
              <w:t>Wi-Fi</w:t>
            </w:r>
            <w:r w:rsidRPr="00A567FF">
              <w:rPr>
                <w:sz w:val="16"/>
                <w:szCs w:val="16"/>
                <w:lang w:val="lv-LV"/>
              </w:rPr>
              <w:t xml:space="preserve"> zonas attīstība gar šo autoceļu.</w:t>
            </w:r>
          </w:p>
        </w:tc>
        <w:tc>
          <w:tcPr>
            <w:tcW w:w="127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475" w:type="dxa"/>
          </w:tcPr>
          <w:p w:rsidR="005E0FE9" w:rsidRPr="00A567FF" w:rsidRDefault="00AF7552"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AF755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4C45C2" w:rsidP="00AF7552">
            <w:pPr>
              <w:jc w:val="right"/>
              <w:rPr>
                <w:rFonts w:cs="Calibri"/>
                <w:b w:val="0"/>
                <w:color w:val="000000"/>
                <w:sz w:val="16"/>
                <w:szCs w:val="16"/>
                <w:lang w:val="lv-LV"/>
              </w:rPr>
            </w:pPr>
            <w:r w:rsidRPr="00A567FF">
              <w:rPr>
                <w:rFonts w:cs="Calibri"/>
                <w:b w:val="0"/>
                <w:color w:val="000000"/>
                <w:sz w:val="16"/>
                <w:szCs w:val="16"/>
                <w:lang w:val="lv-LV"/>
              </w:rPr>
              <w:t>11</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R2.1.2., R3.8.1.</w:t>
            </w:r>
          </w:p>
        </w:tc>
        <w:tc>
          <w:tcPr>
            <w:tcW w:w="269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Rīgas – Jūrmalas veloceliņa attīstība</w:t>
            </w:r>
          </w:p>
        </w:tc>
        <w:tc>
          <w:tcPr>
            <w:tcW w:w="737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Rīgas – Jūrmalas veloceliņa (</w:t>
            </w:r>
            <w:r w:rsidRPr="00A567FF">
              <w:rPr>
                <w:i/>
                <w:sz w:val="16"/>
                <w:szCs w:val="16"/>
                <w:lang w:val="lv-LV"/>
              </w:rPr>
              <w:t>EuroVelo 10</w:t>
            </w:r>
            <w:r w:rsidRPr="00A567FF">
              <w:rPr>
                <w:sz w:val="16"/>
                <w:szCs w:val="16"/>
                <w:lang w:val="lv-LV"/>
              </w:rPr>
              <w:t xml:space="preserve"> un </w:t>
            </w:r>
            <w:r w:rsidRPr="00A567FF">
              <w:rPr>
                <w:i/>
                <w:sz w:val="16"/>
                <w:szCs w:val="16"/>
                <w:lang w:val="lv-LV"/>
              </w:rPr>
              <w:t>EuroVelo 13</w:t>
            </w:r>
            <w:r w:rsidRPr="00A567FF">
              <w:rPr>
                <w:sz w:val="16"/>
                <w:szCs w:val="16"/>
                <w:lang w:val="lv-LV"/>
              </w:rPr>
              <w:t xml:space="preserve"> posms) attīstība , marķēšana.</w:t>
            </w:r>
          </w:p>
        </w:tc>
        <w:tc>
          <w:tcPr>
            <w:tcW w:w="1276"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475" w:type="dxa"/>
          </w:tcPr>
          <w:p w:rsidR="005E0FE9" w:rsidRPr="00A567FF" w:rsidRDefault="00AF7552"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AF7552">
        <w:trPr>
          <w:trHeight w:val="28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4C45C2" w:rsidP="00AF7552">
            <w:pPr>
              <w:jc w:val="right"/>
              <w:rPr>
                <w:rFonts w:cs="Calibri"/>
                <w:b w:val="0"/>
                <w:color w:val="000000"/>
                <w:sz w:val="16"/>
                <w:szCs w:val="16"/>
                <w:lang w:val="lv-LV"/>
              </w:rPr>
            </w:pPr>
            <w:r w:rsidRPr="00A567FF">
              <w:rPr>
                <w:rFonts w:cs="Calibri"/>
                <w:b w:val="0"/>
                <w:color w:val="000000"/>
                <w:sz w:val="16"/>
                <w:szCs w:val="16"/>
                <w:lang w:val="lv-LV"/>
              </w:rPr>
              <w:t>12</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R2.1.3., R3.8.1.</w:t>
            </w:r>
          </w:p>
        </w:tc>
        <w:tc>
          <w:tcPr>
            <w:tcW w:w="269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Elektromobiļu ieviešana satiksmei starp Rīgu un Jūrmalu</w:t>
            </w:r>
          </w:p>
        </w:tc>
        <w:tc>
          <w:tcPr>
            <w:tcW w:w="7371" w:type="dxa"/>
          </w:tcPr>
          <w:p w:rsidR="005E0FE9" w:rsidRPr="00A567FF" w:rsidRDefault="002D17F5" w:rsidP="002D17F5">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S</w:t>
            </w:r>
            <w:r w:rsidR="005E0FE9" w:rsidRPr="00A567FF">
              <w:rPr>
                <w:sz w:val="16"/>
                <w:szCs w:val="16"/>
                <w:lang w:val="lv-LV"/>
              </w:rPr>
              <w:t xml:space="preserve">abiedriskā transporta </w:t>
            </w:r>
            <w:r w:rsidRPr="00A567FF">
              <w:rPr>
                <w:sz w:val="16"/>
                <w:szCs w:val="16"/>
                <w:lang w:val="lv-LV"/>
              </w:rPr>
              <w:t>līdzekļu ar elektrisko piedziņu izmantošana satiksmei</w:t>
            </w:r>
            <w:r w:rsidR="005E0FE9" w:rsidRPr="00A567FF">
              <w:rPr>
                <w:sz w:val="16"/>
                <w:szCs w:val="16"/>
                <w:lang w:val="lv-LV"/>
              </w:rPr>
              <w:t xml:space="preserve"> starp Rīgu un Jūrmalu pozitīvai abu pilsētu publicitātei un vides stāvokļa uzlabošanai.</w:t>
            </w:r>
          </w:p>
        </w:tc>
        <w:tc>
          <w:tcPr>
            <w:tcW w:w="127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2016</w:t>
            </w:r>
          </w:p>
        </w:tc>
        <w:tc>
          <w:tcPr>
            <w:tcW w:w="1475" w:type="dxa"/>
          </w:tcPr>
          <w:p w:rsidR="005E0FE9" w:rsidRPr="00A567FF" w:rsidRDefault="00AF7552"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AF755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4C45C2" w:rsidP="00AF7552">
            <w:pPr>
              <w:jc w:val="right"/>
              <w:rPr>
                <w:rFonts w:cs="Calibri"/>
                <w:b w:val="0"/>
                <w:color w:val="000000"/>
                <w:sz w:val="16"/>
                <w:szCs w:val="16"/>
                <w:lang w:val="lv-LV"/>
              </w:rPr>
            </w:pPr>
            <w:r w:rsidRPr="00A567FF">
              <w:rPr>
                <w:rFonts w:cs="Calibri"/>
                <w:b w:val="0"/>
                <w:color w:val="000000"/>
                <w:sz w:val="16"/>
                <w:szCs w:val="16"/>
                <w:lang w:val="lv-LV"/>
              </w:rPr>
              <w:t>13</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R2.1.3., R3.8.1.</w:t>
            </w:r>
          </w:p>
        </w:tc>
        <w:tc>
          <w:tcPr>
            <w:tcW w:w="269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Rīgas – Jūrmalas dzelzceļa attīstība</w:t>
            </w:r>
          </w:p>
        </w:tc>
        <w:tc>
          <w:tcPr>
            <w:tcW w:w="737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Kopīgas iniciatīvas, lai veicinātu pasažieru dzelzceļa satiksmes modernizāciju starp Rīgu un Jūrmalu, tai skaitā piemērota augstuma peronu izbūvi, modernu vilciena sastāvu iegādi, ērtu informācijas pasniegšanas formātu.</w:t>
            </w:r>
          </w:p>
        </w:tc>
        <w:tc>
          <w:tcPr>
            <w:tcW w:w="1276"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475" w:type="dxa"/>
          </w:tcPr>
          <w:p w:rsidR="005E0FE9" w:rsidRPr="00A567FF" w:rsidRDefault="00AF7552"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AF7552">
        <w:trPr>
          <w:trHeight w:val="28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4C45C2" w:rsidP="00AF7552">
            <w:pPr>
              <w:jc w:val="right"/>
              <w:rPr>
                <w:rFonts w:cs="Calibri"/>
                <w:b w:val="0"/>
                <w:color w:val="000000"/>
                <w:sz w:val="16"/>
                <w:szCs w:val="16"/>
                <w:lang w:val="lv-LV"/>
              </w:rPr>
            </w:pPr>
            <w:r w:rsidRPr="00A567FF">
              <w:rPr>
                <w:rFonts w:cs="Calibri"/>
                <w:b w:val="0"/>
                <w:color w:val="000000"/>
                <w:sz w:val="16"/>
                <w:szCs w:val="16"/>
                <w:lang w:val="lv-LV"/>
              </w:rPr>
              <w:lastRenderedPageBreak/>
              <w:t>14</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R2.3.3., R3.8.1.</w:t>
            </w:r>
          </w:p>
        </w:tc>
        <w:tc>
          <w:tcPr>
            <w:tcW w:w="2693" w:type="dxa"/>
          </w:tcPr>
          <w:p w:rsidR="005E0FE9" w:rsidRPr="00A567FF" w:rsidRDefault="005E0FE9" w:rsidP="002D17F5">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 xml:space="preserve">Rīgas – Jūrmalas </w:t>
            </w:r>
            <w:r w:rsidR="002D17F5" w:rsidRPr="00A567FF">
              <w:rPr>
                <w:sz w:val="16"/>
                <w:szCs w:val="16"/>
                <w:lang w:val="lv-LV"/>
              </w:rPr>
              <w:t xml:space="preserve">pasažieru ūdens </w:t>
            </w:r>
            <w:r w:rsidRPr="00A567FF">
              <w:rPr>
                <w:sz w:val="16"/>
                <w:szCs w:val="16"/>
                <w:lang w:val="lv-LV"/>
              </w:rPr>
              <w:t>transporta sistēmas attīstība</w:t>
            </w:r>
          </w:p>
        </w:tc>
        <w:tc>
          <w:tcPr>
            <w:tcW w:w="7371" w:type="dxa"/>
          </w:tcPr>
          <w:p w:rsidR="005E0FE9" w:rsidRPr="00A567FF" w:rsidRDefault="005E0FE9" w:rsidP="002D17F5">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 xml:space="preserve">Saskaņotu Lielupes un Daugavas ekspluatācijas noteikumu un attīstības plānu izstrāde, kopīgas </w:t>
            </w:r>
            <w:r w:rsidR="002D17F5" w:rsidRPr="00A567FF">
              <w:rPr>
                <w:sz w:val="16"/>
                <w:szCs w:val="16"/>
                <w:lang w:val="lv-LV"/>
              </w:rPr>
              <w:t xml:space="preserve">pasažieru ūdens </w:t>
            </w:r>
            <w:r w:rsidRPr="00A567FF">
              <w:rPr>
                <w:sz w:val="16"/>
                <w:szCs w:val="16"/>
                <w:lang w:val="lv-LV"/>
              </w:rPr>
              <w:t>transporta sistēmas izveide.</w:t>
            </w:r>
          </w:p>
        </w:tc>
        <w:tc>
          <w:tcPr>
            <w:tcW w:w="127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2016</w:t>
            </w:r>
          </w:p>
        </w:tc>
        <w:tc>
          <w:tcPr>
            <w:tcW w:w="1475" w:type="dxa"/>
          </w:tcPr>
          <w:p w:rsidR="005E0FE9" w:rsidRPr="00A567FF" w:rsidRDefault="00AF7552"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C158D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4C45C2" w:rsidP="00AF7552">
            <w:pPr>
              <w:jc w:val="right"/>
              <w:rPr>
                <w:rFonts w:cs="Calibri"/>
                <w:b w:val="0"/>
                <w:color w:val="000000"/>
                <w:sz w:val="16"/>
                <w:szCs w:val="16"/>
                <w:lang w:val="lv-LV"/>
              </w:rPr>
            </w:pPr>
            <w:r w:rsidRPr="00A567FF">
              <w:rPr>
                <w:rFonts w:cs="Calibri"/>
                <w:b w:val="0"/>
                <w:color w:val="000000"/>
                <w:sz w:val="16"/>
                <w:szCs w:val="16"/>
                <w:lang w:val="lv-LV"/>
              </w:rPr>
              <w:t>15</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R2.5.2.</w:t>
            </w:r>
          </w:p>
        </w:tc>
        <w:tc>
          <w:tcPr>
            <w:tcW w:w="269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Kopīgās notekūdeņu apsaimniekošanas sistēmas attīstība</w:t>
            </w:r>
          </w:p>
        </w:tc>
        <w:tc>
          <w:tcPr>
            <w:tcW w:w="7371" w:type="dxa"/>
          </w:tcPr>
          <w:p w:rsidR="005E0FE9" w:rsidRPr="00A567FF" w:rsidRDefault="005E0FE9" w:rsidP="002D17F5">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austrumu daļas kanalizācijas tīkli ir pieslēgti Daugavgrīvas notekūdeņu attīrīšanas iekārtām. Rīgai un Jūrmalai ir pastāvīgi jārisina jautājumi, kas saistīti ar šīs sistēmas uzturēšanu</w:t>
            </w:r>
            <w:r w:rsidR="002D17F5" w:rsidRPr="00A567FF">
              <w:rPr>
                <w:sz w:val="16"/>
                <w:szCs w:val="16"/>
                <w:lang w:val="lv-LV"/>
              </w:rPr>
              <w:t xml:space="preserve">, </w:t>
            </w:r>
            <w:r w:rsidRPr="00A567FF">
              <w:rPr>
                <w:sz w:val="16"/>
                <w:szCs w:val="16"/>
                <w:lang w:val="lv-LV"/>
              </w:rPr>
              <w:t>tarifiem</w:t>
            </w:r>
            <w:r w:rsidR="002D17F5" w:rsidRPr="00A567FF">
              <w:rPr>
                <w:sz w:val="16"/>
                <w:szCs w:val="16"/>
                <w:lang w:val="lv-LV"/>
              </w:rPr>
              <w:t xml:space="preserve"> un attīstību</w:t>
            </w:r>
            <w:r w:rsidRPr="00A567FF">
              <w:rPr>
                <w:sz w:val="16"/>
                <w:szCs w:val="16"/>
                <w:lang w:val="lv-LV"/>
              </w:rPr>
              <w:t>.</w:t>
            </w:r>
          </w:p>
        </w:tc>
        <w:tc>
          <w:tcPr>
            <w:tcW w:w="1276"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475" w:type="dxa"/>
          </w:tcPr>
          <w:p w:rsidR="005E0FE9" w:rsidRPr="00A567FF" w:rsidRDefault="00AF7552"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C158D3" w:rsidRPr="00A567FF" w:rsidTr="00C158D3">
        <w:trPr>
          <w:trHeight w:val="280"/>
        </w:trPr>
        <w:tc>
          <w:tcPr>
            <w:cnfStyle w:val="001000000000" w:firstRow="0" w:lastRow="0" w:firstColumn="1" w:lastColumn="0" w:oddVBand="0" w:evenVBand="0" w:oddHBand="0" w:evenHBand="0" w:firstRowFirstColumn="0" w:firstRowLastColumn="0" w:lastRowFirstColumn="0" w:lastRowLastColumn="0"/>
            <w:tcW w:w="618" w:type="dxa"/>
            <w:tcBorders>
              <w:top w:val="nil"/>
              <w:bottom w:val="nil"/>
            </w:tcBorders>
          </w:tcPr>
          <w:p w:rsidR="00C158D3" w:rsidRPr="00A567FF" w:rsidRDefault="00C158D3" w:rsidP="000C2728">
            <w:pPr>
              <w:jc w:val="right"/>
              <w:rPr>
                <w:rFonts w:cs="Calibri"/>
                <w:b w:val="0"/>
                <w:color w:val="000000"/>
                <w:sz w:val="16"/>
                <w:szCs w:val="16"/>
                <w:lang w:val="lv-LV"/>
              </w:rPr>
            </w:pPr>
            <w:r w:rsidRPr="00A567FF">
              <w:rPr>
                <w:rFonts w:cs="Calibri"/>
                <w:b w:val="0"/>
                <w:color w:val="000000"/>
                <w:sz w:val="16"/>
                <w:szCs w:val="16"/>
                <w:lang w:val="lv-LV"/>
              </w:rPr>
              <w:t>16</w:t>
            </w:r>
          </w:p>
        </w:tc>
        <w:tc>
          <w:tcPr>
            <w:tcW w:w="709" w:type="dxa"/>
            <w:tcBorders>
              <w:top w:val="nil"/>
              <w:bottom w:val="nil"/>
            </w:tcBorders>
          </w:tcPr>
          <w:p w:rsidR="00C158D3" w:rsidRPr="00A567FF" w:rsidRDefault="00C158D3" w:rsidP="000C2728">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R3.6.1.</w:t>
            </w:r>
          </w:p>
        </w:tc>
        <w:tc>
          <w:tcPr>
            <w:tcW w:w="2693" w:type="dxa"/>
            <w:tcBorders>
              <w:top w:val="nil"/>
              <w:bottom w:val="nil"/>
            </w:tcBorders>
          </w:tcPr>
          <w:p w:rsidR="00C158D3" w:rsidRPr="00A567FF" w:rsidRDefault="00C158D3" w:rsidP="000C2728">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Kopīga veselības pakalpojumu kvalitātes paaugstināšana</w:t>
            </w:r>
          </w:p>
        </w:tc>
        <w:tc>
          <w:tcPr>
            <w:tcW w:w="7371" w:type="dxa"/>
            <w:tcBorders>
              <w:top w:val="nil"/>
              <w:bottom w:val="nil"/>
            </w:tcBorders>
          </w:tcPr>
          <w:p w:rsidR="00C158D3" w:rsidRPr="00A567FF" w:rsidRDefault="00C158D3" w:rsidP="000C2728">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Attīstot Jūrmalu kā kūrortu, rekreācijas un atpūtas pilsētu, ir ļoti svarīgi nodrošināt augstas kvalitātes medicīniskos pakalpojumus negadījumu un saslimšanu gadījumos, tai skaitā informāciju svešvalodās. Šo pakalpojumu nodrošināšanai ir nepieciešama sadarbība starp Rīgā un Jūrmalā esošajiem ārkārtas dienestiem un veselības aprūpes pakalpojumu sniedzējiem.</w:t>
            </w:r>
          </w:p>
        </w:tc>
        <w:tc>
          <w:tcPr>
            <w:tcW w:w="1276" w:type="dxa"/>
            <w:tcBorders>
              <w:top w:val="nil"/>
              <w:bottom w:val="nil"/>
            </w:tcBorders>
          </w:tcPr>
          <w:p w:rsidR="00C158D3" w:rsidRPr="00A567FF" w:rsidRDefault="00C158D3" w:rsidP="000C2728">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475" w:type="dxa"/>
            <w:tcBorders>
              <w:top w:val="nil"/>
              <w:bottom w:val="nil"/>
            </w:tcBorders>
          </w:tcPr>
          <w:p w:rsidR="00C158D3" w:rsidRPr="00A567FF" w:rsidRDefault="00C158D3" w:rsidP="000C2728">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Jūrmalas pilsētas dome</w:t>
            </w:r>
          </w:p>
        </w:tc>
      </w:tr>
      <w:tr w:rsidR="00C158D3" w:rsidRPr="00A567FF" w:rsidTr="00C158D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18" w:type="dxa"/>
            <w:tcBorders>
              <w:bottom w:val="single" w:sz="4" w:space="0" w:color="auto"/>
            </w:tcBorders>
          </w:tcPr>
          <w:p w:rsidR="00C158D3" w:rsidRPr="00A567FF" w:rsidRDefault="00C158D3" w:rsidP="00C158D3">
            <w:pPr>
              <w:jc w:val="right"/>
              <w:rPr>
                <w:rFonts w:cs="Calibri"/>
                <w:b w:val="0"/>
                <w:color w:val="000000"/>
                <w:sz w:val="16"/>
                <w:szCs w:val="16"/>
                <w:lang w:val="lv-LV"/>
              </w:rPr>
            </w:pPr>
            <w:r w:rsidRPr="00A567FF">
              <w:rPr>
                <w:rFonts w:cs="Calibri"/>
                <w:b w:val="0"/>
                <w:color w:val="000000"/>
                <w:sz w:val="16"/>
                <w:szCs w:val="16"/>
                <w:lang w:val="lv-LV"/>
              </w:rPr>
              <w:t>17</w:t>
            </w:r>
          </w:p>
        </w:tc>
        <w:tc>
          <w:tcPr>
            <w:tcW w:w="709" w:type="dxa"/>
            <w:tcBorders>
              <w:bottom w:val="single" w:sz="4" w:space="0" w:color="auto"/>
            </w:tcBorders>
          </w:tcPr>
          <w:p w:rsidR="00C158D3" w:rsidRPr="00A567FF" w:rsidRDefault="00C158D3" w:rsidP="000C2728">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R3.8.1.</w:t>
            </w:r>
          </w:p>
        </w:tc>
        <w:tc>
          <w:tcPr>
            <w:tcW w:w="2693" w:type="dxa"/>
            <w:tcBorders>
              <w:bottom w:val="single" w:sz="4" w:space="0" w:color="auto"/>
            </w:tcBorders>
          </w:tcPr>
          <w:p w:rsidR="00C158D3" w:rsidRPr="00A567FF" w:rsidRDefault="00C158D3" w:rsidP="000C2728">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Lielupes apsaimniekošana</w:t>
            </w:r>
          </w:p>
        </w:tc>
        <w:tc>
          <w:tcPr>
            <w:tcW w:w="7371" w:type="dxa"/>
            <w:tcBorders>
              <w:bottom w:val="single" w:sz="4" w:space="0" w:color="auto"/>
            </w:tcBorders>
          </w:tcPr>
          <w:p w:rsidR="00C158D3" w:rsidRPr="00A567FF" w:rsidRDefault="00C158D3" w:rsidP="00C158D3">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Kopīgas darbības Lielupes apsaimniekošanai, tai skaitā plūdu draudu novēršanai Lielupes grīvas aizsērējuma rezultātā, infrastruktūras attīstība.</w:t>
            </w:r>
          </w:p>
        </w:tc>
        <w:tc>
          <w:tcPr>
            <w:tcW w:w="1276" w:type="dxa"/>
            <w:tcBorders>
              <w:bottom w:val="single" w:sz="4" w:space="0" w:color="auto"/>
            </w:tcBorders>
          </w:tcPr>
          <w:p w:rsidR="00C158D3" w:rsidRPr="00A567FF" w:rsidRDefault="00C158D3" w:rsidP="000C2728">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475" w:type="dxa"/>
            <w:tcBorders>
              <w:bottom w:val="single" w:sz="4" w:space="0" w:color="auto"/>
            </w:tcBorders>
          </w:tcPr>
          <w:p w:rsidR="00C158D3" w:rsidRPr="00A567FF" w:rsidRDefault="00C158D3" w:rsidP="000C2728">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bl>
    <w:p w:rsidR="005E0FE9" w:rsidRPr="00A567FF" w:rsidRDefault="00C71BBB" w:rsidP="005E0FE9">
      <w:pPr>
        <w:pStyle w:val="Subtitle"/>
        <w:jc w:val="left"/>
      </w:pPr>
      <w:r w:rsidRPr="00A567FF">
        <w:t>Darbības un pasākumi</w:t>
      </w:r>
      <w:r w:rsidR="005E0FE9" w:rsidRPr="00A567FF">
        <w:t xml:space="preserve"> sadarbībai starp Jūrmalu un Jelgavu</w:t>
      </w:r>
    </w:p>
    <w:tbl>
      <w:tblPr>
        <w:tblStyle w:val="LightShading"/>
        <w:tblW w:w="14142" w:type="dxa"/>
        <w:tblLayout w:type="fixed"/>
        <w:tblCellMar>
          <w:left w:w="51" w:type="dxa"/>
          <w:right w:w="51" w:type="dxa"/>
        </w:tblCellMar>
        <w:tblLook w:val="04A0" w:firstRow="1" w:lastRow="0" w:firstColumn="1" w:lastColumn="0" w:noHBand="0" w:noVBand="1"/>
      </w:tblPr>
      <w:tblGrid>
        <w:gridCol w:w="618"/>
        <w:gridCol w:w="709"/>
        <w:gridCol w:w="2693"/>
        <w:gridCol w:w="7371"/>
        <w:gridCol w:w="1276"/>
        <w:gridCol w:w="1475"/>
      </w:tblGrid>
      <w:tr w:rsidR="005E0FE9" w:rsidRPr="00A567FF" w:rsidTr="007E1394">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18" w:type="dxa"/>
            <w:hideMark/>
          </w:tcPr>
          <w:p w:rsidR="005E0FE9" w:rsidRPr="00A567FF" w:rsidRDefault="005E0FE9" w:rsidP="00164970">
            <w:pPr>
              <w:jc w:val="left"/>
              <w:rPr>
                <w:rFonts w:cs="Calibri"/>
                <w:color w:val="auto"/>
                <w:sz w:val="16"/>
                <w:szCs w:val="16"/>
                <w:lang w:val="lv-LV"/>
              </w:rPr>
            </w:pPr>
            <w:r w:rsidRPr="00A567FF">
              <w:rPr>
                <w:rFonts w:cs="Calibri"/>
                <w:color w:val="auto"/>
                <w:sz w:val="16"/>
                <w:szCs w:val="16"/>
                <w:lang w:val="lv-LV"/>
              </w:rPr>
              <w:t>N.p.k.</w:t>
            </w:r>
          </w:p>
        </w:tc>
        <w:tc>
          <w:tcPr>
            <w:tcW w:w="709" w:type="dxa"/>
          </w:tcPr>
          <w:p w:rsidR="005E0FE9" w:rsidRPr="00A567FF" w:rsidRDefault="005E0FE9" w:rsidP="00164970">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Rīcības virziens</w:t>
            </w:r>
          </w:p>
        </w:tc>
        <w:tc>
          <w:tcPr>
            <w:tcW w:w="2693" w:type="dxa"/>
            <w:hideMark/>
          </w:tcPr>
          <w:p w:rsidR="005E0FE9" w:rsidRPr="00A567FF" w:rsidRDefault="005E0FE9" w:rsidP="00164970">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Nosaukums</w:t>
            </w:r>
          </w:p>
        </w:tc>
        <w:tc>
          <w:tcPr>
            <w:tcW w:w="7371" w:type="dxa"/>
            <w:hideMark/>
          </w:tcPr>
          <w:p w:rsidR="005E0FE9" w:rsidRPr="00A567FF" w:rsidRDefault="005E0FE9" w:rsidP="00164970">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Apraksts</w:t>
            </w:r>
          </w:p>
        </w:tc>
        <w:tc>
          <w:tcPr>
            <w:tcW w:w="1276" w:type="dxa"/>
            <w:hideMark/>
          </w:tcPr>
          <w:p w:rsidR="005E0FE9" w:rsidRPr="00A567FF" w:rsidRDefault="005E0FE9" w:rsidP="00164970">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Aptuvens izpildes termiņš</w:t>
            </w:r>
          </w:p>
        </w:tc>
        <w:tc>
          <w:tcPr>
            <w:tcW w:w="1475" w:type="dxa"/>
            <w:hideMark/>
          </w:tcPr>
          <w:p w:rsidR="005E0FE9" w:rsidRPr="00A567FF" w:rsidRDefault="005E0FE9" w:rsidP="00164970">
            <w:pPr>
              <w:jc w:val="left"/>
              <w:cnfStyle w:val="100000000000" w:firstRow="1" w:lastRow="0" w:firstColumn="0" w:lastColumn="0" w:oddVBand="0" w:evenVBand="0" w:oddHBand="0" w:evenHBand="0" w:firstRowFirstColumn="0" w:firstRowLastColumn="0" w:lastRowFirstColumn="0" w:lastRowLastColumn="0"/>
              <w:rPr>
                <w:rFonts w:cs="Calibri"/>
                <w:color w:val="auto"/>
                <w:sz w:val="16"/>
                <w:szCs w:val="16"/>
                <w:lang w:val="lv-LV"/>
              </w:rPr>
            </w:pPr>
            <w:r w:rsidRPr="00A567FF">
              <w:rPr>
                <w:rFonts w:cs="Calibri"/>
                <w:color w:val="auto"/>
                <w:sz w:val="16"/>
                <w:szCs w:val="16"/>
                <w:lang w:val="lv-LV"/>
              </w:rPr>
              <w:t>Atbildīgā institūcija Jūrmalā</w:t>
            </w:r>
          </w:p>
        </w:tc>
      </w:tr>
      <w:tr w:rsidR="005E0FE9" w:rsidRPr="00A567FF" w:rsidTr="007E139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4C45C2" w:rsidP="004C45C2">
            <w:pPr>
              <w:jc w:val="right"/>
              <w:rPr>
                <w:rFonts w:cs="Calibri"/>
                <w:b w:val="0"/>
                <w:color w:val="000000"/>
                <w:sz w:val="16"/>
                <w:szCs w:val="16"/>
                <w:lang w:val="lv-LV"/>
              </w:rPr>
            </w:pPr>
            <w:r w:rsidRPr="00A567FF">
              <w:rPr>
                <w:rFonts w:cs="Calibri"/>
                <w:b w:val="0"/>
                <w:color w:val="000000"/>
                <w:sz w:val="16"/>
                <w:szCs w:val="16"/>
                <w:lang w:val="lv-LV"/>
              </w:rPr>
              <w:t>1</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R1.6.2.</w:t>
            </w:r>
          </w:p>
        </w:tc>
        <w:tc>
          <w:tcPr>
            <w:tcW w:w="269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 – jelgavnieku atpūtas un rehabilitācijas vieta</w:t>
            </w:r>
          </w:p>
        </w:tc>
        <w:tc>
          <w:tcPr>
            <w:tcW w:w="7371" w:type="dxa"/>
          </w:tcPr>
          <w:p w:rsidR="005E0FE9" w:rsidRPr="00A567FF" w:rsidRDefault="005E0FE9" w:rsidP="000F2D32">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Pludmales infrastruktūras attīstība Jaunķemeru un Kauguru pludmalēs, tai skaitā ērtu</w:t>
            </w:r>
            <w:r w:rsidR="000F2D32" w:rsidRPr="00A567FF">
              <w:rPr>
                <w:sz w:val="16"/>
                <w:szCs w:val="16"/>
                <w:lang w:val="lv-LV"/>
              </w:rPr>
              <w:t>, nelielu</w:t>
            </w:r>
            <w:r w:rsidRPr="00A567FF">
              <w:rPr>
                <w:sz w:val="16"/>
                <w:szCs w:val="16"/>
                <w:lang w:val="lv-LV"/>
              </w:rPr>
              <w:t xml:space="preserve"> autostāvvietu izveide, lai veicinātu peldviesu piesaisti no Jelgavas, pārējās Zemgales un tuvējiem Lietuvas reģioniem. Pakalpojumu sniedzēju (ēdināšana, inventāra noma) attīstības plānošana un veicināšana Jaunķemeru un Kauguru pludmalēs. Informatīvo zīmju izvietošana Jelgavā un ceļā starp Jelgavu un Jūrmalu.</w:t>
            </w:r>
          </w:p>
        </w:tc>
        <w:tc>
          <w:tcPr>
            <w:tcW w:w="1276"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475" w:type="dxa"/>
          </w:tcPr>
          <w:p w:rsidR="005E0FE9" w:rsidRPr="00A567FF" w:rsidRDefault="00AF7552"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7E1394">
        <w:trPr>
          <w:trHeight w:val="28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4C45C2" w:rsidP="004C45C2">
            <w:pPr>
              <w:jc w:val="right"/>
              <w:rPr>
                <w:rFonts w:cs="Calibri"/>
                <w:b w:val="0"/>
                <w:color w:val="000000"/>
                <w:sz w:val="16"/>
                <w:szCs w:val="16"/>
                <w:lang w:val="lv-LV"/>
              </w:rPr>
            </w:pPr>
            <w:r w:rsidRPr="00A567FF">
              <w:rPr>
                <w:rFonts w:cs="Calibri"/>
                <w:b w:val="0"/>
                <w:color w:val="000000"/>
                <w:sz w:val="16"/>
                <w:szCs w:val="16"/>
                <w:lang w:val="lv-LV"/>
              </w:rPr>
              <w:t>2</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R1.6.3.</w:t>
            </w:r>
          </w:p>
        </w:tc>
        <w:tc>
          <w:tcPr>
            <w:tcW w:w="269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Jelgavas – Jūrmalas airēšanas maratona sacensību attīstība</w:t>
            </w:r>
          </w:p>
        </w:tc>
        <w:tc>
          <w:tcPr>
            <w:tcW w:w="737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Jauna, saistoša sporta pasākuma attīstība.</w:t>
            </w:r>
          </w:p>
        </w:tc>
        <w:tc>
          <w:tcPr>
            <w:tcW w:w="127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2015</w:t>
            </w:r>
          </w:p>
        </w:tc>
        <w:tc>
          <w:tcPr>
            <w:tcW w:w="1475" w:type="dxa"/>
          </w:tcPr>
          <w:p w:rsidR="005E0FE9" w:rsidRPr="00A567FF" w:rsidRDefault="00AF7552"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7E139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4C45C2" w:rsidP="004C45C2">
            <w:pPr>
              <w:jc w:val="right"/>
              <w:rPr>
                <w:rFonts w:cs="Calibri"/>
                <w:b w:val="0"/>
                <w:color w:val="000000"/>
                <w:sz w:val="16"/>
                <w:szCs w:val="16"/>
                <w:lang w:val="lv-LV"/>
              </w:rPr>
            </w:pPr>
            <w:r w:rsidRPr="00A567FF">
              <w:rPr>
                <w:rFonts w:cs="Calibri"/>
                <w:b w:val="0"/>
                <w:color w:val="000000"/>
                <w:sz w:val="16"/>
                <w:szCs w:val="16"/>
                <w:lang w:val="lv-LV"/>
              </w:rPr>
              <w:t>3</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R2.1.1., R3.8.1.</w:t>
            </w:r>
          </w:p>
        </w:tc>
        <w:tc>
          <w:tcPr>
            <w:tcW w:w="269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P99 un P131 ceļu attīstība</w:t>
            </w:r>
          </w:p>
        </w:tc>
        <w:tc>
          <w:tcPr>
            <w:tcW w:w="737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Kopīgas iniciatīvas, lai veicinātu valstij piederošo P99 un P131 autoceļu attīstību starp Jelgavu un Ķemeriem.</w:t>
            </w:r>
          </w:p>
        </w:tc>
        <w:tc>
          <w:tcPr>
            <w:tcW w:w="1276"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475" w:type="dxa"/>
          </w:tcPr>
          <w:p w:rsidR="005E0FE9" w:rsidRPr="00A567FF" w:rsidRDefault="00AF7552"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7E1394">
        <w:trPr>
          <w:trHeight w:val="28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4C45C2" w:rsidP="004C45C2">
            <w:pPr>
              <w:jc w:val="right"/>
              <w:rPr>
                <w:rFonts w:cs="Calibri"/>
                <w:b w:val="0"/>
                <w:color w:val="000000"/>
                <w:sz w:val="16"/>
                <w:szCs w:val="16"/>
                <w:lang w:val="lv-LV"/>
              </w:rPr>
            </w:pPr>
            <w:r w:rsidRPr="00A567FF">
              <w:rPr>
                <w:rFonts w:cs="Calibri"/>
                <w:b w:val="0"/>
                <w:color w:val="000000"/>
                <w:sz w:val="16"/>
                <w:szCs w:val="16"/>
                <w:lang w:val="lv-LV"/>
              </w:rPr>
              <w:t>4</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R2.1.2.</w:t>
            </w:r>
          </w:p>
        </w:tc>
        <w:tc>
          <w:tcPr>
            <w:tcW w:w="269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Veloceliņa attīstība starp Rīgu un Jelgavu</w:t>
            </w:r>
          </w:p>
        </w:tc>
        <w:tc>
          <w:tcPr>
            <w:tcW w:w="7371" w:type="dxa"/>
          </w:tcPr>
          <w:p w:rsidR="005E0FE9" w:rsidRPr="00A567FF" w:rsidRDefault="005E0FE9" w:rsidP="00BE7B1A">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Izvērtēt iespēju un pieprasījumu pēc veloceliņa starp Jelgavu un Ķemeriem un, pozitīva vērtējuma gadījumā, izveidot veloceliņu</w:t>
            </w:r>
            <w:r w:rsidR="002C3FE4" w:rsidRPr="00A567FF">
              <w:rPr>
                <w:sz w:val="16"/>
                <w:szCs w:val="16"/>
                <w:lang w:val="lv-LV"/>
              </w:rPr>
              <w:t xml:space="preserve">, t.sk. atbilstoši Ķemeru nacionālā parka </w:t>
            </w:r>
            <w:r w:rsidR="00544416" w:rsidRPr="00A567FF">
              <w:rPr>
                <w:sz w:val="16"/>
                <w:szCs w:val="16"/>
                <w:lang w:val="lv-LV"/>
              </w:rPr>
              <w:t>dabas aizsardzības plānam un individuālajiem aizsardzības un izmantošanas noteikumiem</w:t>
            </w:r>
            <w:r w:rsidR="00BE7B1A" w:rsidRPr="00A567FF">
              <w:rPr>
                <w:sz w:val="16"/>
                <w:szCs w:val="16"/>
                <w:lang w:val="lv-LV"/>
              </w:rPr>
              <w:t xml:space="preserve"> un teritorijas plānojumam.</w:t>
            </w:r>
          </w:p>
        </w:tc>
        <w:tc>
          <w:tcPr>
            <w:tcW w:w="127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2018</w:t>
            </w:r>
          </w:p>
        </w:tc>
        <w:tc>
          <w:tcPr>
            <w:tcW w:w="1475" w:type="dxa"/>
          </w:tcPr>
          <w:p w:rsidR="005E0FE9" w:rsidRPr="00A567FF" w:rsidRDefault="00AF7552"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7E139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4C45C2" w:rsidP="004C45C2">
            <w:pPr>
              <w:jc w:val="right"/>
              <w:rPr>
                <w:rFonts w:cs="Calibri"/>
                <w:b w:val="0"/>
                <w:color w:val="000000"/>
                <w:sz w:val="16"/>
                <w:szCs w:val="16"/>
                <w:lang w:val="lv-LV"/>
              </w:rPr>
            </w:pPr>
            <w:r w:rsidRPr="00A567FF">
              <w:rPr>
                <w:rFonts w:cs="Calibri"/>
                <w:b w:val="0"/>
                <w:color w:val="000000"/>
                <w:sz w:val="16"/>
                <w:szCs w:val="16"/>
                <w:lang w:val="lv-LV"/>
              </w:rPr>
              <w:t>5</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R2.3.2.</w:t>
            </w:r>
          </w:p>
        </w:tc>
        <w:tc>
          <w:tcPr>
            <w:tcW w:w="269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Sabiedriskā transporta attīstība starp Jūrmalu un Jelgavu</w:t>
            </w:r>
          </w:p>
        </w:tc>
        <w:tc>
          <w:tcPr>
            <w:tcW w:w="737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Sabiedriskā transporta maršrutu izveide starp Jelgavu un Jūrmalu.</w:t>
            </w:r>
          </w:p>
        </w:tc>
        <w:tc>
          <w:tcPr>
            <w:tcW w:w="1276"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2015</w:t>
            </w:r>
          </w:p>
        </w:tc>
        <w:tc>
          <w:tcPr>
            <w:tcW w:w="1475" w:type="dxa"/>
          </w:tcPr>
          <w:p w:rsidR="005E0FE9" w:rsidRPr="00A567FF" w:rsidRDefault="00AF7552"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7E1394">
        <w:trPr>
          <w:trHeight w:val="28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4C45C2" w:rsidP="004C45C2">
            <w:pPr>
              <w:jc w:val="right"/>
              <w:rPr>
                <w:rFonts w:cs="Calibri"/>
                <w:b w:val="0"/>
                <w:color w:val="000000"/>
                <w:sz w:val="16"/>
                <w:szCs w:val="16"/>
                <w:lang w:val="lv-LV"/>
              </w:rPr>
            </w:pPr>
            <w:r w:rsidRPr="00A567FF">
              <w:rPr>
                <w:rFonts w:cs="Calibri"/>
                <w:b w:val="0"/>
                <w:color w:val="000000"/>
                <w:sz w:val="16"/>
                <w:szCs w:val="16"/>
                <w:lang w:val="lv-LV"/>
              </w:rPr>
              <w:t>6</w:t>
            </w:r>
          </w:p>
        </w:tc>
        <w:tc>
          <w:tcPr>
            <w:tcW w:w="709"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R2.3.3., R3.8.1.</w:t>
            </w:r>
          </w:p>
        </w:tc>
        <w:tc>
          <w:tcPr>
            <w:tcW w:w="2693"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 xml:space="preserve">Jūrmalas – Jelgavas </w:t>
            </w:r>
            <w:r w:rsidR="002D17F5" w:rsidRPr="00A567FF">
              <w:rPr>
                <w:sz w:val="16"/>
                <w:szCs w:val="16"/>
                <w:lang w:val="lv-LV"/>
              </w:rPr>
              <w:t xml:space="preserve">pasažieru </w:t>
            </w:r>
            <w:r w:rsidRPr="00A567FF">
              <w:rPr>
                <w:sz w:val="16"/>
                <w:szCs w:val="16"/>
                <w:lang w:val="lv-LV"/>
              </w:rPr>
              <w:t>ūdens transporta sistēmas attīstība</w:t>
            </w:r>
          </w:p>
        </w:tc>
        <w:tc>
          <w:tcPr>
            <w:tcW w:w="7371"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 xml:space="preserve">Saskaņotu Lielupes ekspluatācijas noteikumu un attīstības plānu izstrāde, kopīgas </w:t>
            </w:r>
            <w:r w:rsidR="002D17F5" w:rsidRPr="00A567FF">
              <w:rPr>
                <w:sz w:val="16"/>
                <w:szCs w:val="16"/>
                <w:lang w:val="lv-LV"/>
              </w:rPr>
              <w:t xml:space="preserve">pasažieru </w:t>
            </w:r>
            <w:r w:rsidRPr="00A567FF">
              <w:rPr>
                <w:sz w:val="16"/>
                <w:szCs w:val="16"/>
                <w:lang w:val="lv-LV"/>
              </w:rPr>
              <w:t>ūdens transporta sistēmas izveide.</w:t>
            </w:r>
          </w:p>
        </w:tc>
        <w:tc>
          <w:tcPr>
            <w:tcW w:w="1276" w:type="dxa"/>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2017</w:t>
            </w:r>
          </w:p>
        </w:tc>
        <w:tc>
          <w:tcPr>
            <w:tcW w:w="1475" w:type="dxa"/>
          </w:tcPr>
          <w:p w:rsidR="005E0FE9" w:rsidRPr="00A567FF" w:rsidRDefault="00AF7552"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7E139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18" w:type="dxa"/>
          </w:tcPr>
          <w:p w:rsidR="005E0FE9" w:rsidRPr="00A567FF" w:rsidRDefault="004C45C2" w:rsidP="004C45C2">
            <w:pPr>
              <w:jc w:val="right"/>
              <w:rPr>
                <w:rFonts w:cs="Calibri"/>
                <w:b w:val="0"/>
                <w:color w:val="000000"/>
                <w:sz w:val="16"/>
                <w:szCs w:val="16"/>
                <w:lang w:val="lv-LV"/>
              </w:rPr>
            </w:pPr>
            <w:r w:rsidRPr="00A567FF">
              <w:rPr>
                <w:rFonts w:cs="Calibri"/>
                <w:b w:val="0"/>
                <w:color w:val="000000"/>
                <w:sz w:val="16"/>
                <w:szCs w:val="16"/>
                <w:lang w:val="lv-LV"/>
              </w:rPr>
              <w:t>7</w:t>
            </w:r>
          </w:p>
        </w:tc>
        <w:tc>
          <w:tcPr>
            <w:tcW w:w="709"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R2.5.3.</w:t>
            </w:r>
          </w:p>
        </w:tc>
        <w:tc>
          <w:tcPr>
            <w:tcW w:w="2693"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Pretplūdu pasākumu koordinācija un veikšana Lielupes grīvā ar mērķi samazināt Lielupes plūdus</w:t>
            </w:r>
          </w:p>
        </w:tc>
        <w:tc>
          <w:tcPr>
            <w:tcW w:w="7371"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Koordinētas rīcības, novēršot abām pilsētām un citām pašvaldībām būtiskus plūdu riskus, kas saistīti ar uzskalojumiem Lielupes grīvā</w:t>
            </w:r>
            <w:r w:rsidR="002D17F5" w:rsidRPr="00A567FF">
              <w:rPr>
                <w:sz w:val="16"/>
                <w:szCs w:val="16"/>
                <w:lang w:val="lv-LV"/>
              </w:rPr>
              <w:t>.</w:t>
            </w:r>
          </w:p>
        </w:tc>
        <w:tc>
          <w:tcPr>
            <w:tcW w:w="1276" w:type="dxa"/>
          </w:tcPr>
          <w:p w:rsidR="005E0FE9" w:rsidRPr="00A567FF" w:rsidRDefault="005E0FE9" w:rsidP="00164970">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2016</w:t>
            </w:r>
          </w:p>
        </w:tc>
        <w:tc>
          <w:tcPr>
            <w:tcW w:w="1475" w:type="dxa"/>
          </w:tcPr>
          <w:p w:rsidR="005E0FE9" w:rsidRPr="00A567FF" w:rsidRDefault="00AF7552" w:rsidP="00164970">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946D30" w:rsidRPr="00A567FF" w:rsidTr="007E1394">
        <w:trPr>
          <w:trHeight w:val="280"/>
        </w:trPr>
        <w:tc>
          <w:tcPr>
            <w:cnfStyle w:val="001000000000" w:firstRow="0" w:lastRow="0" w:firstColumn="1" w:lastColumn="0" w:oddVBand="0" w:evenVBand="0" w:oddHBand="0" w:evenHBand="0" w:firstRowFirstColumn="0" w:firstRowLastColumn="0" w:lastRowFirstColumn="0" w:lastRowLastColumn="0"/>
            <w:tcW w:w="618" w:type="dxa"/>
          </w:tcPr>
          <w:p w:rsidR="00946D30" w:rsidRPr="00A567FF" w:rsidRDefault="008946AE" w:rsidP="004C45C2">
            <w:pPr>
              <w:jc w:val="right"/>
              <w:rPr>
                <w:rFonts w:cs="Calibri"/>
                <w:b w:val="0"/>
                <w:color w:val="000000"/>
                <w:sz w:val="16"/>
                <w:szCs w:val="16"/>
                <w:lang w:val="lv-LV"/>
              </w:rPr>
            </w:pPr>
            <w:r w:rsidRPr="00A567FF">
              <w:rPr>
                <w:rFonts w:cs="Calibri"/>
                <w:b w:val="0"/>
                <w:color w:val="000000"/>
                <w:sz w:val="16"/>
                <w:szCs w:val="16"/>
                <w:lang w:val="lv-LV"/>
              </w:rPr>
              <w:t>8</w:t>
            </w:r>
          </w:p>
        </w:tc>
        <w:tc>
          <w:tcPr>
            <w:tcW w:w="709" w:type="dxa"/>
          </w:tcPr>
          <w:p w:rsidR="00946D30" w:rsidRPr="00A567FF" w:rsidRDefault="00946D30"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R2.5.3.</w:t>
            </w:r>
          </w:p>
        </w:tc>
        <w:tc>
          <w:tcPr>
            <w:tcW w:w="2693" w:type="dxa"/>
          </w:tcPr>
          <w:p w:rsidR="00946D30" w:rsidRPr="00A567FF" w:rsidRDefault="00946D30" w:rsidP="00946D3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Hidrotehnisko būvju rekonstrukcija un būvniecība aizsardzībai pret plūdiem</w:t>
            </w:r>
          </w:p>
        </w:tc>
        <w:tc>
          <w:tcPr>
            <w:tcW w:w="7371" w:type="dxa"/>
          </w:tcPr>
          <w:p w:rsidR="00946D30" w:rsidRPr="00A567FF" w:rsidRDefault="00760DD2" w:rsidP="00760DD2">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Pretplūdu hidrotehnisko būvju rekonstrukcija un būvniecība atbilstoši teritorijas plānojumam.</w:t>
            </w:r>
          </w:p>
        </w:tc>
        <w:tc>
          <w:tcPr>
            <w:tcW w:w="1276" w:type="dxa"/>
          </w:tcPr>
          <w:p w:rsidR="00946D30" w:rsidRPr="00A567FF" w:rsidRDefault="00760DD2"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2018</w:t>
            </w:r>
          </w:p>
        </w:tc>
        <w:tc>
          <w:tcPr>
            <w:tcW w:w="1475" w:type="dxa"/>
          </w:tcPr>
          <w:p w:rsidR="00946D30" w:rsidRPr="00A567FF" w:rsidRDefault="00760DD2"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r w:rsidR="006959EF" w:rsidRPr="00A567FF" w:rsidTr="002F6BE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18" w:type="dxa"/>
          </w:tcPr>
          <w:p w:rsidR="006959EF" w:rsidRPr="00A567FF" w:rsidRDefault="008946AE" w:rsidP="004C45C2">
            <w:pPr>
              <w:jc w:val="right"/>
              <w:rPr>
                <w:rFonts w:cs="Calibri"/>
                <w:b w:val="0"/>
                <w:color w:val="000000"/>
                <w:sz w:val="16"/>
                <w:szCs w:val="16"/>
                <w:lang w:val="lv-LV"/>
              </w:rPr>
            </w:pPr>
            <w:r w:rsidRPr="00A567FF">
              <w:rPr>
                <w:rFonts w:cs="Calibri"/>
                <w:b w:val="0"/>
                <w:color w:val="000000"/>
                <w:sz w:val="16"/>
                <w:szCs w:val="16"/>
                <w:lang w:val="lv-LV"/>
              </w:rPr>
              <w:t>9</w:t>
            </w:r>
          </w:p>
        </w:tc>
        <w:tc>
          <w:tcPr>
            <w:tcW w:w="709" w:type="dxa"/>
          </w:tcPr>
          <w:p w:rsidR="006959EF" w:rsidRPr="00A567FF" w:rsidRDefault="006959EF" w:rsidP="00647FF6">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R2.8.1.</w:t>
            </w:r>
          </w:p>
        </w:tc>
        <w:tc>
          <w:tcPr>
            <w:tcW w:w="2693" w:type="dxa"/>
          </w:tcPr>
          <w:p w:rsidR="006959EF" w:rsidRPr="00A567FF" w:rsidRDefault="006959EF" w:rsidP="00647FF6">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Sadarbība Lielupes palieņu pļavu apsaimniekošanā</w:t>
            </w:r>
          </w:p>
        </w:tc>
        <w:tc>
          <w:tcPr>
            <w:tcW w:w="7371" w:type="dxa"/>
          </w:tcPr>
          <w:p w:rsidR="006959EF" w:rsidRPr="00A567FF" w:rsidRDefault="006959EF" w:rsidP="00544416">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 xml:space="preserve">Kopīgas aktivitātes abās pilsētās esoša </w:t>
            </w:r>
            <w:r w:rsidR="00544416" w:rsidRPr="00A567FF">
              <w:rPr>
                <w:sz w:val="16"/>
                <w:szCs w:val="16"/>
                <w:lang w:val="lv-LV"/>
              </w:rPr>
              <w:t>vērtīga biotopa apsaimniekošanā atbilstoši dabas aizsardzības plāniem.</w:t>
            </w:r>
          </w:p>
        </w:tc>
        <w:tc>
          <w:tcPr>
            <w:tcW w:w="1276" w:type="dxa"/>
          </w:tcPr>
          <w:p w:rsidR="006959EF" w:rsidRPr="00A567FF" w:rsidRDefault="006959EF" w:rsidP="00647FF6">
            <w:pPr>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pastāvīgi</w:t>
            </w:r>
          </w:p>
        </w:tc>
        <w:tc>
          <w:tcPr>
            <w:tcW w:w="1475" w:type="dxa"/>
          </w:tcPr>
          <w:p w:rsidR="006959EF" w:rsidRPr="00A567FF" w:rsidRDefault="006959EF" w:rsidP="00647FF6">
            <w:pPr>
              <w:jc w:val="left"/>
              <w:cnfStyle w:val="000000100000" w:firstRow="0" w:lastRow="0" w:firstColumn="0" w:lastColumn="0" w:oddVBand="0" w:evenVBand="0" w:oddHBand="1" w:evenHBand="0" w:firstRowFirstColumn="0" w:firstRowLastColumn="0" w:lastRowFirstColumn="0" w:lastRowLastColumn="0"/>
              <w:rPr>
                <w:sz w:val="16"/>
                <w:szCs w:val="16"/>
                <w:lang w:val="lv-LV"/>
              </w:rPr>
            </w:pPr>
            <w:r w:rsidRPr="00A567FF">
              <w:rPr>
                <w:sz w:val="16"/>
                <w:szCs w:val="16"/>
                <w:lang w:val="lv-LV"/>
              </w:rPr>
              <w:t>Jūrmalas pilsētas dome</w:t>
            </w:r>
          </w:p>
        </w:tc>
      </w:tr>
      <w:tr w:rsidR="005E0FE9" w:rsidRPr="00A567FF" w:rsidTr="002F6BEB">
        <w:trPr>
          <w:trHeight w:val="280"/>
        </w:trPr>
        <w:tc>
          <w:tcPr>
            <w:cnfStyle w:val="001000000000" w:firstRow="0" w:lastRow="0" w:firstColumn="1" w:lastColumn="0" w:oddVBand="0" w:evenVBand="0" w:oddHBand="0" w:evenHBand="0" w:firstRowFirstColumn="0" w:firstRowLastColumn="0" w:lastRowFirstColumn="0" w:lastRowLastColumn="0"/>
            <w:tcW w:w="618" w:type="dxa"/>
            <w:tcBorders>
              <w:bottom w:val="single" w:sz="4" w:space="0" w:color="auto"/>
            </w:tcBorders>
          </w:tcPr>
          <w:p w:rsidR="005E0FE9" w:rsidRPr="00A567FF" w:rsidRDefault="008946AE" w:rsidP="004C45C2">
            <w:pPr>
              <w:jc w:val="right"/>
              <w:rPr>
                <w:rFonts w:cs="Calibri"/>
                <w:b w:val="0"/>
                <w:color w:val="000000"/>
                <w:sz w:val="16"/>
                <w:szCs w:val="16"/>
                <w:lang w:val="lv-LV"/>
              </w:rPr>
            </w:pPr>
            <w:r w:rsidRPr="00A567FF">
              <w:rPr>
                <w:rFonts w:cs="Calibri"/>
                <w:b w:val="0"/>
                <w:color w:val="000000"/>
                <w:sz w:val="16"/>
                <w:szCs w:val="16"/>
                <w:lang w:val="lv-LV"/>
              </w:rPr>
              <w:t>10</w:t>
            </w:r>
          </w:p>
        </w:tc>
        <w:tc>
          <w:tcPr>
            <w:tcW w:w="709" w:type="dxa"/>
            <w:tcBorders>
              <w:bottom w:val="single" w:sz="4" w:space="0" w:color="auto"/>
            </w:tcBorders>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R3.2.2.</w:t>
            </w:r>
          </w:p>
        </w:tc>
        <w:tc>
          <w:tcPr>
            <w:tcW w:w="2693" w:type="dxa"/>
            <w:tcBorders>
              <w:bottom w:val="single" w:sz="4" w:space="0" w:color="auto"/>
            </w:tcBorders>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Sadarbība starp Bulduru dārzkopības tehnikumu un LLU</w:t>
            </w:r>
          </w:p>
        </w:tc>
        <w:tc>
          <w:tcPr>
            <w:tcW w:w="7371" w:type="dxa"/>
            <w:tcBorders>
              <w:bottom w:val="single" w:sz="4" w:space="0" w:color="auto"/>
            </w:tcBorders>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 xml:space="preserve">Izglītības iestāžu sadarbība, tai skaitā vērtējot iespēju attīstīt ar daiļdārzniecību </w:t>
            </w:r>
            <w:r w:rsidR="002D17F5" w:rsidRPr="00A567FF">
              <w:rPr>
                <w:sz w:val="16"/>
                <w:szCs w:val="16"/>
                <w:lang w:val="lv-LV"/>
              </w:rPr>
              <w:t xml:space="preserve">un ainavu arhitektūru </w:t>
            </w:r>
            <w:r w:rsidRPr="00A567FF">
              <w:rPr>
                <w:sz w:val="16"/>
                <w:szCs w:val="16"/>
                <w:lang w:val="lv-LV"/>
              </w:rPr>
              <w:t>saistītas augstākās izglītības programmas Jūrmalas pilsētā.</w:t>
            </w:r>
          </w:p>
        </w:tc>
        <w:tc>
          <w:tcPr>
            <w:tcW w:w="1276" w:type="dxa"/>
            <w:tcBorders>
              <w:bottom w:val="single" w:sz="4" w:space="0" w:color="auto"/>
            </w:tcBorders>
          </w:tcPr>
          <w:p w:rsidR="005E0FE9" w:rsidRPr="00A567FF" w:rsidRDefault="005E0FE9" w:rsidP="00164970">
            <w:pPr>
              <w:jc w:val="left"/>
              <w:cnfStyle w:val="000000000000" w:firstRow="0" w:lastRow="0" w:firstColumn="0" w:lastColumn="0" w:oddVBand="0" w:evenVBand="0" w:oddHBand="0" w:evenHBand="0" w:firstRowFirstColumn="0" w:firstRowLastColumn="0" w:lastRowFirstColumn="0" w:lastRowLastColumn="0"/>
              <w:rPr>
                <w:rFonts w:cs="Calibri"/>
                <w:color w:val="000000"/>
                <w:sz w:val="16"/>
                <w:szCs w:val="16"/>
                <w:lang w:val="lv-LV"/>
              </w:rPr>
            </w:pPr>
            <w:r w:rsidRPr="00A567FF">
              <w:rPr>
                <w:rFonts w:cs="Calibri"/>
                <w:color w:val="000000"/>
                <w:sz w:val="16"/>
                <w:szCs w:val="16"/>
                <w:lang w:val="lv-LV"/>
              </w:rPr>
              <w:t>atbilstoši darba tirgus pieprasījumam</w:t>
            </w:r>
          </w:p>
        </w:tc>
        <w:tc>
          <w:tcPr>
            <w:tcW w:w="1475" w:type="dxa"/>
            <w:tcBorders>
              <w:bottom w:val="single" w:sz="4" w:space="0" w:color="auto"/>
            </w:tcBorders>
          </w:tcPr>
          <w:p w:rsidR="005E0FE9" w:rsidRPr="00A567FF" w:rsidRDefault="00AF7552" w:rsidP="00164970">
            <w:pPr>
              <w:jc w:val="left"/>
              <w:cnfStyle w:val="000000000000" w:firstRow="0" w:lastRow="0" w:firstColumn="0" w:lastColumn="0" w:oddVBand="0" w:evenVBand="0" w:oddHBand="0" w:evenHBand="0" w:firstRowFirstColumn="0" w:firstRowLastColumn="0" w:lastRowFirstColumn="0" w:lastRowLastColumn="0"/>
              <w:rPr>
                <w:sz w:val="16"/>
                <w:szCs w:val="16"/>
                <w:lang w:val="lv-LV"/>
              </w:rPr>
            </w:pPr>
            <w:r w:rsidRPr="00A567FF">
              <w:rPr>
                <w:sz w:val="16"/>
                <w:szCs w:val="16"/>
                <w:lang w:val="lv-LV"/>
              </w:rPr>
              <w:t>Jūrmalas pilsētas dome</w:t>
            </w:r>
          </w:p>
        </w:tc>
      </w:tr>
    </w:tbl>
    <w:p w:rsidR="00876053" w:rsidRPr="00A567FF" w:rsidRDefault="00876053" w:rsidP="00876053">
      <w:bookmarkStart w:id="31" w:name="_Toc317264328"/>
      <w:bookmarkStart w:id="32" w:name="_Toc323587103"/>
    </w:p>
    <w:p w:rsidR="00876053" w:rsidRPr="00A567FF" w:rsidRDefault="00876053" w:rsidP="00876053">
      <w:pPr>
        <w:rPr>
          <w:rFonts w:asciiTheme="minorHAnsi" w:eastAsiaTheme="majorEastAsia" w:hAnsiTheme="minorHAnsi" w:cstheme="majorBidi"/>
          <w:color w:val="858E9F"/>
          <w:w w:val="130"/>
          <w:sz w:val="52"/>
          <w:szCs w:val="28"/>
        </w:rPr>
      </w:pPr>
      <w:r w:rsidRPr="00A567FF">
        <w:br w:type="page"/>
      </w:r>
    </w:p>
    <w:p w:rsidR="00164970" w:rsidRPr="00A567FF" w:rsidRDefault="00164970" w:rsidP="00164970">
      <w:pPr>
        <w:pStyle w:val="Heading1"/>
      </w:pPr>
      <w:bookmarkStart w:id="33" w:name="_Toc366955228"/>
      <w:r w:rsidRPr="00A567FF">
        <w:lastRenderedPageBreak/>
        <w:t>h) Investīciju plāns</w:t>
      </w:r>
      <w:bookmarkEnd w:id="31"/>
      <w:bookmarkEnd w:id="32"/>
      <w:bookmarkEnd w:id="33"/>
    </w:p>
    <w:p w:rsidR="00164970" w:rsidRPr="00A567FF" w:rsidRDefault="00164970" w:rsidP="00164970">
      <w:r w:rsidRPr="00A567FF">
        <w:t>Jūrmalas pilsētas investīciju plānā ir iekļauti visi pašvaldības investīciju projekti, kuri notiek pašlaik jeb vai kuri tiek plānoti noteiktā termiņā un kuriem ir apzināts nepieciešamais finansējuma apjoms, avoti, ieviešanas termiņš un atbildīgā institūcija.</w:t>
      </w:r>
    </w:p>
    <w:p w:rsidR="00164970" w:rsidRPr="00A567FF" w:rsidRDefault="00164970" w:rsidP="00164970">
      <w:r w:rsidRPr="00A567FF">
        <w:t>Investīciju plāns tiek sagatavots saskaņā ar Jūrmalas pilsētas domes noteikto kārtību, kādā sagatavojama un iesniedzama informācija Jūrmalas pilsētas pašvaldības investīciju plāna aktualizēšanai.</w:t>
      </w:r>
    </w:p>
    <w:p w:rsidR="006F7BBE" w:rsidRPr="00A567FF" w:rsidRDefault="006F7BBE" w:rsidP="006F7BBE">
      <w:r w:rsidRPr="00A567FF">
        <w:t xml:space="preserve">2013.gada decembrī plānā ietverti 112 projekti ar kopējo budžetu 215 </w:t>
      </w:r>
      <w:r w:rsidR="00CD532E" w:rsidRPr="00A567FF">
        <w:t>518</w:t>
      </w:r>
      <w:r w:rsidRPr="00A567FF">
        <w:t xml:space="preserve"> </w:t>
      </w:r>
      <w:r w:rsidR="00CD532E" w:rsidRPr="00A567FF">
        <w:t>8</w:t>
      </w:r>
      <w:r w:rsidRPr="00A567FF">
        <w:t>00 LVL.</w:t>
      </w:r>
    </w:p>
    <w:p w:rsidR="006F7BBE" w:rsidRPr="00A567FF" w:rsidRDefault="006F7BBE" w:rsidP="006F7BBE">
      <w:pPr>
        <w:pStyle w:val="ListParagraph"/>
      </w:pPr>
      <w:r w:rsidRPr="00A567FF">
        <w:t>Vidēja termiņa mērķim M1 „Kūrorts un tikšanās vieta” atbilst 15 projekti par kopējo summu 42 </w:t>
      </w:r>
      <w:r w:rsidR="00613252" w:rsidRPr="00A567FF">
        <w:t>982</w:t>
      </w:r>
      <w:r w:rsidRPr="00A567FF">
        <w:t xml:space="preserve"> </w:t>
      </w:r>
      <w:r w:rsidR="00503883" w:rsidRPr="00A567FF">
        <w:t>1</w:t>
      </w:r>
      <w:r w:rsidRPr="00A567FF">
        <w:t>00 LVL (19,9% no investīciju plāna kopsummas);</w:t>
      </w:r>
    </w:p>
    <w:p w:rsidR="006F7BBE" w:rsidRPr="00A567FF" w:rsidRDefault="006F7BBE" w:rsidP="006F7BBE">
      <w:pPr>
        <w:pStyle w:val="ListParagraph"/>
      </w:pPr>
      <w:r w:rsidRPr="00A567FF">
        <w:t>Vidēja termiņa mērķim M2 „Komunālā un transporta infrastruktūra” atbilst 48 projekti par kopējo summu 104 </w:t>
      </w:r>
      <w:r w:rsidR="00613252" w:rsidRPr="00A567FF">
        <w:t>189</w:t>
      </w:r>
      <w:r w:rsidRPr="00A567FF">
        <w:t xml:space="preserve"> </w:t>
      </w:r>
      <w:r w:rsidR="00503883" w:rsidRPr="00A567FF">
        <w:t>7</w:t>
      </w:r>
      <w:r w:rsidRPr="00A567FF">
        <w:t>00 LVL (48,4% no investīciju plāna kopsummas);</w:t>
      </w:r>
    </w:p>
    <w:p w:rsidR="006F7BBE" w:rsidRPr="00A567FF" w:rsidRDefault="006F7BBE" w:rsidP="006F7BBE">
      <w:pPr>
        <w:pStyle w:val="ListParagraph"/>
      </w:pPr>
      <w:r w:rsidRPr="00A567FF">
        <w:t>Vidēja termiņa mērķim M3 „Sociālā infrastruktūra” atbilst 49 projekti par kopējo summu 68 </w:t>
      </w:r>
      <w:r w:rsidR="00613252" w:rsidRPr="00A567FF">
        <w:t>347</w:t>
      </w:r>
      <w:r w:rsidRPr="00A567FF">
        <w:t> </w:t>
      </w:r>
      <w:r w:rsidR="00613252" w:rsidRPr="00A567FF">
        <w:t>0</w:t>
      </w:r>
      <w:r w:rsidRPr="00A567FF">
        <w:t>00 LVL (31,7% no investīciju plāna kopsummas).</w:t>
      </w:r>
    </w:p>
    <w:tbl>
      <w:tblPr>
        <w:tblW w:w="14185" w:type="dxa"/>
        <w:tblInd w:w="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7" w:type="dxa"/>
          <w:right w:w="40" w:type="dxa"/>
        </w:tblCellMar>
        <w:tblLook w:val="04A0" w:firstRow="1" w:lastRow="0" w:firstColumn="1" w:lastColumn="0" w:noHBand="0" w:noVBand="1"/>
      </w:tblPr>
      <w:tblGrid>
        <w:gridCol w:w="436"/>
        <w:gridCol w:w="1417"/>
        <w:gridCol w:w="567"/>
        <w:gridCol w:w="833"/>
        <w:gridCol w:w="15"/>
        <w:gridCol w:w="836"/>
        <w:gridCol w:w="14"/>
        <w:gridCol w:w="962"/>
        <w:gridCol w:w="17"/>
        <w:gridCol w:w="852"/>
        <w:gridCol w:w="12"/>
        <w:gridCol w:w="839"/>
        <w:gridCol w:w="15"/>
        <w:gridCol w:w="837"/>
        <w:gridCol w:w="14"/>
        <w:gridCol w:w="696"/>
        <w:gridCol w:w="13"/>
        <w:gridCol w:w="695"/>
        <w:gridCol w:w="13"/>
        <w:gridCol w:w="697"/>
        <w:gridCol w:w="12"/>
        <w:gridCol w:w="698"/>
        <w:gridCol w:w="11"/>
        <w:gridCol w:w="706"/>
        <w:gridCol w:w="994"/>
        <w:gridCol w:w="1984"/>
      </w:tblGrid>
      <w:tr w:rsidR="006F7BBE" w:rsidRPr="00A567FF" w:rsidTr="00876053">
        <w:trPr>
          <w:trHeight w:val="109"/>
          <w:tblHeader/>
        </w:trPr>
        <w:tc>
          <w:tcPr>
            <w:tcW w:w="436" w:type="dxa"/>
            <w:vMerge w:val="restart"/>
            <w:shd w:val="clear" w:color="auto" w:fill="1E4252"/>
            <w:textDirection w:val="btLr"/>
            <w:vAlign w:val="center"/>
            <w:hideMark/>
          </w:tcPr>
          <w:p w:rsidR="006F7BBE" w:rsidRPr="00A567FF" w:rsidRDefault="006F7BBE" w:rsidP="00876053">
            <w:pPr>
              <w:spacing w:line="240" w:lineRule="auto"/>
              <w:jc w:val="center"/>
              <w:rPr>
                <w:rFonts w:eastAsia="Times New Roman" w:cs="Calibri"/>
                <w:b/>
                <w:bCs/>
                <w:color w:val="FFFFFF" w:themeColor="background1"/>
                <w:sz w:val="16"/>
                <w:szCs w:val="16"/>
                <w:lang w:eastAsia="lv-LV"/>
              </w:rPr>
            </w:pPr>
            <w:r w:rsidRPr="00A567FF">
              <w:rPr>
                <w:rFonts w:eastAsia="Times New Roman" w:cs="Calibri"/>
                <w:b/>
                <w:bCs/>
                <w:color w:val="FFFFFF" w:themeColor="background1"/>
                <w:sz w:val="16"/>
                <w:szCs w:val="16"/>
                <w:lang w:eastAsia="lv-LV"/>
              </w:rPr>
              <w:t>N.p.k.</w:t>
            </w:r>
          </w:p>
        </w:tc>
        <w:tc>
          <w:tcPr>
            <w:tcW w:w="1417" w:type="dxa"/>
            <w:vMerge w:val="restart"/>
            <w:shd w:val="clear" w:color="auto" w:fill="1E4252"/>
            <w:vAlign w:val="center"/>
            <w:hideMark/>
          </w:tcPr>
          <w:p w:rsidR="006F7BBE" w:rsidRPr="00A567FF" w:rsidRDefault="006F7BBE" w:rsidP="00876053">
            <w:pPr>
              <w:spacing w:line="240" w:lineRule="auto"/>
              <w:jc w:val="center"/>
              <w:rPr>
                <w:rFonts w:eastAsia="Times New Roman" w:cs="Calibri"/>
                <w:b/>
                <w:bCs/>
                <w:color w:val="FFFFFF" w:themeColor="background1"/>
                <w:sz w:val="16"/>
                <w:szCs w:val="16"/>
                <w:lang w:eastAsia="lv-LV"/>
              </w:rPr>
            </w:pPr>
            <w:r w:rsidRPr="00A567FF">
              <w:rPr>
                <w:rFonts w:eastAsia="Times New Roman" w:cs="Calibri"/>
                <w:b/>
                <w:bCs/>
                <w:color w:val="FFFFFF" w:themeColor="background1"/>
                <w:sz w:val="16"/>
                <w:szCs w:val="16"/>
                <w:lang w:eastAsia="lv-LV"/>
              </w:rPr>
              <w:t>Projekta nosaukums</w:t>
            </w:r>
          </w:p>
        </w:tc>
        <w:tc>
          <w:tcPr>
            <w:tcW w:w="567" w:type="dxa"/>
            <w:vMerge w:val="restart"/>
            <w:shd w:val="clear" w:color="auto" w:fill="1E4252"/>
            <w:vAlign w:val="center"/>
            <w:hideMark/>
          </w:tcPr>
          <w:p w:rsidR="006F7BBE" w:rsidRPr="00A567FF" w:rsidRDefault="006F7BBE" w:rsidP="00876053">
            <w:pPr>
              <w:spacing w:line="240" w:lineRule="auto"/>
              <w:jc w:val="center"/>
              <w:rPr>
                <w:rFonts w:eastAsia="Times New Roman" w:cs="Calibri"/>
                <w:b/>
                <w:bCs/>
                <w:color w:val="FFFFFF" w:themeColor="background1"/>
                <w:sz w:val="16"/>
                <w:szCs w:val="16"/>
                <w:lang w:eastAsia="lv-LV"/>
              </w:rPr>
            </w:pPr>
            <w:r w:rsidRPr="00A567FF">
              <w:rPr>
                <w:rFonts w:eastAsia="Times New Roman" w:cs="Calibri"/>
                <w:b/>
                <w:bCs/>
                <w:color w:val="FFFFFF" w:themeColor="background1"/>
                <w:sz w:val="16"/>
                <w:szCs w:val="16"/>
                <w:lang w:eastAsia="lv-LV"/>
              </w:rPr>
              <w:t>AP priori-tāte</w:t>
            </w:r>
          </w:p>
        </w:tc>
        <w:tc>
          <w:tcPr>
            <w:tcW w:w="833" w:type="dxa"/>
            <w:vMerge w:val="restart"/>
            <w:shd w:val="clear" w:color="auto" w:fill="1E4252"/>
            <w:vAlign w:val="center"/>
            <w:hideMark/>
          </w:tcPr>
          <w:p w:rsidR="006F7BBE" w:rsidRPr="00A567FF" w:rsidRDefault="006F7BBE" w:rsidP="00876053">
            <w:pPr>
              <w:spacing w:line="240" w:lineRule="auto"/>
              <w:jc w:val="center"/>
              <w:rPr>
                <w:rFonts w:eastAsia="Times New Roman" w:cs="Calibri"/>
                <w:b/>
                <w:bCs/>
                <w:color w:val="FFFFFF" w:themeColor="background1"/>
                <w:sz w:val="16"/>
                <w:szCs w:val="16"/>
                <w:lang w:eastAsia="lv-LV"/>
              </w:rPr>
            </w:pPr>
            <w:r w:rsidRPr="00A567FF">
              <w:rPr>
                <w:rFonts w:eastAsia="Times New Roman" w:cs="Calibri"/>
                <w:b/>
                <w:bCs/>
                <w:color w:val="FFFFFF" w:themeColor="background1"/>
                <w:sz w:val="16"/>
                <w:szCs w:val="16"/>
                <w:lang w:eastAsia="lv-LV"/>
              </w:rPr>
              <w:t>Līdz 2013.g. veiktās investīcijas</w:t>
            </w:r>
          </w:p>
        </w:tc>
        <w:tc>
          <w:tcPr>
            <w:tcW w:w="5109" w:type="dxa"/>
            <w:gridSpan w:val="12"/>
            <w:shd w:val="clear" w:color="auto" w:fill="1E4252"/>
            <w:vAlign w:val="center"/>
            <w:hideMark/>
          </w:tcPr>
          <w:p w:rsidR="006F7BBE" w:rsidRPr="00A567FF" w:rsidRDefault="006F7BBE" w:rsidP="00876053">
            <w:pPr>
              <w:spacing w:line="240" w:lineRule="auto"/>
              <w:jc w:val="center"/>
              <w:rPr>
                <w:rFonts w:eastAsia="Times New Roman" w:cs="Calibri"/>
                <w:b/>
                <w:bCs/>
                <w:color w:val="FFFFFF" w:themeColor="background1"/>
                <w:sz w:val="16"/>
                <w:szCs w:val="16"/>
                <w:lang w:eastAsia="lv-LV"/>
              </w:rPr>
            </w:pPr>
            <w:r w:rsidRPr="00A567FF">
              <w:rPr>
                <w:rFonts w:eastAsia="Times New Roman" w:cs="Calibri"/>
                <w:b/>
                <w:bCs/>
                <w:color w:val="FFFFFF" w:themeColor="background1"/>
                <w:sz w:val="16"/>
                <w:szCs w:val="16"/>
                <w:lang w:eastAsia="lv-LV"/>
              </w:rPr>
              <w:t>2013</w:t>
            </w:r>
          </w:p>
        </w:tc>
        <w:tc>
          <w:tcPr>
            <w:tcW w:w="708" w:type="dxa"/>
            <w:gridSpan w:val="2"/>
            <w:vMerge w:val="restart"/>
            <w:shd w:val="clear" w:color="auto" w:fill="1E4252"/>
            <w:vAlign w:val="center"/>
            <w:hideMark/>
          </w:tcPr>
          <w:p w:rsidR="006F7BBE" w:rsidRPr="00A567FF" w:rsidRDefault="006F7BBE" w:rsidP="00876053">
            <w:pPr>
              <w:spacing w:line="240" w:lineRule="auto"/>
              <w:jc w:val="center"/>
              <w:rPr>
                <w:rFonts w:eastAsia="Times New Roman" w:cs="Calibri"/>
                <w:b/>
                <w:bCs/>
                <w:color w:val="FFFFFF" w:themeColor="background1"/>
                <w:sz w:val="16"/>
                <w:szCs w:val="16"/>
                <w:lang w:eastAsia="lv-LV"/>
              </w:rPr>
            </w:pPr>
            <w:r w:rsidRPr="00A567FF">
              <w:rPr>
                <w:rFonts w:eastAsia="Times New Roman" w:cs="Calibri"/>
                <w:b/>
                <w:bCs/>
                <w:color w:val="FFFFFF" w:themeColor="background1"/>
                <w:sz w:val="16"/>
                <w:szCs w:val="16"/>
                <w:lang w:eastAsia="lv-LV"/>
              </w:rPr>
              <w:t>2014</w:t>
            </w:r>
          </w:p>
        </w:tc>
        <w:tc>
          <w:tcPr>
            <w:tcW w:w="710" w:type="dxa"/>
            <w:gridSpan w:val="2"/>
            <w:vMerge w:val="restart"/>
            <w:shd w:val="clear" w:color="auto" w:fill="1E4252"/>
            <w:vAlign w:val="center"/>
            <w:hideMark/>
          </w:tcPr>
          <w:p w:rsidR="006F7BBE" w:rsidRPr="00A567FF" w:rsidRDefault="006F7BBE" w:rsidP="00876053">
            <w:pPr>
              <w:spacing w:line="240" w:lineRule="auto"/>
              <w:jc w:val="center"/>
              <w:rPr>
                <w:rFonts w:eastAsia="Times New Roman" w:cs="Calibri"/>
                <w:b/>
                <w:bCs/>
                <w:color w:val="FFFFFF" w:themeColor="background1"/>
                <w:sz w:val="16"/>
                <w:szCs w:val="16"/>
                <w:lang w:eastAsia="lv-LV"/>
              </w:rPr>
            </w:pPr>
            <w:r w:rsidRPr="00A567FF">
              <w:rPr>
                <w:rFonts w:eastAsia="Times New Roman" w:cs="Calibri"/>
                <w:b/>
                <w:bCs/>
                <w:color w:val="FFFFFF" w:themeColor="background1"/>
                <w:sz w:val="16"/>
                <w:szCs w:val="16"/>
                <w:lang w:eastAsia="lv-LV"/>
              </w:rPr>
              <w:t>2015</w:t>
            </w:r>
          </w:p>
        </w:tc>
        <w:tc>
          <w:tcPr>
            <w:tcW w:w="710" w:type="dxa"/>
            <w:gridSpan w:val="2"/>
            <w:vMerge w:val="restart"/>
            <w:shd w:val="clear" w:color="auto" w:fill="1E4252"/>
            <w:vAlign w:val="center"/>
            <w:hideMark/>
          </w:tcPr>
          <w:p w:rsidR="006F7BBE" w:rsidRPr="00A567FF" w:rsidRDefault="006F7BBE" w:rsidP="00876053">
            <w:pPr>
              <w:spacing w:line="240" w:lineRule="auto"/>
              <w:jc w:val="center"/>
              <w:rPr>
                <w:rFonts w:eastAsia="Times New Roman" w:cs="Calibri"/>
                <w:b/>
                <w:bCs/>
                <w:color w:val="FFFFFF" w:themeColor="background1"/>
                <w:sz w:val="16"/>
                <w:szCs w:val="16"/>
                <w:lang w:eastAsia="lv-LV"/>
              </w:rPr>
            </w:pPr>
            <w:r w:rsidRPr="00A567FF">
              <w:rPr>
                <w:rFonts w:eastAsia="Times New Roman" w:cs="Calibri"/>
                <w:b/>
                <w:bCs/>
                <w:color w:val="FFFFFF" w:themeColor="background1"/>
                <w:sz w:val="16"/>
                <w:szCs w:val="16"/>
                <w:lang w:eastAsia="lv-LV"/>
              </w:rPr>
              <w:t xml:space="preserve">2016 – 2020 </w:t>
            </w:r>
          </w:p>
        </w:tc>
        <w:tc>
          <w:tcPr>
            <w:tcW w:w="717" w:type="dxa"/>
            <w:gridSpan w:val="2"/>
            <w:vMerge w:val="restart"/>
            <w:shd w:val="clear" w:color="auto" w:fill="1E4252"/>
            <w:vAlign w:val="center"/>
            <w:hideMark/>
          </w:tcPr>
          <w:p w:rsidR="006F7BBE" w:rsidRPr="00A567FF" w:rsidRDefault="006F7BBE" w:rsidP="00876053">
            <w:pPr>
              <w:spacing w:line="240" w:lineRule="auto"/>
              <w:jc w:val="center"/>
              <w:rPr>
                <w:rFonts w:eastAsia="Times New Roman" w:cs="Calibri"/>
                <w:b/>
                <w:bCs/>
                <w:color w:val="FFFFFF" w:themeColor="background1"/>
                <w:sz w:val="16"/>
                <w:szCs w:val="16"/>
                <w:lang w:eastAsia="lv-LV"/>
              </w:rPr>
            </w:pPr>
            <w:r w:rsidRPr="00A567FF">
              <w:rPr>
                <w:rFonts w:eastAsia="Times New Roman" w:cs="Calibri"/>
                <w:b/>
                <w:bCs/>
                <w:color w:val="FFFFFF" w:themeColor="background1"/>
                <w:sz w:val="16"/>
                <w:szCs w:val="16"/>
                <w:lang w:eastAsia="lv-LV"/>
              </w:rPr>
              <w:t>Projekta izmaksas KOPĀ</w:t>
            </w:r>
          </w:p>
        </w:tc>
        <w:tc>
          <w:tcPr>
            <w:tcW w:w="994" w:type="dxa"/>
            <w:vMerge w:val="restart"/>
            <w:shd w:val="clear" w:color="auto" w:fill="1E4252"/>
            <w:vAlign w:val="center"/>
            <w:hideMark/>
          </w:tcPr>
          <w:p w:rsidR="006F7BBE" w:rsidRPr="00A567FF" w:rsidRDefault="006F7BBE" w:rsidP="00876053">
            <w:pPr>
              <w:spacing w:line="240" w:lineRule="auto"/>
              <w:jc w:val="center"/>
              <w:rPr>
                <w:rFonts w:eastAsia="Times New Roman" w:cs="Calibri"/>
                <w:b/>
                <w:bCs/>
                <w:color w:val="FFFFFF" w:themeColor="background1"/>
                <w:sz w:val="16"/>
                <w:szCs w:val="16"/>
                <w:lang w:eastAsia="lv-LV"/>
              </w:rPr>
            </w:pPr>
            <w:r w:rsidRPr="00A567FF">
              <w:rPr>
                <w:rFonts w:eastAsia="Times New Roman" w:cs="Calibri"/>
                <w:b/>
                <w:bCs/>
                <w:color w:val="FFFFFF" w:themeColor="background1"/>
                <w:sz w:val="16"/>
                <w:szCs w:val="16"/>
                <w:lang w:eastAsia="lv-LV"/>
              </w:rPr>
              <w:t>Atbildīgā institūcija un kontaktper</w:t>
            </w:r>
            <w:r w:rsidR="00B83E64" w:rsidRPr="00A567FF">
              <w:rPr>
                <w:rFonts w:eastAsia="Times New Roman" w:cs="Calibri"/>
                <w:b/>
                <w:bCs/>
                <w:color w:val="FFFFFF" w:themeColor="background1"/>
                <w:sz w:val="16"/>
                <w:szCs w:val="16"/>
                <w:lang w:eastAsia="lv-LV"/>
              </w:rPr>
              <w:t>-</w:t>
            </w:r>
            <w:r w:rsidRPr="00A567FF">
              <w:rPr>
                <w:rFonts w:eastAsia="Times New Roman" w:cs="Calibri"/>
                <w:b/>
                <w:bCs/>
                <w:color w:val="FFFFFF" w:themeColor="background1"/>
                <w:sz w:val="16"/>
                <w:szCs w:val="16"/>
                <w:lang w:eastAsia="lv-LV"/>
              </w:rPr>
              <w:t>sona</w:t>
            </w:r>
          </w:p>
        </w:tc>
        <w:tc>
          <w:tcPr>
            <w:tcW w:w="1984" w:type="dxa"/>
            <w:vMerge w:val="restart"/>
            <w:shd w:val="clear" w:color="auto" w:fill="1E4252"/>
            <w:vAlign w:val="center"/>
            <w:hideMark/>
          </w:tcPr>
          <w:p w:rsidR="006F7BBE" w:rsidRPr="00A567FF" w:rsidRDefault="006F7BBE" w:rsidP="00876053">
            <w:pPr>
              <w:spacing w:line="240" w:lineRule="auto"/>
              <w:jc w:val="center"/>
              <w:rPr>
                <w:rFonts w:eastAsia="Times New Roman" w:cs="Calibri"/>
                <w:b/>
                <w:bCs/>
                <w:color w:val="FFFFFF" w:themeColor="background1"/>
                <w:sz w:val="16"/>
                <w:szCs w:val="16"/>
                <w:lang w:eastAsia="lv-LV"/>
              </w:rPr>
            </w:pPr>
            <w:r w:rsidRPr="00A567FF">
              <w:rPr>
                <w:rFonts w:eastAsia="Times New Roman" w:cs="Calibri"/>
                <w:b/>
                <w:bCs/>
                <w:color w:val="FFFFFF" w:themeColor="background1"/>
                <w:sz w:val="16"/>
                <w:szCs w:val="16"/>
                <w:lang w:eastAsia="lv-LV"/>
              </w:rPr>
              <w:t>Piezīmes / skaidrojums</w:t>
            </w:r>
          </w:p>
        </w:tc>
      </w:tr>
      <w:tr w:rsidR="006F7BBE" w:rsidRPr="00A567FF" w:rsidTr="00876053">
        <w:trPr>
          <w:trHeight w:val="197"/>
          <w:tblHeader/>
        </w:trPr>
        <w:tc>
          <w:tcPr>
            <w:tcW w:w="436" w:type="dxa"/>
            <w:vMerge/>
            <w:shd w:val="clear" w:color="auto" w:fill="1E4252"/>
            <w:vAlign w:val="center"/>
            <w:hideMark/>
          </w:tcPr>
          <w:p w:rsidR="006F7BBE" w:rsidRPr="00A567FF" w:rsidRDefault="006F7BBE" w:rsidP="00876053">
            <w:pPr>
              <w:spacing w:line="240" w:lineRule="auto"/>
              <w:jc w:val="left"/>
              <w:rPr>
                <w:rFonts w:eastAsia="Times New Roman" w:cs="Calibri"/>
                <w:b/>
                <w:bCs/>
                <w:color w:val="FFFFFF" w:themeColor="background1"/>
                <w:sz w:val="16"/>
                <w:szCs w:val="16"/>
                <w:lang w:eastAsia="lv-LV"/>
              </w:rPr>
            </w:pPr>
          </w:p>
        </w:tc>
        <w:tc>
          <w:tcPr>
            <w:tcW w:w="1417" w:type="dxa"/>
            <w:vMerge/>
            <w:shd w:val="clear" w:color="auto" w:fill="1E4252"/>
            <w:vAlign w:val="center"/>
            <w:hideMark/>
          </w:tcPr>
          <w:p w:rsidR="006F7BBE" w:rsidRPr="00A567FF" w:rsidRDefault="006F7BBE" w:rsidP="00876053">
            <w:pPr>
              <w:spacing w:line="240" w:lineRule="auto"/>
              <w:jc w:val="left"/>
              <w:rPr>
                <w:rFonts w:eastAsia="Times New Roman" w:cs="Calibri"/>
                <w:b/>
                <w:bCs/>
                <w:color w:val="FFFFFF" w:themeColor="background1"/>
                <w:sz w:val="16"/>
                <w:szCs w:val="16"/>
                <w:lang w:eastAsia="lv-LV"/>
              </w:rPr>
            </w:pPr>
          </w:p>
        </w:tc>
        <w:tc>
          <w:tcPr>
            <w:tcW w:w="567" w:type="dxa"/>
            <w:vMerge/>
            <w:shd w:val="clear" w:color="auto" w:fill="1E4252"/>
            <w:vAlign w:val="center"/>
            <w:hideMark/>
          </w:tcPr>
          <w:p w:rsidR="006F7BBE" w:rsidRPr="00A567FF" w:rsidRDefault="006F7BBE" w:rsidP="00876053">
            <w:pPr>
              <w:spacing w:line="240" w:lineRule="auto"/>
              <w:jc w:val="left"/>
              <w:rPr>
                <w:rFonts w:eastAsia="Times New Roman" w:cs="Calibri"/>
                <w:b/>
                <w:bCs/>
                <w:color w:val="FFFFFF" w:themeColor="background1"/>
                <w:sz w:val="16"/>
                <w:szCs w:val="16"/>
                <w:lang w:eastAsia="lv-LV"/>
              </w:rPr>
            </w:pPr>
          </w:p>
        </w:tc>
        <w:tc>
          <w:tcPr>
            <w:tcW w:w="833" w:type="dxa"/>
            <w:vMerge/>
            <w:shd w:val="clear" w:color="auto" w:fill="1E4252"/>
            <w:vAlign w:val="center"/>
            <w:hideMark/>
          </w:tcPr>
          <w:p w:rsidR="006F7BBE" w:rsidRPr="00A567FF" w:rsidRDefault="006F7BBE" w:rsidP="00876053">
            <w:pPr>
              <w:spacing w:line="240" w:lineRule="auto"/>
              <w:jc w:val="left"/>
              <w:rPr>
                <w:rFonts w:eastAsia="Times New Roman" w:cs="Calibri"/>
                <w:b/>
                <w:bCs/>
                <w:color w:val="FFFFFF" w:themeColor="background1"/>
                <w:sz w:val="16"/>
                <w:szCs w:val="16"/>
                <w:lang w:eastAsia="lv-LV"/>
              </w:rPr>
            </w:pPr>
          </w:p>
        </w:tc>
        <w:tc>
          <w:tcPr>
            <w:tcW w:w="5109" w:type="dxa"/>
            <w:gridSpan w:val="12"/>
            <w:shd w:val="clear" w:color="auto" w:fill="1E4252"/>
            <w:vAlign w:val="center"/>
            <w:hideMark/>
          </w:tcPr>
          <w:p w:rsidR="006F7BBE" w:rsidRPr="00A567FF" w:rsidRDefault="006F7BBE" w:rsidP="00876053">
            <w:pPr>
              <w:spacing w:line="240" w:lineRule="auto"/>
              <w:jc w:val="center"/>
              <w:rPr>
                <w:rFonts w:eastAsia="Times New Roman" w:cs="Calibri"/>
                <w:b/>
                <w:bCs/>
                <w:color w:val="FFFFFF" w:themeColor="background1"/>
                <w:sz w:val="16"/>
                <w:szCs w:val="16"/>
                <w:lang w:eastAsia="lv-LV"/>
              </w:rPr>
            </w:pPr>
            <w:r w:rsidRPr="00A567FF">
              <w:rPr>
                <w:rFonts w:eastAsia="Times New Roman" w:cs="Calibri"/>
                <w:b/>
                <w:bCs/>
                <w:color w:val="FFFFFF" w:themeColor="background1"/>
                <w:sz w:val="16"/>
                <w:szCs w:val="16"/>
                <w:lang w:eastAsia="lv-LV"/>
              </w:rPr>
              <w:t>Finanšu instrumenti</w:t>
            </w:r>
          </w:p>
        </w:tc>
        <w:tc>
          <w:tcPr>
            <w:tcW w:w="708" w:type="dxa"/>
            <w:gridSpan w:val="2"/>
            <w:vMerge/>
            <w:shd w:val="clear" w:color="auto" w:fill="1E4252"/>
            <w:vAlign w:val="center"/>
            <w:hideMark/>
          </w:tcPr>
          <w:p w:rsidR="006F7BBE" w:rsidRPr="00A567FF" w:rsidRDefault="006F7BBE" w:rsidP="00876053">
            <w:pPr>
              <w:spacing w:line="240" w:lineRule="auto"/>
              <w:jc w:val="left"/>
              <w:rPr>
                <w:rFonts w:eastAsia="Times New Roman" w:cs="Calibri"/>
                <w:b/>
                <w:bCs/>
                <w:color w:val="FFFFFF" w:themeColor="background1"/>
                <w:sz w:val="16"/>
                <w:szCs w:val="16"/>
                <w:lang w:eastAsia="lv-LV"/>
              </w:rPr>
            </w:pPr>
          </w:p>
        </w:tc>
        <w:tc>
          <w:tcPr>
            <w:tcW w:w="710" w:type="dxa"/>
            <w:gridSpan w:val="2"/>
            <w:vMerge/>
            <w:shd w:val="clear" w:color="auto" w:fill="1E4252"/>
            <w:vAlign w:val="center"/>
            <w:hideMark/>
          </w:tcPr>
          <w:p w:rsidR="006F7BBE" w:rsidRPr="00A567FF" w:rsidRDefault="006F7BBE" w:rsidP="00876053">
            <w:pPr>
              <w:spacing w:line="240" w:lineRule="auto"/>
              <w:jc w:val="left"/>
              <w:rPr>
                <w:rFonts w:eastAsia="Times New Roman" w:cs="Calibri"/>
                <w:b/>
                <w:bCs/>
                <w:color w:val="FFFFFF" w:themeColor="background1"/>
                <w:sz w:val="16"/>
                <w:szCs w:val="16"/>
                <w:lang w:eastAsia="lv-LV"/>
              </w:rPr>
            </w:pPr>
          </w:p>
        </w:tc>
        <w:tc>
          <w:tcPr>
            <w:tcW w:w="710" w:type="dxa"/>
            <w:gridSpan w:val="2"/>
            <w:vMerge/>
            <w:shd w:val="clear" w:color="auto" w:fill="1E4252"/>
            <w:vAlign w:val="center"/>
            <w:hideMark/>
          </w:tcPr>
          <w:p w:rsidR="006F7BBE" w:rsidRPr="00A567FF" w:rsidRDefault="006F7BBE" w:rsidP="00876053">
            <w:pPr>
              <w:spacing w:line="240" w:lineRule="auto"/>
              <w:jc w:val="left"/>
              <w:rPr>
                <w:rFonts w:eastAsia="Times New Roman" w:cs="Calibri"/>
                <w:b/>
                <w:bCs/>
                <w:color w:val="FFFFFF" w:themeColor="background1"/>
                <w:sz w:val="16"/>
                <w:szCs w:val="16"/>
                <w:lang w:eastAsia="lv-LV"/>
              </w:rPr>
            </w:pPr>
          </w:p>
        </w:tc>
        <w:tc>
          <w:tcPr>
            <w:tcW w:w="717" w:type="dxa"/>
            <w:gridSpan w:val="2"/>
            <w:vMerge/>
            <w:shd w:val="clear" w:color="auto" w:fill="1E4252"/>
            <w:vAlign w:val="center"/>
            <w:hideMark/>
          </w:tcPr>
          <w:p w:rsidR="006F7BBE" w:rsidRPr="00A567FF" w:rsidRDefault="006F7BBE" w:rsidP="00876053">
            <w:pPr>
              <w:spacing w:line="240" w:lineRule="auto"/>
              <w:jc w:val="left"/>
              <w:rPr>
                <w:rFonts w:eastAsia="Times New Roman" w:cs="Calibri"/>
                <w:b/>
                <w:bCs/>
                <w:color w:val="FFFFFF" w:themeColor="background1"/>
                <w:sz w:val="16"/>
                <w:szCs w:val="16"/>
                <w:lang w:eastAsia="lv-LV"/>
              </w:rPr>
            </w:pPr>
          </w:p>
        </w:tc>
        <w:tc>
          <w:tcPr>
            <w:tcW w:w="994" w:type="dxa"/>
            <w:vMerge/>
            <w:shd w:val="clear" w:color="auto" w:fill="1E4252"/>
            <w:vAlign w:val="center"/>
            <w:hideMark/>
          </w:tcPr>
          <w:p w:rsidR="006F7BBE" w:rsidRPr="00A567FF" w:rsidRDefault="006F7BBE" w:rsidP="00876053">
            <w:pPr>
              <w:spacing w:line="240" w:lineRule="auto"/>
              <w:jc w:val="left"/>
              <w:rPr>
                <w:rFonts w:eastAsia="Times New Roman" w:cs="Calibri"/>
                <w:b/>
                <w:bCs/>
                <w:color w:val="FFFFFF" w:themeColor="background1"/>
                <w:sz w:val="16"/>
                <w:szCs w:val="16"/>
                <w:lang w:eastAsia="lv-LV"/>
              </w:rPr>
            </w:pPr>
          </w:p>
        </w:tc>
        <w:tc>
          <w:tcPr>
            <w:tcW w:w="1984" w:type="dxa"/>
            <w:vMerge/>
            <w:shd w:val="clear" w:color="auto" w:fill="1E4252"/>
            <w:vAlign w:val="center"/>
            <w:hideMark/>
          </w:tcPr>
          <w:p w:rsidR="006F7BBE" w:rsidRPr="00A567FF" w:rsidRDefault="006F7BBE" w:rsidP="00876053">
            <w:pPr>
              <w:spacing w:line="240" w:lineRule="auto"/>
              <w:jc w:val="left"/>
              <w:rPr>
                <w:rFonts w:eastAsia="Times New Roman" w:cs="Calibri"/>
                <w:b/>
                <w:bCs/>
                <w:color w:val="FFFFFF" w:themeColor="background1"/>
                <w:sz w:val="16"/>
                <w:szCs w:val="16"/>
                <w:lang w:eastAsia="lv-LV"/>
              </w:rPr>
            </w:pPr>
          </w:p>
        </w:tc>
      </w:tr>
      <w:tr w:rsidR="006F7BBE" w:rsidRPr="00A567FF" w:rsidTr="00876053">
        <w:trPr>
          <w:trHeight w:val="300"/>
          <w:tblHeader/>
        </w:trPr>
        <w:tc>
          <w:tcPr>
            <w:tcW w:w="436" w:type="dxa"/>
            <w:vMerge/>
            <w:shd w:val="clear" w:color="auto" w:fill="1E4252"/>
            <w:vAlign w:val="center"/>
            <w:hideMark/>
          </w:tcPr>
          <w:p w:rsidR="006F7BBE" w:rsidRPr="00A567FF" w:rsidRDefault="006F7BBE" w:rsidP="00876053">
            <w:pPr>
              <w:spacing w:line="240" w:lineRule="auto"/>
              <w:jc w:val="left"/>
              <w:rPr>
                <w:rFonts w:eastAsia="Times New Roman" w:cs="Calibri"/>
                <w:b/>
                <w:bCs/>
                <w:color w:val="FFFFFF" w:themeColor="background1"/>
                <w:sz w:val="16"/>
                <w:szCs w:val="16"/>
                <w:lang w:eastAsia="lv-LV"/>
              </w:rPr>
            </w:pPr>
          </w:p>
        </w:tc>
        <w:tc>
          <w:tcPr>
            <w:tcW w:w="1417" w:type="dxa"/>
            <w:vMerge/>
            <w:shd w:val="clear" w:color="auto" w:fill="1E4252"/>
            <w:vAlign w:val="center"/>
            <w:hideMark/>
          </w:tcPr>
          <w:p w:rsidR="006F7BBE" w:rsidRPr="00A567FF" w:rsidRDefault="006F7BBE" w:rsidP="00876053">
            <w:pPr>
              <w:spacing w:line="240" w:lineRule="auto"/>
              <w:jc w:val="left"/>
              <w:rPr>
                <w:rFonts w:eastAsia="Times New Roman" w:cs="Calibri"/>
                <w:b/>
                <w:bCs/>
                <w:color w:val="FFFFFF" w:themeColor="background1"/>
                <w:sz w:val="16"/>
                <w:szCs w:val="16"/>
                <w:lang w:eastAsia="lv-LV"/>
              </w:rPr>
            </w:pPr>
          </w:p>
        </w:tc>
        <w:tc>
          <w:tcPr>
            <w:tcW w:w="567" w:type="dxa"/>
            <w:vMerge/>
            <w:shd w:val="clear" w:color="auto" w:fill="1E4252"/>
            <w:vAlign w:val="center"/>
            <w:hideMark/>
          </w:tcPr>
          <w:p w:rsidR="006F7BBE" w:rsidRPr="00A567FF" w:rsidRDefault="006F7BBE" w:rsidP="00876053">
            <w:pPr>
              <w:spacing w:line="240" w:lineRule="auto"/>
              <w:jc w:val="left"/>
              <w:rPr>
                <w:rFonts w:eastAsia="Times New Roman" w:cs="Calibri"/>
                <w:b/>
                <w:bCs/>
                <w:color w:val="FFFFFF" w:themeColor="background1"/>
                <w:sz w:val="16"/>
                <w:szCs w:val="16"/>
                <w:lang w:eastAsia="lv-LV"/>
              </w:rPr>
            </w:pPr>
          </w:p>
        </w:tc>
        <w:tc>
          <w:tcPr>
            <w:tcW w:w="833" w:type="dxa"/>
            <w:vMerge/>
            <w:shd w:val="clear" w:color="auto" w:fill="1E4252"/>
            <w:vAlign w:val="center"/>
            <w:hideMark/>
          </w:tcPr>
          <w:p w:rsidR="006F7BBE" w:rsidRPr="00A567FF" w:rsidRDefault="006F7BBE" w:rsidP="00876053">
            <w:pPr>
              <w:spacing w:line="240" w:lineRule="auto"/>
              <w:jc w:val="left"/>
              <w:rPr>
                <w:rFonts w:eastAsia="Times New Roman" w:cs="Calibri"/>
                <w:b/>
                <w:bCs/>
                <w:color w:val="FFFFFF" w:themeColor="background1"/>
                <w:sz w:val="16"/>
                <w:szCs w:val="16"/>
                <w:lang w:eastAsia="lv-LV"/>
              </w:rPr>
            </w:pPr>
          </w:p>
        </w:tc>
        <w:tc>
          <w:tcPr>
            <w:tcW w:w="851" w:type="dxa"/>
            <w:gridSpan w:val="2"/>
            <w:vMerge w:val="restart"/>
            <w:shd w:val="clear" w:color="auto" w:fill="1E4252"/>
            <w:vAlign w:val="center"/>
            <w:hideMark/>
          </w:tcPr>
          <w:p w:rsidR="006F7BBE" w:rsidRPr="00A567FF" w:rsidRDefault="006F7BBE" w:rsidP="00876053">
            <w:pPr>
              <w:spacing w:line="240" w:lineRule="auto"/>
              <w:jc w:val="center"/>
              <w:rPr>
                <w:rFonts w:eastAsia="Times New Roman" w:cs="Calibri"/>
                <w:color w:val="FFFFFF" w:themeColor="background1"/>
                <w:sz w:val="16"/>
                <w:szCs w:val="16"/>
                <w:lang w:eastAsia="lv-LV"/>
              </w:rPr>
            </w:pPr>
            <w:r w:rsidRPr="00A567FF">
              <w:rPr>
                <w:rFonts w:eastAsia="Times New Roman" w:cs="Calibri"/>
                <w:color w:val="FFFFFF" w:themeColor="background1"/>
                <w:sz w:val="16"/>
                <w:szCs w:val="16"/>
                <w:lang w:eastAsia="lv-LV"/>
              </w:rPr>
              <w:t>Pašvaldības budžeta līdzekļi</w:t>
            </w:r>
          </w:p>
        </w:tc>
        <w:tc>
          <w:tcPr>
            <w:tcW w:w="993" w:type="dxa"/>
            <w:gridSpan w:val="3"/>
            <w:vMerge w:val="restart"/>
            <w:shd w:val="clear" w:color="auto" w:fill="1E4252"/>
            <w:vAlign w:val="center"/>
            <w:hideMark/>
          </w:tcPr>
          <w:p w:rsidR="006F7BBE" w:rsidRPr="00A567FF" w:rsidRDefault="006F7BBE" w:rsidP="00876053">
            <w:pPr>
              <w:spacing w:line="240" w:lineRule="auto"/>
              <w:jc w:val="center"/>
              <w:rPr>
                <w:rFonts w:eastAsia="Times New Roman" w:cs="Calibri"/>
                <w:color w:val="FFFFFF" w:themeColor="background1"/>
                <w:sz w:val="16"/>
                <w:szCs w:val="16"/>
                <w:lang w:eastAsia="lv-LV"/>
              </w:rPr>
            </w:pPr>
            <w:r w:rsidRPr="00A567FF">
              <w:rPr>
                <w:rFonts w:eastAsia="Times New Roman" w:cs="Calibri"/>
                <w:color w:val="FFFFFF" w:themeColor="background1"/>
                <w:sz w:val="16"/>
                <w:szCs w:val="16"/>
                <w:lang w:eastAsia="lv-LV"/>
              </w:rPr>
              <w:t>Pašvaldības ņemtie kredītlīdzekļi</w:t>
            </w:r>
          </w:p>
        </w:tc>
        <w:tc>
          <w:tcPr>
            <w:tcW w:w="852" w:type="dxa"/>
            <w:vMerge w:val="restart"/>
            <w:shd w:val="clear" w:color="auto" w:fill="1E4252"/>
            <w:vAlign w:val="center"/>
            <w:hideMark/>
          </w:tcPr>
          <w:p w:rsidR="006F7BBE" w:rsidRPr="00A567FF" w:rsidRDefault="006F7BBE" w:rsidP="00876053">
            <w:pPr>
              <w:spacing w:line="240" w:lineRule="auto"/>
              <w:jc w:val="center"/>
              <w:rPr>
                <w:rFonts w:eastAsia="Times New Roman" w:cs="Calibri"/>
                <w:color w:val="FFFFFF" w:themeColor="background1"/>
                <w:sz w:val="16"/>
                <w:szCs w:val="16"/>
                <w:lang w:eastAsia="lv-LV"/>
              </w:rPr>
            </w:pPr>
            <w:r w:rsidRPr="00A567FF">
              <w:rPr>
                <w:rFonts w:eastAsia="Times New Roman" w:cs="Calibri"/>
                <w:color w:val="FFFFFF" w:themeColor="background1"/>
                <w:sz w:val="16"/>
                <w:szCs w:val="16"/>
                <w:lang w:eastAsia="lv-LV"/>
              </w:rPr>
              <w:t>ES/ KPFI finansējums</w:t>
            </w:r>
          </w:p>
        </w:tc>
        <w:tc>
          <w:tcPr>
            <w:tcW w:w="851" w:type="dxa"/>
            <w:gridSpan w:val="2"/>
            <w:vMerge w:val="restart"/>
            <w:shd w:val="clear" w:color="auto" w:fill="1E4252"/>
            <w:vAlign w:val="center"/>
            <w:hideMark/>
          </w:tcPr>
          <w:p w:rsidR="006F7BBE" w:rsidRPr="00A567FF" w:rsidRDefault="006F7BBE" w:rsidP="00876053">
            <w:pPr>
              <w:spacing w:line="240" w:lineRule="auto"/>
              <w:jc w:val="center"/>
              <w:rPr>
                <w:rFonts w:eastAsia="Times New Roman" w:cs="Calibri"/>
                <w:color w:val="FFFFFF" w:themeColor="background1"/>
                <w:sz w:val="16"/>
                <w:szCs w:val="16"/>
                <w:lang w:eastAsia="lv-LV"/>
              </w:rPr>
            </w:pPr>
            <w:r w:rsidRPr="00A567FF">
              <w:rPr>
                <w:rFonts w:eastAsia="Times New Roman" w:cs="Calibri"/>
                <w:color w:val="FFFFFF" w:themeColor="background1"/>
                <w:sz w:val="16"/>
                <w:szCs w:val="16"/>
                <w:lang w:eastAsia="lv-LV"/>
              </w:rPr>
              <w:t>Valsts finansējums</w:t>
            </w:r>
          </w:p>
        </w:tc>
        <w:tc>
          <w:tcPr>
            <w:tcW w:w="852" w:type="dxa"/>
            <w:gridSpan w:val="2"/>
            <w:vMerge w:val="restart"/>
            <w:shd w:val="clear" w:color="auto" w:fill="1E4252"/>
            <w:vAlign w:val="center"/>
            <w:hideMark/>
          </w:tcPr>
          <w:p w:rsidR="006F7BBE" w:rsidRPr="00A567FF" w:rsidRDefault="006F7BBE" w:rsidP="00876053">
            <w:pPr>
              <w:spacing w:line="240" w:lineRule="auto"/>
              <w:jc w:val="center"/>
              <w:rPr>
                <w:rFonts w:eastAsia="Times New Roman" w:cs="Calibri"/>
                <w:color w:val="FFFFFF" w:themeColor="background1"/>
                <w:sz w:val="16"/>
                <w:szCs w:val="16"/>
                <w:lang w:eastAsia="lv-LV"/>
              </w:rPr>
            </w:pPr>
            <w:r w:rsidRPr="00A567FF">
              <w:rPr>
                <w:rFonts w:eastAsia="Times New Roman" w:cs="Calibri"/>
                <w:color w:val="FFFFFF" w:themeColor="background1"/>
                <w:sz w:val="16"/>
                <w:szCs w:val="16"/>
                <w:lang w:eastAsia="lv-LV"/>
              </w:rPr>
              <w:t>Cits finansējums</w:t>
            </w:r>
          </w:p>
        </w:tc>
        <w:tc>
          <w:tcPr>
            <w:tcW w:w="710" w:type="dxa"/>
            <w:gridSpan w:val="2"/>
            <w:vMerge w:val="restart"/>
            <w:shd w:val="clear" w:color="auto" w:fill="1E4252"/>
            <w:vAlign w:val="center"/>
            <w:hideMark/>
          </w:tcPr>
          <w:p w:rsidR="006F7BBE" w:rsidRPr="00A567FF" w:rsidRDefault="006F7BBE" w:rsidP="00876053">
            <w:pPr>
              <w:spacing w:line="240" w:lineRule="auto"/>
              <w:jc w:val="center"/>
              <w:rPr>
                <w:rFonts w:eastAsia="Times New Roman" w:cs="Calibri"/>
                <w:bCs/>
                <w:color w:val="FFFFFF" w:themeColor="background1"/>
                <w:sz w:val="16"/>
                <w:szCs w:val="16"/>
                <w:lang w:eastAsia="lv-LV"/>
              </w:rPr>
            </w:pPr>
            <w:r w:rsidRPr="00A567FF">
              <w:rPr>
                <w:rFonts w:eastAsia="Times New Roman" w:cs="Calibri"/>
                <w:bCs/>
                <w:color w:val="FFFFFF" w:themeColor="background1"/>
                <w:sz w:val="16"/>
                <w:szCs w:val="16"/>
                <w:lang w:eastAsia="lv-LV"/>
              </w:rPr>
              <w:t xml:space="preserve">Kopā </w:t>
            </w:r>
          </w:p>
        </w:tc>
        <w:tc>
          <w:tcPr>
            <w:tcW w:w="708" w:type="dxa"/>
            <w:gridSpan w:val="2"/>
            <w:vMerge/>
            <w:shd w:val="clear" w:color="auto" w:fill="1E4252"/>
            <w:vAlign w:val="center"/>
            <w:hideMark/>
          </w:tcPr>
          <w:p w:rsidR="006F7BBE" w:rsidRPr="00A567FF" w:rsidRDefault="006F7BBE" w:rsidP="00876053">
            <w:pPr>
              <w:spacing w:line="240" w:lineRule="auto"/>
              <w:jc w:val="left"/>
              <w:rPr>
                <w:rFonts w:eastAsia="Times New Roman" w:cs="Calibri"/>
                <w:b/>
                <w:bCs/>
                <w:color w:val="FFFFFF" w:themeColor="background1"/>
                <w:sz w:val="16"/>
                <w:szCs w:val="16"/>
                <w:lang w:eastAsia="lv-LV"/>
              </w:rPr>
            </w:pPr>
          </w:p>
        </w:tc>
        <w:tc>
          <w:tcPr>
            <w:tcW w:w="710" w:type="dxa"/>
            <w:gridSpan w:val="2"/>
            <w:vMerge/>
            <w:shd w:val="clear" w:color="auto" w:fill="1E4252"/>
            <w:vAlign w:val="center"/>
            <w:hideMark/>
          </w:tcPr>
          <w:p w:rsidR="006F7BBE" w:rsidRPr="00A567FF" w:rsidRDefault="006F7BBE" w:rsidP="00876053">
            <w:pPr>
              <w:spacing w:line="240" w:lineRule="auto"/>
              <w:jc w:val="left"/>
              <w:rPr>
                <w:rFonts w:eastAsia="Times New Roman" w:cs="Calibri"/>
                <w:b/>
                <w:bCs/>
                <w:color w:val="FFFFFF" w:themeColor="background1"/>
                <w:sz w:val="16"/>
                <w:szCs w:val="16"/>
                <w:lang w:eastAsia="lv-LV"/>
              </w:rPr>
            </w:pPr>
          </w:p>
        </w:tc>
        <w:tc>
          <w:tcPr>
            <w:tcW w:w="710" w:type="dxa"/>
            <w:gridSpan w:val="2"/>
            <w:vMerge/>
            <w:shd w:val="clear" w:color="auto" w:fill="1E4252"/>
            <w:vAlign w:val="center"/>
            <w:hideMark/>
          </w:tcPr>
          <w:p w:rsidR="006F7BBE" w:rsidRPr="00A567FF" w:rsidRDefault="006F7BBE" w:rsidP="00876053">
            <w:pPr>
              <w:spacing w:line="240" w:lineRule="auto"/>
              <w:jc w:val="left"/>
              <w:rPr>
                <w:rFonts w:eastAsia="Times New Roman" w:cs="Calibri"/>
                <w:b/>
                <w:bCs/>
                <w:color w:val="FFFFFF" w:themeColor="background1"/>
                <w:sz w:val="16"/>
                <w:szCs w:val="16"/>
                <w:lang w:eastAsia="lv-LV"/>
              </w:rPr>
            </w:pPr>
          </w:p>
        </w:tc>
        <w:tc>
          <w:tcPr>
            <w:tcW w:w="717" w:type="dxa"/>
            <w:gridSpan w:val="2"/>
            <w:vMerge/>
            <w:shd w:val="clear" w:color="auto" w:fill="1E4252"/>
            <w:vAlign w:val="center"/>
            <w:hideMark/>
          </w:tcPr>
          <w:p w:rsidR="006F7BBE" w:rsidRPr="00A567FF" w:rsidRDefault="006F7BBE" w:rsidP="00876053">
            <w:pPr>
              <w:spacing w:line="240" w:lineRule="auto"/>
              <w:jc w:val="left"/>
              <w:rPr>
                <w:rFonts w:eastAsia="Times New Roman" w:cs="Calibri"/>
                <w:b/>
                <w:bCs/>
                <w:color w:val="FFFFFF" w:themeColor="background1"/>
                <w:sz w:val="16"/>
                <w:szCs w:val="16"/>
                <w:lang w:eastAsia="lv-LV"/>
              </w:rPr>
            </w:pPr>
          </w:p>
        </w:tc>
        <w:tc>
          <w:tcPr>
            <w:tcW w:w="994" w:type="dxa"/>
            <w:vMerge/>
            <w:shd w:val="clear" w:color="auto" w:fill="1E4252"/>
            <w:vAlign w:val="center"/>
            <w:hideMark/>
          </w:tcPr>
          <w:p w:rsidR="006F7BBE" w:rsidRPr="00A567FF" w:rsidRDefault="006F7BBE" w:rsidP="00876053">
            <w:pPr>
              <w:spacing w:line="240" w:lineRule="auto"/>
              <w:jc w:val="left"/>
              <w:rPr>
                <w:rFonts w:eastAsia="Times New Roman" w:cs="Calibri"/>
                <w:b/>
                <w:bCs/>
                <w:color w:val="FFFFFF" w:themeColor="background1"/>
                <w:sz w:val="16"/>
                <w:szCs w:val="16"/>
                <w:lang w:eastAsia="lv-LV"/>
              </w:rPr>
            </w:pPr>
          </w:p>
        </w:tc>
        <w:tc>
          <w:tcPr>
            <w:tcW w:w="1984" w:type="dxa"/>
            <w:vMerge/>
            <w:shd w:val="clear" w:color="auto" w:fill="1E4252"/>
            <w:vAlign w:val="center"/>
            <w:hideMark/>
          </w:tcPr>
          <w:p w:rsidR="006F7BBE" w:rsidRPr="00A567FF" w:rsidRDefault="006F7BBE" w:rsidP="00876053">
            <w:pPr>
              <w:spacing w:line="240" w:lineRule="auto"/>
              <w:jc w:val="left"/>
              <w:rPr>
                <w:rFonts w:eastAsia="Times New Roman" w:cs="Calibri"/>
                <w:b/>
                <w:bCs/>
                <w:color w:val="FFFFFF" w:themeColor="background1"/>
                <w:sz w:val="16"/>
                <w:szCs w:val="16"/>
                <w:lang w:eastAsia="lv-LV"/>
              </w:rPr>
            </w:pPr>
          </w:p>
        </w:tc>
      </w:tr>
      <w:tr w:rsidR="006F7BBE" w:rsidRPr="00A567FF" w:rsidTr="00876053">
        <w:trPr>
          <w:trHeight w:val="247"/>
          <w:tblHeader/>
        </w:trPr>
        <w:tc>
          <w:tcPr>
            <w:tcW w:w="436" w:type="dxa"/>
            <w:vMerge/>
            <w:shd w:val="clear" w:color="auto" w:fill="1E4252"/>
            <w:vAlign w:val="center"/>
            <w:hideMark/>
          </w:tcPr>
          <w:p w:rsidR="006F7BBE" w:rsidRPr="00A567FF" w:rsidRDefault="006F7BBE" w:rsidP="00876053">
            <w:pPr>
              <w:spacing w:line="240" w:lineRule="auto"/>
              <w:jc w:val="left"/>
              <w:rPr>
                <w:rFonts w:eastAsia="Times New Roman" w:cs="Calibri"/>
                <w:b/>
                <w:bCs/>
                <w:color w:val="000000"/>
                <w:sz w:val="16"/>
                <w:szCs w:val="16"/>
                <w:lang w:eastAsia="lv-LV"/>
              </w:rPr>
            </w:pPr>
          </w:p>
        </w:tc>
        <w:tc>
          <w:tcPr>
            <w:tcW w:w="1417" w:type="dxa"/>
            <w:vMerge/>
            <w:shd w:val="clear" w:color="auto" w:fill="1E4252"/>
            <w:vAlign w:val="center"/>
            <w:hideMark/>
          </w:tcPr>
          <w:p w:rsidR="006F7BBE" w:rsidRPr="00A567FF" w:rsidRDefault="006F7BBE" w:rsidP="00876053">
            <w:pPr>
              <w:spacing w:line="240" w:lineRule="auto"/>
              <w:jc w:val="left"/>
              <w:rPr>
                <w:rFonts w:eastAsia="Times New Roman" w:cs="Calibri"/>
                <w:b/>
                <w:bCs/>
                <w:color w:val="000000"/>
                <w:sz w:val="16"/>
                <w:szCs w:val="16"/>
                <w:lang w:eastAsia="lv-LV"/>
              </w:rPr>
            </w:pPr>
          </w:p>
        </w:tc>
        <w:tc>
          <w:tcPr>
            <w:tcW w:w="567" w:type="dxa"/>
            <w:vMerge/>
            <w:shd w:val="clear" w:color="auto" w:fill="1E4252"/>
            <w:vAlign w:val="center"/>
            <w:hideMark/>
          </w:tcPr>
          <w:p w:rsidR="006F7BBE" w:rsidRPr="00A567FF" w:rsidRDefault="006F7BBE" w:rsidP="00876053">
            <w:pPr>
              <w:spacing w:line="240" w:lineRule="auto"/>
              <w:jc w:val="left"/>
              <w:rPr>
                <w:rFonts w:eastAsia="Times New Roman" w:cs="Calibri"/>
                <w:b/>
                <w:bCs/>
                <w:color w:val="000000"/>
                <w:sz w:val="16"/>
                <w:szCs w:val="16"/>
                <w:lang w:eastAsia="lv-LV"/>
              </w:rPr>
            </w:pPr>
          </w:p>
        </w:tc>
        <w:tc>
          <w:tcPr>
            <w:tcW w:w="833" w:type="dxa"/>
            <w:vMerge/>
            <w:shd w:val="clear" w:color="auto" w:fill="1E4252"/>
            <w:vAlign w:val="center"/>
            <w:hideMark/>
          </w:tcPr>
          <w:p w:rsidR="006F7BBE" w:rsidRPr="00A567FF" w:rsidRDefault="006F7BBE" w:rsidP="00876053">
            <w:pPr>
              <w:spacing w:line="240" w:lineRule="auto"/>
              <w:jc w:val="left"/>
              <w:rPr>
                <w:rFonts w:eastAsia="Times New Roman" w:cs="Calibri"/>
                <w:b/>
                <w:bCs/>
                <w:color w:val="000000"/>
                <w:sz w:val="16"/>
                <w:szCs w:val="16"/>
                <w:lang w:eastAsia="lv-LV"/>
              </w:rPr>
            </w:pPr>
          </w:p>
        </w:tc>
        <w:tc>
          <w:tcPr>
            <w:tcW w:w="851" w:type="dxa"/>
            <w:gridSpan w:val="2"/>
            <w:vMerge/>
            <w:shd w:val="clear" w:color="auto" w:fill="1E4252"/>
            <w:vAlign w:val="center"/>
            <w:hideMark/>
          </w:tcPr>
          <w:p w:rsidR="006F7BBE" w:rsidRPr="00A567FF" w:rsidRDefault="006F7BBE" w:rsidP="00876053">
            <w:pPr>
              <w:spacing w:line="240" w:lineRule="auto"/>
              <w:jc w:val="left"/>
              <w:rPr>
                <w:rFonts w:eastAsia="Times New Roman" w:cs="Calibri"/>
                <w:sz w:val="16"/>
                <w:szCs w:val="16"/>
                <w:lang w:eastAsia="lv-LV"/>
              </w:rPr>
            </w:pPr>
          </w:p>
        </w:tc>
        <w:tc>
          <w:tcPr>
            <w:tcW w:w="993" w:type="dxa"/>
            <w:gridSpan w:val="3"/>
            <w:vMerge/>
            <w:shd w:val="clear" w:color="auto" w:fill="1E4252"/>
            <w:vAlign w:val="center"/>
            <w:hideMark/>
          </w:tcPr>
          <w:p w:rsidR="006F7BBE" w:rsidRPr="00A567FF" w:rsidRDefault="006F7BBE" w:rsidP="00876053">
            <w:pPr>
              <w:spacing w:line="240" w:lineRule="auto"/>
              <w:jc w:val="left"/>
              <w:rPr>
                <w:rFonts w:eastAsia="Times New Roman" w:cs="Calibri"/>
                <w:sz w:val="16"/>
                <w:szCs w:val="16"/>
                <w:lang w:eastAsia="lv-LV"/>
              </w:rPr>
            </w:pPr>
          </w:p>
        </w:tc>
        <w:tc>
          <w:tcPr>
            <w:tcW w:w="852" w:type="dxa"/>
            <w:vMerge/>
            <w:shd w:val="clear" w:color="auto" w:fill="1E4252"/>
            <w:vAlign w:val="center"/>
            <w:hideMark/>
          </w:tcPr>
          <w:p w:rsidR="006F7BBE" w:rsidRPr="00A567FF" w:rsidRDefault="006F7BBE" w:rsidP="00876053">
            <w:pPr>
              <w:spacing w:line="240" w:lineRule="auto"/>
              <w:jc w:val="left"/>
              <w:rPr>
                <w:rFonts w:eastAsia="Times New Roman" w:cs="Calibri"/>
                <w:sz w:val="16"/>
                <w:szCs w:val="16"/>
                <w:lang w:eastAsia="lv-LV"/>
              </w:rPr>
            </w:pPr>
          </w:p>
        </w:tc>
        <w:tc>
          <w:tcPr>
            <w:tcW w:w="851" w:type="dxa"/>
            <w:gridSpan w:val="2"/>
            <w:vMerge/>
            <w:shd w:val="clear" w:color="auto" w:fill="1E4252"/>
            <w:vAlign w:val="center"/>
            <w:hideMark/>
          </w:tcPr>
          <w:p w:rsidR="006F7BBE" w:rsidRPr="00A567FF" w:rsidRDefault="006F7BBE" w:rsidP="00876053">
            <w:pPr>
              <w:spacing w:line="240" w:lineRule="auto"/>
              <w:jc w:val="left"/>
              <w:rPr>
                <w:rFonts w:eastAsia="Times New Roman" w:cs="Calibri"/>
                <w:sz w:val="16"/>
                <w:szCs w:val="16"/>
                <w:lang w:eastAsia="lv-LV"/>
              </w:rPr>
            </w:pPr>
          </w:p>
        </w:tc>
        <w:tc>
          <w:tcPr>
            <w:tcW w:w="852" w:type="dxa"/>
            <w:gridSpan w:val="2"/>
            <w:vMerge/>
            <w:shd w:val="clear" w:color="auto" w:fill="1E4252"/>
            <w:vAlign w:val="center"/>
            <w:hideMark/>
          </w:tcPr>
          <w:p w:rsidR="006F7BBE" w:rsidRPr="00A567FF" w:rsidRDefault="006F7BBE" w:rsidP="00876053">
            <w:pPr>
              <w:spacing w:line="240" w:lineRule="auto"/>
              <w:jc w:val="left"/>
              <w:rPr>
                <w:rFonts w:eastAsia="Times New Roman" w:cs="Calibri"/>
                <w:sz w:val="16"/>
                <w:szCs w:val="16"/>
                <w:lang w:eastAsia="lv-LV"/>
              </w:rPr>
            </w:pPr>
          </w:p>
        </w:tc>
        <w:tc>
          <w:tcPr>
            <w:tcW w:w="710" w:type="dxa"/>
            <w:gridSpan w:val="2"/>
            <w:vMerge/>
            <w:shd w:val="clear" w:color="auto" w:fill="1E4252"/>
            <w:vAlign w:val="center"/>
            <w:hideMark/>
          </w:tcPr>
          <w:p w:rsidR="006F7BBE" w:rsidRPr="00A567FF" w:rsidRDefault="006F7BBE" w:rsidP="00876053">
            <w:pPr>
              <w:spacing w:line="240" w:lineRule="auto"/>
              <w:jc w:val="left"/>
              <w:rPr>
                <w:rFonts w:eastAsia="Times New Roman" w:cs="Calibri"/>
                <w:b/>
                <w:bCs/>
                <w:sz w:val="16"/>
                <w:szCs w:val="16"/>
                <w:lang w:eastAsia="lv-LV"/>
              </w:rPr>
            </w:pPr>
          </w:p>
        </w:tc>
        <w:tc>
          <w:tcPr>
            <w:tcW w:w="708" w:type="dxa"/>
            <w:gridSpan w:val="2"/>
            <w:vMerge/>
            <w:shd w:val="clear" w:color="auto" w:fill="1E4252"/>
            <w:vAlign w:val="center"/>
            <w:hideMark/>
          </w:tcPr>
          <w:p w:rsidR="006F7BBE" w:rsidRPr="00A567FF" w:rsidRDefault="006F7BBE" w:rsidP="00876053">
            <w:pPr>
              <w:spacing w:line="240" w:lineRule="auto"/>
              <w:jc w:val="left"/>
              <w:rPr>
                <w:rFonts w:eastAsia="Times New Roman" w:cs="Calibri"/>
                <w:b/>
                <w:bCs/>
                <w:color w:val="000000"/>
                <w:sz w:val="16"/>
                <w:szCs w:val="16"/>
                <w:lang w:eastAsia="lv-LV"/>
              </w:rPr>
            </w:pPr>
          </w:p>
        </w:tc>
        <w:tc>
          <w:tcPr>
            <w:tcW w:w="710" w:type="dxa"/>
            <w:gridSpan w:val="2"/>
            <w:vMerge/>
            <w:shd w:val="clear" w:color="auto" w:fill="1E4252"/>
            <w:vAlign w:val="center"/>
            <w:hideMark/>
          </w:tcPr>
          <w:p w:rsidR="006F7BBE" w:rsidRPr="00A567FF" w:rsidRDefault="006F7BBE" w:rsidP="00876053">
            <w:pPr>
              <w:spacing w:line="240" w:lineRule="auto"/>
              <w:jc w:val="left"/>
              <w:rPr>
                <w:rFonts w:eastAsia="Times New Roman" w:cs="Calibri"/>
                <w:b/>
                <w:bCs/>
                <w:color w:val="000000"/>
                <w:sz w:val="16"/>
                <w:szCs w:val="16"/>
                <w:lang w:eastAsia="lv-LV"/>
              </w:rPr>
            </w:pPr>
          </w:p>
        </w:tc>
        <w:tc>
          <w:tcPr>
            <w:tcW w:w="710" w:type="dxa"/>
            <w:gridSpan w:val="2"/>
            <w:vMerge/>
            <w:shd w:val="clear" w:color="auto" w:fill="1E4252"/>
            <w:vAlign w:val="center"/>
            <w:hideMark/>
          </w:tcPr>
          <w:p w:rsidR="006F7BBE" w:rsidRPr="00A567FF" w:rsidRDefault="006F7BBE" w:rsidP="00876053">
            <w:pPr>
              <w:spacing w:line="240" w:lineRule="auto"/>
              <w:jc w:val="left"/>
              <w:rPr>
                <w:rFonts w:eastAsia="Times New Roman" w:cs="Calibri"/>
                <w:b/>
                <w:bCs/>
                <w:color w:val="000000"/>
                <w:sz w:val="16"/>
                <w:szCs w:val="16"/>
                <w:lang w:eastAsia="lv-LV"/>
              </w:rPr>
            </w:pPr>
          </w:p>
        </w:tc>
        <w:tc>
          <w:tcPr>
            <w:tcW w:w="717" w:type="dxa"/>
            <w:gridSpan w:val="2"/>
            <w:vMerge/>
            <w:shd w:val="clear" w:color="auto" w:fill="1E4252"/>
            <w:vAlign w:val="center"/>
            <w:hideMark/>
          </w:tcPr>
          <w:p w:rsidR="006F7BBE" w:rsidRPr="00A567FF" w:rsidRDefault="006F7BBE" w:rsidP="00876053">
            <w:pPr>
              <w:spacing w:line="240" w:lineRule="auto"/>
              <w:jc w:val="left"/>
              <w:rPr>
                <w:rFonts w:eastAsia="Times New Roman" w:cs="Calibri"/>
                <w:b/>
                <w:bCs/>
                <w:color w:val="000000"/>
                <w:sz w:val="16"/>
                <w:szCs w:val="16"/>
                <w:lang w:eastAsia="lv-LV"/>
              </w:rPr>
            </w:pPr>
          </w:p>
        </w:tc>
        <w:tc>
          <w:tcPr>
            <w:tcW w:w="994" w:type="dxa"/>
            <w:vMerge/>
            <w:tcBorders>
              <w:bottom w:val="single" w:sz="4" w:space="0" w:color="D9D9D9" w:themeColor="background1" w:themeShade="D9"/>
            </w:tcBorders>
            <w:shd w:val="clear" w:color="auto" w:fill="1E4252"/>
            <w:vAlign w:val="center"/>
            <w:hideMark/>
          </w:tcPr>
          <w:p w:rsidR="006F7BBE" w:rsidRPr="00A567FF" w:rsidRDefault="006F7BBE" w:rsidP="00876053">
            <w:pPr>
              <w:spacing w:line="240" w:lineRule="auto"/>
              <w:jc w:val="left"/>
              <w:rPr>
                <w:rFonts w:eastAsia="Times New Roman" w:cs="Calibri"/>
                <w:b/>
                <w:bCs/>
                <w:color w:val="000000"/>
                <w:sz w:val="16"/>
                <w:szCs w:val="16"/>
                <w:lang w:eastAsia="lv-LV"/>
              </w:rPr>
            </w:pPr>
          </w:p>
        </w:tc>
        <w:tc>
          <w:tcPr>
            <w:tcW w:w="1984" w:type="dxa"/>
            <w:vMerge/>
            <w:tcBorders>
              <w:bottom w:val="single" w:sz="4" w:space="0" w:color="D9D9D9" w:themeColor="background1" w:themeShade="D9"/>
            </w:tcBorders>
            <w:shd w:val="clear" w:color="auto" w:fill="1E4252"/>
            <w:vAlign w:val="center"/>
            <w:hideMark/>
          </w:tcPr>
          <w:p w:rsidR="006F7BBE" w:rsidRPr="00A567FF" w:rsidRDefault="006F7BBE" w:rsidP="00876053">
            <w:pPr>
              <w:spacing w:line="240" w:lineRule="auto"/>
              <w:jc w:val="left"/>
              <w:rPr>
                <w:rFonts w:eastAsia="Times New Roman" w:cs="Calibri"/>
                <w:b/>
                <w:bCs/>
                <w:color w:val="000000"/>
                <w:sz w:val="16"/>
                <w:szCs w:val="16"/>
                <w:lang w:eastAsia="lv-LV"/>
              </w:rPr>
            </w:pPr>
          </w:p>
        </w:tc>
      </w:tr>
      <w:tr w:rsidR="006F7BBE" w:rsidRPr="00A567FF" w:rsidTr="00876053">
        <w:trPr>
          <w:trHeight w:val="255"/>
        </w:trPr>
        <w:tc>
          <w:tcPr>
            <w:tcW w:w="436" w:type="dxa"/>
            <w:tcBorders>
              <w:bottom w:val="single" w:sz="4" w:space="0" w:color="D9D9D9" w:themeColor="background1" w:themeShade="D9"/>
            </w:tcBorders>
            <w:shd w:val="clear" w:color="000000" w:fill="DA9694"/>
            <w:noWrap/>
            <w:vAlign w:val="center"/>
            <w:hideMark/>
          </w:tcPr>
          <w:p w:rsidR="006F7BBE" w:rsidRPr="00A567FF" w:rsidRDefault="006F7BBE" w:rsidP="00876053">
            <w:pPr>
              <w:spacing w:line="240" w:lineRule="auto"/>
              <w:jc w:val="left"/>
              <w:rPr>
                <w:rFonts w:eastAsia="Times New Roman" w:cs="Calibri"/>
                <w:color w:val="000000"/>
                <w:sz w:val="16"/>
                <w:szCs w:val="16"/>
                <w:lang w:eastAsia="lv-LV"/>
              </w:rPr>
            </w:pPr>
          </w:p>
        </w:tc>
        <w:tc>
          <w:tcPr>
            <w:tcW w:w="1417" w:type="dxa"/>
            <w:tcBorders>
              <w:bottom w:val="single" w:sz="4" w:space="0" w:color="D9D9D9" w:themeColor="background1" w:themeShade="D9"/>
            </w:tcBorders>
            <w:shd w:val="clear" w:color="000000" w:fill="DA9694"/>
            <w:vAlign w:val="center"/>
            <w:hideMark/>
          </w:tcPr>
          <w:p w:rsidR="006F7BBE" w:rsidRPr="00A567FF" w:rsidRDefault="006F7BBE" w:rsidP="00876053">
            <w:pPr>
              <w:spacing w:line="240" w:lineRule="auto"/>
              <w:jc w:val="left"/>
              <w:rPr>
                <w:rFonts w:eastAsia="Times New Roman" w:cs="Calibri"/>
                <w:b/>
                <w:bCs/>
                <w:color w:val="000000"/>
                <w:sz w:val="16"/>
                <w:szCs w:val="16"/>
                <w:lang w:eastAsia="lv-LV"/>
              </w:rPr>
            </w:pPr>
          </w:p>
        </w:tc>
        <w:tc>
          <w:tcPr>
            <w:tcW w:w="567" w:type="dxa"/>
            <w:tcBorders>
              <w:bottom w:val="single" w:sz="4" w:space="0" w:color="D9D9D9" w:themeColor="background1" w:themeShade="D9"/>
            </w:tcBorders>
            <w:shd w:val="clear" w:color="000000" w:fill="DA9694"/>
            <w:noWrap/>
            <w:vAlign w:val="center"/>
            <w:hideMark/>
          </w:tcPr>
          <w:p w:rsidR="006F7BBE" w:rsidRPr="00A567FF" w:rsidRDefault="006F7BBE" w:rsidP="00876053">
            <w:pPr>
              <w:spacing w:line="240" w:lineRule="auto"/>
              <w:jc w:val="center"/>
              <w:rPr>
                <w:rFonts w:eastAsia="Times New Roman" w:cs="Calibri"/>
                <w:b/>
                <w:bCs/>
                <w:color w:val="000000"/>
                <w:sz w:val="16"/>
                <w:szCs w:val="16"/>
                <w:lang w:eastAsia="lv-LV"/>
              </w:rPr>
            </w:pPr>
          </w:p>
        </w:tc>
        <w:tc>
          <w:tcPr>
            <w:tcW w:w="833" w:type="dxa"/>
            <w:tcBorders>
              <w:bottom w:val="single" w:sz="4" w:space="0" w:color="D9D9D9" w:themeColor="background1" w:themeShade="D9"/>
            </w:tcBorders>
            <w:shd w:val="clear" w:color="000000" w:fill="DA9694"/>
            <w:noWrap/>
            <w:vAlign w:val="center"/>
            <w:hideMark/>
          </w:tcPr>
          <w:p w:rsidR="006F7BBE" w:rsidRPr="00A567FF" w:rsidRDefault="006F7BBE" w:rsidP="00876053">
            <w:pPr>
              <w:jc w:val="right"/>
              <w:rPr>
                <w:rFonts w:cs="Calibri"/>
                <w:sz w:val="16"/>
                <w:szCs w:val="16"/>
              </w:rPr>
            </w:pPr>
            <w:r w:rsidRPr="00A567FF">
              <w:rPr>
                <w:rFonts w:cs="Calibri"/>
                <w:sz w:val="16"/>
                <w:szCs w:val="16"/>
              </w:rPr>
              <w:t>12 454,6</w:t>
            </w:r>
          </w:p>
        </w:tc>
        <w:tc>
          <w:tcPr>
            <w:tcW w:w="851" w:type="dxa"/>
            <w:gridSpan w:val="2"/>
            <w:tcBorders>
              <w:bottom w:val="single" w:sz="4" w:space="0" w:color="D9D9D9" w:themeColor="background1" w:themeShade="D9"/>
            </w:tcBorders>
            <w:shd w:val="clear" w:color="000000" w:fill="DA9694"/>
            <w:noWrap/>
            <w:vAlign w:val="center"/>
            <w:hideMark/>
          </w:tcPr>
          <w:p w:rsidR="006F7BBE" w:rsidRPr="00A567FF" w:rsidRDefault="00A762B9" w:rsidP="00A762B9">
            <w:pPr>
              <w:jc w:val="right"/>
              <w:rPr>
                <w:rFonts w:cs="Calibri"/>
                <w:sz w:val="16"/>
                <w:szCs w:val="16"/>
              </w:rPr>
            </w:pPr>
            <w:r w:rsidRPr="00A567FF">
              <w:rPr>
                <w:rFonts w:cs="Calibri"/>
                <w:sz w:val="16"/>
                <w:szCs w:val="16"/>
              </w:rPr>
              <w:t>6</w:t>
            </w:r>
            <w:r w:rsidR="006F7BBE" w:rsidRPr="00A567FF">
              <w:rPr>
                <w:rFonts w:cs="Calibri"/>
                <w:sz w:val="16"/>
                <w:szCs w:val="16"/>
              </w:rPr>
              <w:t xml:space="preserve"> </w:t>
            </w:r>
            <w:r w:rsidRPr="00A567FF">
              <w:rPr>
                <w:rFonts w:cs="Calibri"/>
                <w:sz w:val="16"/>
                <w:szCs w:val="16"/>
              </w:rPr>
              <w:t>040</w:t>
            </w:r>
            <w:r w:rsidR="006F7BBE" w:rsidRPr="00A567FF">
              <w:rPr>
                <w:rFonts w:cs="Calibri"/>
                <w:sz w:val="16"/>
                <w:szCs w:val="16"/>
              </w:rPr>
              <w:t>,</w:t>
            </w:r>
            <w:r w:rsidRPr="00A567FF">
              <w:rPr>
                <w:rFonts w:cs="Calibri"/>
                <w:sz w:val="16"/>
                <w:szCs w:val="16"/>
              </w:rPr>
              <w:t>4</w:t>
            </w:r>
          </w:p>
        </w:tc>
        <w:tc>
          <w:tcPr>
            <w:tcW w:w="993" w:type="dxa"/>
            <w:gridSpan w:val="3"/>
            <w:tcBorders>
              <w:bottom w:val="single" w:sz="4" w:space="0" w:color="D9D9D9" w:themeColor="background1" w:themeShade="D9"/>
            </w:tcBorders>
            <w:shd w:val="clear" w:color="000000" w:fill="DA9694"/>
            <w:noWrap/>
            <w:vAlign w:val="center"/>
            <w:hideMark/>
          </w:tcPr>
          <w:p w:rsidR="006F7BBE" w:rsidRPr="00A567FF" w:rsidRDefault="006F7BBE" w:rsidP="00A762B9">
            <w:pPr>
              <w:jc w:val="right"/>
              <w:rPr>
                <w:rFonts w:cs="Calibri"/>
                <w:sz w:val="16"/>
                <w:szCs w:val="16"/>
              </w:rPr>
            </w:pPr>
            <w:r w:rsidRPr="00A567FF">
              <w:rPr>
                <w:rFonts w:cs="Calibri"/>
                <w:sz w:val="16"/>
                <w:szCs w:val="16"/>
              </w:rPr>
              <w:t>19 5</w:t>
            </w:r>
            <w:r w:rsidR="00A762B9" w:rsidRPr="00A567FF">
              <w:rPr>
                <w:rFonts w:cs="Calibri"/>
                <w:sz w:val="16"/>
                <w:szCs w:val="16"/>
              </w:rPr>
              <w:t>9</w:t>
            </w:r>
            <w:r w:rsidRPr="00A567FF">
              <w:rPr>
                <w:rFonts w:cs="Calibri"/>
                <w:sz w:val="16"/>
                <w:szCs w:val="16"/>
              </w:rPr>
              <w:t>6,</w:t>
            </w:r>
            <w:r w:rsidR="00A762B9" w:rsidRPr="00A567FF">
              <w:rPr>
                <w:rFonts w:cs="Calibri"/>
                <w:sz w:val="16"/>
                <w:szCs w:val="16"/>
              </w:rPr>
              <w:t>1</w:t>
            </w:r>
          </w:p>
        </w:tc>
        <w:tc>
          <w:tcPr>
            <w:tcW w:w="852" w:type="dxa"/>
            <w:tcBorders>
              <w:bottom w:val="single" w:sz="4" w:space="0" w:color="D9D9D9" w:themeColor="background1" w:themeShade="D9"/>
            </w:tcBorders>
            <w:shd w:val="clear" w:color="000000" w:fill="DA9694"/>
            <w:noWrap/>
            <w:vAlign w:val="center"/>
            <w:hideMark/>
          </w:tcPr>
          <w:p w:rsidR="006F7BBE" w:rsidRPr="00A567FF" w:rsidRDefault="006F7BBE" w:rsidP="00A762B9">
            <w:pPr>
              <w:jc w:val="right"/>
              <w:rPr>
                <w:rFonts w:cs="Calibri"/>
                <w:sz w:val="16"/>
                <w:szCs w:val="16"/>
              </w:rPr>
            </w:pPr>
            <w:r w:rsidRPr="00A567FF">
              <w:rPr>
                <w:rFonts w:cs="Calibri"/>
                <w:sz w:val="16"/>
                <w:szCs w:val="16"/>
              </w:rPr>
              <w:t>12 2</w:t>
            </w:r>
            <w:r w:rsidR="00A762B9" w:rsidRPr="00A567FF">
              <w:rPr>
                <w:rFonts w:cs="Calibri"/>
                <w:sz w:val="16"/>
                <w:szCs w:val="16"/>
              </w:rPr>
              <w:t>49</w:t>
            </w:r>
            <w:r w:rsidRPr="00A567FF">
              <w:rPr>
                <w:rFonts w:cs="Calibri"/>
                <w:sz w:val="16"/>
                <w:szCs w:val="16"/>
              </w:rPr>
              <w:t>,</w:t>
            </w:r>
            <w:r w:rsidR="00A762B9" w:rsidRPr="00A567FF">
              <w:rPr>
                <w:rFonts w:cs="Calibri"/>
                <w:sz w:val="16"/>
                <w:szCs w:val="16"/>
              </w:rPr>
              <w:t>3</w:t>
            </w:r>
          </w:p>
        </w:tc>
        <w:tc>
          <w:tcPr>
            <w:tcW w:w="851" w:type="dxa"/>
            <w:gridSpan w:val="2"/>
            <w:tcBorders>
              <w:bottom w:val="single" w:sz="4" w:space="0" w:color="D9D9D9" w:themeColor="background1" w:themeShade="D9"/>
            </w:tcBorders>
            <w:shd w:val="clear" w:color="000000" w:fill="DA9694"/>
            <w:noWrap/>
            <w:vAlign w:val="center"/>
            <w:hideMark/>
          </w:tcPr>
          <w:p w:rsidR="006F7BBE" w:rsidRPr="00A567FF" w:rsidRDefault="006F7BBE" w:rsidP="00876053">
            <w:pPr>
              <w:jc w:val="right"/>
              <w:rPr>
                <w:rFonts w:cs="Calibri"/>
                <w:sz w:val="16"/>
                <w:szCs w:val="16"/>
              </w:rPr>
            </w:pPr>
            <w:r w:rsidRPr="00A567FF">
              <w:rPr>
                <w:rFonts w:cs="Calibri"/>
                <w:sz w:val="16"/>
                <w:szCs w:val="16"/>
              </w:rPr>
              <w:t>14,6</w:t>
            </w:r>
          </w:p>
        </w:tc>
        <w:tc>
          <w:tcPr>
            <w:tcW w:w="852" w:type="dxa"/>
            <w:gridSpan w:val="2"/>
            <w:tcBorders>
              <w:bottom w:val="single" w:sz="4" w:space="0" w:color="D9D9D9" w:themeColor="background1" w:themeShade="D9"/>
            </w:tcBorders>
            <w:shd w:val="clear" w:color="000000" w:fill="DA9694"/>
            <w:noWrap/>
            <w:vAlign w:val="center"/>
            <w:hideMark/>
          </w:tcPr>
          <w:p w:rsidR="006F7BBE" w:rsidRPr="00A567FF" w:rsidRDefault="006F7BBE" w:rsidP="00876053">
            <w:pPr>
              <w:jc w:val="right"/>
              <w:rPr>
                <w:rFonts w:cs="Calibri"/>
                <w:sz w:val="16"/>
                <w:szCs w:val="16"/>
              </w:rPr>
            </w:pPr>
            <w:r w:rsidRPr="00A567FF">
              <w:rPr>
                <w:rFonts w:cs="Calibri"/>
                <w:sz w:val="16"/>
                <w:szCs w:val="16"/>
              </w:rPr>
              <w:t>1 106,5</w:t>
            </w:r>
          </w:p>
        </w:tc>
        <w:tc>
          <w:tcPr>
            <w:tcW w:w="710" w:type="dxa"/>
            <w:gridSpan w:val="2"/>
            <w:tcBorders>
              <w:bottom w:val="single" w:sz="4" w:space="0" w:color="D9D9D9" w:themeColor="background1" w:themeShade="D9"/>
            </w:tcBorders>
            <w:shd w:val="clear" w:color="000000" w:fill="DA9694"/>
            <w:noWrap/>
            <w:vAlign w:val="center"/>
            <w:hideMark/>
          </w:tcPr>
          <w:p w:rsidR="006F7BBE" w:rsidRPr="00A567FF" w:rsidRDefault="006F7BBE" w:rsidP="00A762B9">
            <w:pPr>
              <w:jc w:val="right"/>
              <w:rPr>
                <w:rFonts w:cs="Calibri"/>
                <w:sz w:val="16"/>
                <w:szCs w:val="16"/>
              </w:rPr>
            </w:pPr>
            <w:r w:rsidRPr="00A567FF">
              <w:rPr>
                <w:rFonts w:cs="Calibri"/>
                <w:sz w:val="16"/>
                <w:szCs w:val="16"/>
              </w:rPr>
              <w:t>3</w:t>
            </w:r>
            <w:r w:rsidR="00A762B9" w:rsidRPr="00A567FF">
              <w:rPr>
                <w:rFonts w:cs="Calibri"/>
                <w:sz w:val="16"/>
                <w:szCs w:val="16"/>
              </w:rPr>
              <w:t>9</w:t>
            </w:r>
            <w:r w:rsidRPr="00A567FF">
              <w:rPr>
                <w:rFonts w:cs="Calibri"/>
                <w:sz w:val="16"/>
                <w:szCs w:val="16"/>
              </w:rPr>
              <w:t xml:space="preserve"> </w:t>
            </w:r>
            <w:r w:rsidR="00A762B9" w:rsidRPr="00A567FF">
              <w:rPr>
                <w:rFonts w:cs="Calibri"/>
                <w:sz w:val="16"/>
                <w:szCs w:val="16"/>
              </w:rPr>
              <w:t>006</w:t>
            </w:r>
            <w:r w:rsidRPr="00A567FF">
              <w:rPr>
                <w:rFonts w:cs="Calibri"/>
                <w:sz w:val="16"/>
                <w:szCs w:val="16"/>
              </w:rPr>
              <w:t>,</w:t>
            </w:r>
            <w:r w:rsidR="00A762B9" w:rsidRPr="00A567FF">
              <w:rPr>
                <w:rFonts w:cs="Calibri"/>
                <w:sz w:val="16"/>
                <w:szCs w:val="16"/>
              </w:rPr>
              <w:t>9</w:t>
            </w:r>
          </w:p>
        </w:tc>
        <w:tc>
          <w:tcPr>
            <w:tcW w:w="708" w:type="dxa"/>
            <w:gridSpan w:val="2"/>
            <w:tcBorders>
              <w:bottom w:val="single" w:sz="4" w:space="0" w:color="D9D9D9" w:themeColor="background1" w:themeShade="D9"/>
            </w:tcBorders>
            <w:shd w:val="clear" w:color="000000" w:fill="DA9694"/>
            <w:noWrap/>
            <w:vAlign w:val="center"/>
            <w:hideMark/>
          </w:tcPr>
          <w:p w:rsidR="006F7BBE" w:rsidRPr="00A567FF" w:rsidRDefault="006F7BBE" w:rsidP="00876053">
            <w:pPr>
              <w:jc w:val="right"/>
              <w:rPr>
                <w:rFonts w:cs="Calibri"/>
                <w:sz w:val="16"/>
                <w:szCs w:val="16"/>
              </w:rPr>
            </w:pPr>
            <w:r w:rsidRPr="00A567FF">
              <w:rPr>
                <w:rFonts w:cs="Calibri"/>
                <w:sz w:val="16"/>
                <w:szCs w:val="16"/>
              </w:rPr>
              <w:t>30 675,5</w:t>
            </w:r>
          </w:p>
        </w:tc>
        <w:tc>
          <w:tcPr>
            <w:tcW w:w="710" w:type="dxa"/>
            <w:gridSpan w:val="2"/>
            <w:tcBorders>
              <w:bottom w:val="single" w:sz="4" w:space="0" w:color="D9D9D9" w:themeColor="background1" w:themeShade="D9"/>
            </w:tcBorders>
            <w:shd w:val="clear" w:color="000000" w:fill="DA9694"/>
            <w:noWrap/>
            <w:vAlign w:val="center"/>
            <w:hideMark/>
          </w:tcPr>
          <w:p w:rsidR="006F7BBE" w:rsidRPr="00A567FF" w:rsidRDefault="006F7BBE" w:rsidP="00876053">
            <w:pPr>
              <w:jc w:val="right"/>
              <w:rPr>
                <w:rFonts w:cs="Calibri"/>
                <w:sz w:val="16"/>
                <w:szCs w:val="16"/>
              </w:rPr>
            </w:pPr>
            <w:r w:rsidRPr="00A567FF">
              <w:rPr>
                <w:rFonts w:cs="Calibri"/>
                <w:sz w:val="16"/>
                <w:szCs w:val="16"/>
              </w:rPr>
              <w:t>26 026,2</w:t>
            </w:r>
          </w:p>
        </w:tc>
        <w:tc>
          <w:tcPr>
            <w:tcW w:w="710" w:type="dxa"/>
            <w:gridSpan w:val="2"/>
            <w:tcBorders>
              <w:bottom w:val="single" w:sz="4" w:space="0" w:color="D9D9D9" w:themeColor="background1" w:themeShade="D9"/>
            </w:tcBorders>
            <w:shd w:val="clear" w:color="000000" w:fill="DA9694"/>
            <w:noWrap/>
            <w:vAlign w:val="center"/>
            <w:hideMark/>
          </w:tcPr>
          <w:p w:rsidR="006F7BBE" w:rsidRPr="00A567FF" w:rsidRDefault="006F7BBE" w:rsidP="00876053">
            <w:pPr>
              <w:jc w:val="right"/>
              <w:rPr>
                <w:rFonts w:cs="Calibri"/>
                <w:sz w:val="16"/>
                <w:szCs w:val="16"/>
              </w:rPr>
            </w:pPr>
            <w:r w:rsidRPr="00A567FF">
              <w:rPr>
                <w:rFonts w:cs="Calibri"/>
                <w:sz w:val="16"/>
                <w:szCs w:val="16"/>
              </w:rPr>
              <w:t>107 355,5</w:t>
            </w:r>
          </w:p>
        </w:tc>
        <w:tc>
          <w:tcPr>
            <w:tcW w:w="717" w:type="dxa"/>
            <w:gridSpan w:val="2"/>
            <w:tcBorders>
              <w:bottom w:val="single" w:sz="4" w:space="0" w:color="D9D9D9" w:themeColor="background1" w:themeShade="D9"/>
            </w:tcBorders>
            <w:shd w:val="clear" w:color="000000" w:fill="DA9694"/>
            <w:noWrap/>
            <w:vAlign w:val="center"/>
            <w:hideMark/>
          </w:tcPr>
          <w:p w:rsidR="006F7BBE" w:rsidRPr="00A567FF" w:rsidRDefault="006F7BBE" w:rsidP="00A762B9">
            <w:pPr>
              <w:jc w:val="right"/>
              <w:rPr>
                <w:rFonts w:cs="Calibri"/>
                <w:sz w:val="16"/>
                <w:szCs w:val="16"/>
              </w:rPr>
            </w:pPr>
            <w:r w:rsidRPr="00A567FF">
              <w:rPr>
                <w:rFonts w:cs="Calibri"/>
                <w:sz w:val="16"/>
                <w:szCs w:val="16"/>
              </w:rPr>
              <w:t xml:space="preserve">215 </w:t>
            </w:r>
            <w:r w:rsidR="00A762B9" w:rsidRPr="00A567FF">
              <w:rPr>
                <w:rFonts w:cs="Calibri"/>
                <w:sz w:val="16"/>
                <w:szCs w:val="16"/>
              </w:rPr>
              <w:t>518</w:t>
            </w:r>
            <w:r w:rsidRPr="00A567FF">
              <w:rPr>
                <w:rFonts w:cs="Calibri"/>
                <w:sz w:val="16"/>
                <w:szCs w:val="16"/>
              </w:rPr>
              <w:t>,</w:t>
            </w:r>
            <w:r w:rsidR="00A762B9" w:rsidRPr="00A567FF">
              <w:rPr>
                <w:rFonts w:cs="Calibri"/>
                <w:sz w:val="16"/>
                <w:szCs w:val="16"/>
              </w:rPr>
              <w:t>8</w:t>
            </w:r>
          </w:p>
        </w:tc>
        <w:tc>
          <w:tcPr>
            <w:tcW w:w="994" w:type="dxa"/>
            <w:tcBorders>
              <w:bottom w:val="single" w:sz="4" w:space="0" w:color="D9D9D9" w:themeColor="background1" w:themeShade="D9"/>
            </w:tcBorders>
            <w:shd w:val="clear" w:color="000000" w:fill="DA9694"/>
            <w:noWrap/>
            <w:vAlign w:val="center"/>
            <w:hideMark/>
          </w:tcPr>
          <w:p w:rsidR="006F7BBE" w:rsidRPr="00A567FF" w:rsidRDefault="006F7BBE" w:rsidP="00876053">
            <w:pPr>
              <w:spacing w:line="240" w:lineRule="auto"/>
              <w:jc w:val="left"/>
              <w:rPr>
                <w:rFonts w:eastAsia="Times New Roman" w:cs="Calibri"/>
                <w:color w:val="000000"/>
                <w:sz w:val="16"/>
                <w:szCs w:val="16"/>
                <w:lang w:eastAsia="lv-LV"/>
              </w:rPr>
            </w:pPr>
          </w:p>
        </w:tc>
        <w:tc>
          <w:tcPr>
            <w:tcW w:w="1984" w:type="dxa"/>
            <w:tcBorders>
              <w:bottom w:val="single" w:sz="4" w:space="0" w:color="D9D9D9" w:themeColor="background1" w:themeShade="D9"/>
            </w:tcBorders>
            <w:shd w:val="clear" w:color="000000" w:fill="DA9694"/>
            <w:noWrap/>
            <w:vAlign w:val="center"/>
            <w:hideMark/>
          </w:tcPr>
          <w:p w:rsidR="006F7BBE" w:rsidRPr="00A567FF" w:rsidRDefault="006F7BBE" w:rsidP="00876053">
            <w:pPr>
              <w:spacing w:line="240" w:lineRule="auto"/>
              <w:jc w:val="left"/>
              <w:rPr>
                <w:rFonts w:eastAsia="Times New Roman" w:cs="Calibri"/>
                <w:color w:val="000000"/>
                <w:sz w:val="16"/>
                <w:szCs w:val="16"/>
                <w:lang w:eastAsia="lv-LV"/>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16"/>
        </w:trPr>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rPr>
                <w:rFonts w:cs="Calibri"/>
                <w:b/>
                <w:bCs/>
                <w:sz w:val="16"/>
                <w:szCs w:val="16"/>
              </w:rPr>
            </w:pPr>
            <w:r w:rsidRPr="00A567FF">
              <w:rPr>
                <w:rFonts w:cs="Calibri"/>
                <w:b/>
                <w:bCs/>
                <w:sz w:val="16"/>
                <w:szCs w:val="16"/>
              </w:rPr>
              <w:t>01</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vAlign w:val="center"/>
            <w:hideMark/>
          </w:tcPr>
          <w:p w:rsidR="006F7BBE" w:rsidRPr="00A567FF" w:rsidRDefault="006F7BBE" w:rsidP="00876053">
            <w:pPr>
              <w:rPr>
                <w:rFonts w:cs="Calibri"/>
                <w:b/>
                <w:bCs/>
                <w:sz w:val="16"/>
                <w:szCs w:val="16"/>
              </w:rPr>
            </w:pPr>
            <w:r w:rsidRPr="00A567FF">
              <w:rPr>
                <w:rFonts w:cs="Calibri"/>
                <w:b/>
                <w:bCs/>
                <w:sz w:val="16"/>
                <w:szCs w:val="16"/>
              </w:rPr>
              <w:t>PĀRVALDE (t.sk.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center"/>
              <w:rPr>
                <w:rFonts w:cs="Calibri"/>
                <w:b/>
                <w:bCs/>
                <w:sz w:val="16"/>
                <w:szCs w:val="16"/>
              </w:rPr>
            </w:pPr>
            <w:r w:rsidRPr="00A567FF">
              <w:rPr>
                <w:rFonts w:cs="Calibri"/>
                <w:b/>
                <w:bCs/>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187,5</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85,0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85,0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692,0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998,0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250,0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2 212,5</w:t>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vAlign w:val="center"/>
            <w:hideMark/>
          </w:tcPr>
          <w:p w:rsidR="006F7BBE" w:rsidRPr="00A567FF" w:rsidRDefault="006F7BBE" w:rsidP="00876053">
            <w:pPr>
              <w:rPr>
                <w:rFonts w:cs="Calibri"/>
                <w:sz w:val="16"/>
                <w:szCs w:val="16"/>
              </w:rPr>
            </w:pPr>
            <w:r w:rsidRPr="00A567FF">
              <w:rPr>
                <w:rFonts w:cs="Calibri"/>
                <w:sz w:val="16"/>
                <w:szCs w:val="16"/>
              </w:rPr>
              <w:t> </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vAlign w:val="center"/>
            <w:hideMark/>
          </w:tcPr>
          <w:p w:rsidR="006F7BBE" w:rsidRPr="00A567FF" w:rsidRDefault="006F7BBE" w:rsidP="00876053">
            <w:pPr>
              <w:rPr>
                <w:rFonts w:cs="Calibri"/>
                <w:sz w:val="16"/>
                <w:szCs w:val="16"/>
              </w:rPr>
            </w:pPr>
            <w:r w:rsidRPr="00A567FF">
              <w:rPr>
                <w:rFonts w:cs="Calibri"/>
                <w:sz w:val="16"/>
                <w:szCs w:val="16"/>
              </w:rPr>
              <w:t> </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0"/>
        </w:trPr>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rPr>
                <w:rFonts w:cs="Calibri"/>
                <w:i/>
                <w:sz w:val="16"/>
                <w:szCs w:val="16"/>
              </w:rPr>
            </w:pPr>
            <w:r w:rsidRPr="00A567FF">
              <w:rPr>
                <w:rFonts w:cs="Calibri"/>
                <w:i/>
                <w:sz w:val="16"/>
                <w:szCs w:val="16"/>
              </w:rPr>
              <w:t> </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vAlign w:val="center"/>
            <w:hideMark/>
          </w:tcPr>
          <w:p w:rsidR="006F7BBE" w:rsidRPr="00A567FF" w:rsidRDefault="006F7BBE" w:rsidP="00876053">
            <w:pPr>
              <w:jc w:val="right"/>
              <w:rPr>
                <w:rFonts w:cs="Calibri"/>
                <w:i/>
                <w:iCs/>
                <w:sz w:val="16"/>
                <w:szCs w:val="16"/>
              </w:rPr>
            </w:pPr>
            <w:r w:rsidRPr="00A567FF">
              <w:rPr>
                <w:rFonts w:cs="Calibri"/>
                <w:i/>
                <w:iCs/>
                <w:sz w:val="16"/>
                <w:szCs w:val="16"/>
              </w:rPr>
              <w:t>Īpatsvars no kopējām investīcijām(%)</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center"/>
              <w:rPr>
                <w:rFonts w:cs="Calibri"/>
                <w:b/>
                <w:bCs/>
                <w:i/>
                <w:sz w:val="16"/>
                <w:szCs w:val="16"/>
              </w:rPr>
            </w:pPr>
            <w:r w:rsidRPr="00A567FF">
              <w:rPr>
                <w:rFonts w:cs="Calibri"/>
                <w:b/>
                <w:bCs/>
                <w: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1,5</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1,4</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0,2</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2,3</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3,8</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0,2</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1,0</w:t>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vAlign w:val="center"/>
            <w:hideMark/>
          </w:tcPr>
          <w:p w:rsidR="006F7BBE" w:rsidRPr="00A567FF" w:rsidRDefault="006F7BBE" w:rsidP="00876053">
            <w:pPr>
              <w:rPr>
                <w:rFonts w:cs="Calibri"/>
                <w:i/>
                <w:sz w:val="16"/>
                <w:szCs w:val="16"/>
              </w:rPr>
            </w:pPr>
            <w:r w:rsidRPr="00A567FF">
              <w:rPr>
                <w:rFonts w:cs="Calibri"/>
                <w:i/>
                <w:sz w:val="16"/>
                <w:szCs w:val="16"/>
              </w:rPr>
              <w:t> </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vAlign w:val="center"/>
            <w:hideMark/>
          </w:tcPr>
          <w:p w:rsidR="006F7BBE" w:rsidRPr="00A567FF" w:rsidRDefault="006F7BBE" w:rsidP="00876053">
            <w:pPr>
              <w:rPr>
                <w:rFonts w:cs="Calibri"/>
                <w:i/>
                <w:sz w:val="16"/>
                <w:szCs w:val="16"/>
              </w:rPr>
            </w:pPr>
            <w:r w:rsidRPr="00A567FF">
              <w:rPr>
                <w:rFonts w:cs="Calibri"/>
                <w:i/>
                <w:sz w:val="16"/>
                <w:szCs w:val="16"/>
              </w:rPr>
              <w:t> </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32"/>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Domes ēkas Jomas ielā 1/5 aukstumapgādes izveide</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7,1</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317,1</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Izbūvēta aukstumapgādes sistēma Jūrmalas pilsētas domes ēkā Jomas ielā 1/5</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7,1</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7,1</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Ēkas Dubultu prospektā 1 lit.2 būvniecība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83,3</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543,0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543,0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1 169,3</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Izbūvēta Jūrmalas pi</w:t>
            </w:r>
            <w:r w:rsidR="00E82B88" w:rsidRPr="00A567FF">
              <w:rPr>
                <w:rFonts w:cs="Calibri"/>
                <w:sz w:val="16"/>
                <w:szCs w:val="16"/>
              </w:rPr>
              <w:t>lsētas domes administratīvā ēka.</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83,3</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83,3</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679"/>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Datortehnika Jūrmalas pilsētas pašvaldības IT infrastruktūras darbības nodrošināšanai</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73,0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55,0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55,0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19,0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45,0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392,0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Informāti</w:t>
            </w:r>
            <w:r w:rsidR="00392F43" w:rsidRPr="00A567FF">
              <w:rPr>
                <w:rFonts w:cs="Calibri"/>
                <w:sz w:val="16"/>
                <w:szCs w:val="16"/>
              </w:rPr>
              <w:t>-</w:t>
            </w:r>
            <w:r w:rsidRPr="00A567FF">
              <w:rPr>
                <w:rFonts w:cs="Calibri"/>
                <w:sz w:val="16"/>
                <w:szCs w:val="16"/>
              </w:rPr>
              <w:t>kas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 xml:space="preserve">Iegādāti datortehnikas komplekti un serveri JPD, Sociālais aprūpes centrs, Bāriņtiesa, Bibliotēku apvienība, Labklājības pārvalde, Muzejs, Pašvaldības policija, </w:t>
            </w:r>
            <w:r w:rsidRPr="00A567FF">
              <w:rPr>
                <w:rFonts w:cs="Calibri"/>
                <w:sz w:val="16"/>
                <w:szCs w:val="16"/>
              </w:rPr>
              <w:lastRenderedPageBreak/>
              <w:t>Jūrmalas kultūras centrs</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4"/>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8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color w:val="000000"/>
                <w:sz w:val="16"/>
                <w:szCs w:val="16"/>
              </w:rPr>
            </w:pPr>
            <w:r w:rsidRPr="00A567FF">
              <w:rPr>
                <w:rFonts w:cs="Calibri"/>
                <w:color w:val="000000"/>
                <w:sz w:val="16"/>
                <w:szCs w:val="16"/>
              </w:rPr>
              <w:t>4</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Pašvaldības datu pārraides tīkla izbūve (WiFi + optiskais tīkls)</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b/>
                <w:bCs/>
                <w:color w:val="000000"/>
                <w:sz w:val="16"/>
                <w:szCs w:val="16"/>
              </w:rPr>
            </w:pPr>
            <w:r w:rsidRPr="00A567FF">
              <w:rPr>
                <w:rFonts w:cs="Calibri"/>
                <w:b/>
                <w:bCs/>
                <w:color w:val="000000"/>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80,0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80,0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8513D" w:rsidP="00876053">
            <w:pPr>
              <w:jc w:val="center"/>
              <w:rPr>
                <w:rFonts w:asciiTheme="minorHAnsi" w:hAnsiTheme="minorHAnsi" w:cstheme="minorHAnsi"/>
                <w:sz w:val="16"/>
                <w:szCs w:val="16"/>
              </w:rPr>
            </w:pPr>
            <w:r w:rsidRPr="00A567FF">
              <w:rPr>
                <w:rFonts w:asciiTheme="minorHAnsi" w:hAnsiTheme="minorHAnsi" w:cstheme="minorHAnsi"/>
                <w:sz w:val="16"/>
                <w:szCs w:val="16"/>
              </w:rPr>
              <w:t>Informāti-kas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Izbūvēts pašvaldības datu pārraides tīkls (WiFi + optiskais)</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color w:val="000000"/>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color w:val="000000"/>
                <w:sz w:val="16"/>
                <w:szCs w:val="16"/>
              </w:rPr>
            </w:pPr>
            <w:r w:rsidRPr="00A567FF">
              <w:rPr>
                <w:rFonts w:cs="Calibri"/>
                <w:i/>
                <w:color w:val="000000"/>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b/>
                <w:bCs/>
                <w:color w:val="000000"/>
                <w:sz w:val="16"/>
                <w:szCs w:val="16"/>
              </w:rPr>
            </w:pPr>
            <w:r w:rsidRPr="00A567FF">
              <w:rPr>
                <w:rFonts w:cs="Calibri"/>
                <w:b/>
                <w:bCs/>
                <w:color w:val="000000"/>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50,0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50,0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ascii="Arial" w:hAnsi="Arial" w:cs="Arial"/>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78"/>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5</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Administratīvo telpu remonts/ kapitālais remonts</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24,1</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130,0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204,1</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2013.g. - JPD telpu remonti; 2014.g. - JPD telpu attīstība (arhīvs, KAC, drošības sistēmas izveide)</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77"/>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07"/>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6</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ĢIS sistēmas izstrāde</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Inženier</w:t>
            </w:r>
            <w:r w:rsidR="00392F43" w:rsidRPr="00A567FF">
              <w:rPr>
                <w:rFonts w:cs="Calibri"/>
                <w:sz w:val="16"/>
                <w:szCs w:val="16"/>
              </w:rPr>
              <w:t>-</w:t>
            </w:r>
            <w:r w:rsidRPr="00A567FF">
              <w:rPr>
                <w:rFonts w:cs="Calibri"/>
                <w:sz w:val="16"/>
                <w:szCs w:val="16"/>
              </w:rPr>
              <w:t>būvju un ģeodēzijas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Izveidota ĢIS sistēma</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2"/>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0"/>
        </w:trPr>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rPr>
                <w:rFonts w:cs="Calibri"/>
                <w:b/>
                <w:bCs/>
                <w:sz w:val="16"/>
                <w:szCs w:val="16"/>
              </w:rPr>
            </w:pPr>
            <w:r w:rsidRPr="00A567FF">
              <w:rPr>
                <w:rFonts w:cs="Calibri"/>
                <w:b/>
                <w:bCs/>
                <w:sz w:val="16"/>
                <w:szCs w:val="16"/>
              </w:rPr>
              <w:t>03</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vAlign w:val="center"/>
            <w:hideMark/>
          </w:tcPr>
          <w:p w:rsidR="006F7BBE" w:rsidRPr="00A567FF" w:rsidRDefault="006F7BBE" w:rsidP="00876053">
            <w:pPr>
              <w:rPr>
                <w:rFonts w:cs="Calibri"/>
                <w:b/>
                <w:bCs/>
                <w:sz w:val="16"/>
                <w:szCs w:val="16"/>
              </w:rPr>
            </w:pPr>
            <w:r w:rsidRPr="00A567FF">
              <w:rPr>
                <w:rFonts w:cs="Calibri"/>
                <w:b/>
                <w:bCs/>
                <w:sz w:val="16"/>
                <w:szCs w:val="16"/>
              </w:rPr>
              <w:t>SABIEDRISKĀ KĀRTĪBA (t.sk.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center"/>
              <w:rPr>
                <w:rFonts w:cs="Calibri"/>
                <w:b/>
                <w:bCs/>
                <w:sz w:val="16"/>
                <w:szCs w:val="16"/>
              </w:rPr>
            </w:pPr>
            <w:r w:rsidRPr="00A567FF">
              <w:rPr>
                <w:rFonts w:cs="Calibri"/>
                <w:b/>
                <w:bCs/>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22,0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300,0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382,0</w:t>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vAlign w:val="center"/>
            <w:hideMark/>
          </w:tcPr>
          <w:p w:rsidR="006F7BBE" w:rsidRPr="00A567FF" w:rsidRDefault="006F7BBE" w:rsidP="00876053">
            <w:pPr>
              <w:rPr>
                <w:rFonts w:cs="Calibri"/>
                <w:sz w:val="16"/>
                <w:szCs w:val="16"/>
              </w:rPr>
            </w:pPr>
            <w:r w:rsidRPr="00A567FF">
              <w:rPr>
                <w:rFonts w:cs="Calibri"/>
                <w:sz w:val="16"/>
                <w:szCs w:val="16"/>
              </w:rPr>
              <w:t> </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vAlign w:val="center"/>
            <w:hideMark/>
          </w:tcPr>
          <w:p w:rsidR="006F7BBE" w:rsidRPr="00A567FF" w:rsidRDefault="006F7BBE" w:rsidP="00876053">
            <w:pPr>
              <w:rPr>
                <w:rFonts w:cs="Calibri"/>
                <w:sz w:val="16"/>
                <w:szCs w:val="16"/>
              </w:rPr>
            </w:pPr>
            <w:r w:rsidRPr="00A567FF">
              <w:rPr>
                <w:rFonts w:cs="Calibri"/>
                <w:sz w:val="16"/>
                <w:szCs w:val="16"/>
              </w:rPr>
              <w:t> </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0"/>
        </w:trPr>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rPr>
                <w:rFonts w:cs="Calibri"/>
                <w:b/>
                <w:bCs/>
                <w:i/>
                <w:sz w:val="16"/>
                <w:szCs w:val="16"/>
              </w:rPr>
            </w:pPr>
            <w:r w:rsidRPr="00A567FF">
              <w:rPr>
                <w:rFonts w:cs="Calibri"/>
                <w:b/>
                <w:bCs/>
                <w:i/>
                <w:sz w:val="16"/>
                <w:szCs w:val="16"/>
              </w:rPr>
              <w:t> </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vAlign w:val="center"/>
            <w:hideMark/>
          </w:tcPr>
          <w:p w:rsidR="006F7BBE" w:rsidRPr="00A567FF" w:rsidRDefault="006F7BBE" w:rsidP="00876053">
            <w:pPr>
              <w:jc w:val="right"/>
              <w:rPr>
                <w:rFonts w:cs="Calibri"/>
                <w:i/>
                <w:iCs/>
                <w:sz w:val="16"/>
                <w:szCs w:val="16"/>
              </w:rPr>
            </w:pPr>
            <w:r w:rsidRPr="00A567FF">
              <w:rPr>
                <w:rFonts w:cs="Calibri"/>
                <w:i/>
                <w:iCs/>
                <w:sz w:val="16"/>
                <w:szCs w:val="16"/>
              </w:rPr>
              <w:t>Īpatsvars no kopējām investīcijām(%)</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center"/>
              <w:rPr>
                <w:rFonts w:cs="Calibri"/>
                <w:b/>
                <w:bCs/>
                <w:i/>
                <w:sz w:val="16"/>
                <w:szCs w:val="16"/>
              </w:rPr>
            </w:pPr>
            <w:r w:rsidRPr="00A567FF">
              <w:rPr>
                <w:rFonts w:cs="Calibri"/>
                <w:b/>
                <w:bCs/>
                <w: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0,2</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0,3</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0,1</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0,1</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0,1</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0,3</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0,2</w:t>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vAlign w:val="center"/>
            <w:hideMark/>
          </w:tcPr>
          <w:p w:rsidR="006F7BBE" w:rsidRPr="00A567FF" w:rsidRDefault="006F7BBE" w:rsidP="00876053">
            <w:pPr>
              <w:rPr>
                <w:rFonts w:cs="Calibri"/>
                <w:i/>
                <w:sz w:val="16"/>
                <w:szCs w:val="16"/>
              </w:rPr>
            </w:pPr>
            <w:r w:rsidRPr="00A567FF">
              <w:rPr>
                <w:rFonts w:cs="Calibri"/>
                <w:i/>
                <w:sz w:val="16"/>
                <w:szCs w:val="16"/>
              </w:rPr>
              <w:t> </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vAlign w:val="center"/>
            <w:hideMark/>
          </w:tcPr>
          <w:p w:rsidR="006F7BBE" w:rsidRPr="00A567FF" w:rsidRDefault="006F7BBE" w:rsidP="00876053">
            <w:pPr>
              <w:rPr>
                <w:rFonts w:cs="Calibri"/>
                <w:i/>
                <w:sz w:val="16"/>
                <w:szCs w:val="16"/>
              </w:rPr>
            </w:pPr>
            <w:r w:rsidRPr="00A567FF">
              <w:rPr>
                <w:rFonts w:cs="Calibri"/>
                <w:i/>
                <w:sz w:val="16"/>
                <w:szCs w:val="16"/>
              </w:rPr>
              <w:t> </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7"/>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Videonovērošanas sistēmas izbūve</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22,0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80,0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162,0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asciiTheme="minorHAnsi" w:hAnsiTheme="minorHAnsi" w:cstheme="minorHAnsi"/>
                <w:sz w:val="16"/>
                <w:szCs w:val="16"/>
              </w:rPr>
            </w:pPr>
            <w:r w:rsidRPr="00A567FF">
              <w:rPr>
                <w:rFonts w:asciiTheme="minorHAnsi" w:hAnsiTheme="minorHAnsi" w:cstheme="minorHAnsi"/>
                <w:sz w:val="16"/>
                <w:szCs w:val="16"/>
              </w:rPr>
              <w:t>Pašvaldības policija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asciiTheme="minorHAnsi" w:hAnsiTheme="minorHAnsi" w:cstheme="minorHAnsi"/>
                <w:sz w:val="16"/>
                <w:szCs w:val="16"/>
              </w:rPr>
            </w:pPr>
            <w:r w:rsidRPr="00A567FF">
              <w:rPr>
                <w:rFonts w:asciiTheme="minorHAnsi" w:hAnsiTheme="minorHAnsi" w:cstheme="minorHAnsi"/>
                <w:sz w:val="16"/>
                <w:szCs w:val="16"/>
              </w:rPr>
              <w:t>Videonovērošanas sistēmas attīstība posteņos „Vaivari”, "Kauguri”, „Ķemeri”.</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7"/>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5,0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ascii="Arial" w:hAnsi="Arial" w:cs="Arial"/>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ascii="Arial" w:hAnsi="Arial" w:cs="Arial"/>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7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Jaunķemeru glābšanas stacijas projektēšana un būvniecība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220,0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220,0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Izstrādāts Jaunķemeru glābšanas stacijas  projekts un veikta tā būvniecība</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0"/>
        </w:trPr>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rPr>
                <w:rFonts w:cs="Calibri"/>
                <w:b/>
                <w:bCs/>
                <w:sz w:val="16"/>
                <w:szCs w:val="16"/>
              </w:rPr>
            </w:pPr>
            <w:r w:rsidRPr="00A567FF">
              <w:rPr>
                <w:rFonts w:cs="Calibri"/>
                <w:b/>
                <w:bCs/>
                <w:sz w:val="16"/>
                <w:szCs w:val="16"/>
              </w:rPr>
              <w:t>04</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vAlign w:val="center"/>
            <w:hideMark/>
          </w:tcPr>
          <w:p w:rsidR="006F7BBE" w:rsidRPr="00A567FF" w:rsidRDefault="006F7BBE" w:rsidP="00876053">
            <w:pPr>
              <w:rPr>
                <w:rFonts w:cs="Calibri"/>
                <w:b/>
                <w:bCs/>
                <w:sz w:val="16"/>
                <w:szCs w:val="16"/>
              </w:rPr>
            </w:pPr>
            <w:r w:rsidRPr="00A567FF">
              <w:rPr>
                <w:rFonts w:cs="Calibri"/>
                <w:b/>
                <w:bCs/>
                <w:sz w:val="16"/>
                <w:szCs w:val="16"/>
              </w:rPr>
              <w:t>EKONOMISKĀ DARBĪBA (t.sk.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center"/>
              <w:rPr>
                <w:rFonts w:cs="Calibri"/>
                <w:b/>
                <w:bCs/>
                <w:sz w:val="16"/>
                <w:szCs w:val="16"/>
              </w:rPr>
            </w:pPr>
            <w:r w:rsidRPr="00A567FF">
              <w:rPr>
                <w:rFonts w:cs="Calibri"/>
                <w:b/>
                <w:bCs/>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3 251,0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A762B9">
            <w:pPr>
              <w:jc w:val="right"/>
              <w:rPr>
                <w:rFonts w:cs="Calibri"/>
                <w:sz w:val="16"/>
                <w:szCs w:val="16"/>
              </w:rPr>
            </w:pPr>
            <w:r w:rsidRPr="00A567FF">
              <w:rPr>
                <w:rFonts w:cs="Calibri"/>
                <w:sz w:val="16"/>
                <w:szCs w:val="16"/>
              </w:rPr>
              <w:t>1 29</w:t>
            </w:r>
            <w:r w:rsidR="00A762B9" w:rsidRPr="00A567FF">
              <w:rPr>
                <w:rFonts w:cs="Calibri"/>
                <w:sz w:val="16"/>
                <w:szCs w:val="16"/>
              </w:rPr>
              <w:t>7</w:t>
            </w:r>
            <w:r w:rsidRPr="00A567FF">
              <w:rPr>
                <w:rFonts w:cs="Calibri"/>
                <w:sz w:val="16"/>
                <w:szCs w:val="16"/>
              </w:rPr>
              <w:t>,0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154,0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479,8</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14,6</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25,0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A762B9">
            <w:pPr>
              <w:jc w:val="right"/>
              <w:rPr>
                <w:rFonts w:cs="Calibri"/>
                <w:sz w:val="16"/>
                <w:szCs w:val="16"/>
              </w:rPr>
            </w:pPr>
            <w:r w:rsidRPr="00A567FF">
              <w:rPr>
                <w:rFonts w:cs="Calibri"/>
                <w:sz w:val="16"/>
                <w:szCs w:val="16"/>
              </w:rPr>
              <w:t>1</w:t>
            </w:r>
            <w:r w:rsidR="00A762B9" w:rsidRPr="00A567FF">
              <w:rPr>
                <w:rFonts w:cs="Calibri"/>
                <w:sz w:val="16"/>
                <w:szCs w:val="16"/>
              </w:rPr>
              <w:t> </w:t>
            </w:r>
            <w:r w:rsidRPr="00A567FF">
              <w:rPr>
                <w:rFonts w:cs="Calibri"/>
                <w:sz w:val="16"/>
                <w:szCs w:val="16"/>
              </w:rPr>
              <w:t>9</w:t>
            </w:r>
            <w:r w:rsidR="00A762B9" w:rsidRPr="00A567FF">
              <w:rPr>
                <w:rFonts w:cs="Calibri"/>
                <w:sz w:val="16"/>
                <w:szCs w:val="16"/>
              </w:rPr>
              <w:t>70</w:t>
            </w:r>
            <w:r w:rsidRPr="00A567FF">
              <w:rPr>
                <w:rFonts w:cs="Calibri"/>
                <w:sz w:val="16"/>
                <w:szCs w:val="16"/>
              </w:rPr>
              <w:t>,4</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4 052,8</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8 586,7</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40 657,0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A762B9">
            <w:pPr>
              <w:jc w:val="right"/>
              <w:rPr>
                <w:rFonts w:cs="Calibri"/>
                <w:sz w:val="16"/>
                <w:szCs w:val="16"/>
              </w:rPr>
            </w:pPr>
            <w:r w:rsidRPr="00A567FF">
              <w:rPr>
                <w:rFonts w:cs="Calibri"/>
                <w:sz w:val="16"/>
                <w:szCs w:val="16"/>
              </w:rPr>
              <w:t>58 51</w:t>
            </w:r>
            <w:r w:rsidR="00A762B9" w:rsidRPr="00A567FF">
              <w:rPr>
                <w:rFonts w:cs="Calibri"/>
                <w:sz w:val="16"/>
                <w:szCs w:val="16"/>
              </w:rPr>
              <w:t>7</w:t>
            </w:r>
            <w:r w:rsidRPr="00A567FF">
              <w:rPr>
                <w:rFonts w:cs="Calibri"/>
                <w:sz w:val="16"/>
                <w:szCs w:val="16"/>
              </w:rPr>
              <w:t>,9</w:t>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vAlign w:val="center"/>
            <w:hideMark/>
          </w:tcPr>
          <w:p w:rsidR="006F7BBE" w:rsidRPr="00A567FF" w:rsidRDefault="006F7BBE" w:rsidP="00876053">
            <w:pPr>
              <w:rPr>
                <w:rFonts w:cs="Calibri"/>
                <w:sz w:val="16"/>
                <w:szCs w:val="16"/>
              </w:rPr>
            </w:pPr>
            <w:r w:rsidRPr="00A567FF">
              <w:rPr>
                <w:rFonts w:cs="Calibri"/>
                <w:sz w:val="16"/>
                <w:szCs w:val="16"/>
              </w:rPr>
              <w:t> </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vAlign w:val="center"/>
            <w:hideMark/>
          </w:tcPr>
          <w:p w:rsidR="006F7BBE" w:rsidRPr="00A567FF" w:rsidRDefault="006F7BBE" w:rsidP="00876053">
            <w:pPr>
              <w:rPr>
                <w:rFonts w:cs="Calibri"/>
                <w:sz w:val="16"/>
                <w:szCs w:val="16"/>
              </w:rPr>
            </w:pPr>
            <w:r w:rsidRPr="00A567FF">
              <w:rPr>
                <w:rFonts w:cs="Calibri"/>
                <w:sz w:val="16"/>
                <w:szCs w:val="16"/>
              </w:rPr>
              <w:t> </w:t>
            </w:r>
          </w:p>
        </w:tc>
      </w:tr>
      <w:tr w:rsidR="006F7BBE" w:rsidRPr="00A567FF" w:rsidTr="00AE0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78"/>
        </w:trPr>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rPr>
                <w:rFonts w:cs="Calibri"/>
                <w:b/>
                <w:bCs/>
                <w:i/>
                <w:sz w:val="16"/>
                <w:szCs w:val="16"/>
              </w:rPr>
            </w:pPr>
            <w:r w:rsidRPr="00A567FF">
              <w:rPr>
                <w:rFonts w:cs="Calibri"/>
                <w:b/>
                <w:bCs/>
                <w:i/>
                <w:sz w:val="16"/>
                <w:szCs w:val="16"/>
              </w:rPr>
              <w:t> </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vAlign w:val="center"/>
            <w:hideMark/>
          </w:tcPr>
          <w:p w:rsidR="006F7BBE" w:rsidRPr="00A567FF" w:rsidRDefault="006F7BBE" w:rsidP="00876053">
            <w:pPr>
              <w:jc w:val="right"/>
              <w:rPr>
                <w:rFonts w:cs="Calibri"/>
                <w:i/>
                <w:iCs/>
                <w:sz w:val="16"/>
                <w:szCs w:val="16"/>
              </w:rPr>
            </w:pPr>
            <w:r w:rsidRPr="00A567FF">
              <w:rPr>
                <w:rFonts w:cs="Calibri"/>
                <w:i/>
                <w:iCs/>
                <w:sz w:val="16"/>
                <w:szCs w:val="16"/>
              </w:rPr>
              <w:t>Īpatsvars no kopējām investīcijām(%)</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center"/>
              <w:rPr>
                <w:rFonts w:cs="Calibri"/>
                <w:b/>
                <w:bCs/>
                <w:i/>
                <w:sz w:val="16"/>
                <w:szCs w:val="16"/>
              </w:rPr>
            </w:pPr>
            <w:r w:rsidRPr="00A567FF">
              <w:rPr>
                <w:rFonts w:cs="Calibri"/>
                <w:b/>
                <w:bCs/>
                <w: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26,1</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A762B9">
            <w:pPr>
              <w:jc w:val="right"/>
              <w:rPr>
                <w:rFonts w:cs="Calibri"/>
                <w:i/>
                <w:sz w:val="16"/>
                <w:szCs w:val="16"/>
              </w:rPr>
            </w:pPr>
            <w:r w:rsidRPr="00A567FF">
              <w:rPr>
                <w:rFonts w:cs="Calibri"/>
                <w:i/>
                <w:sz w:val="16"/>
                <w:szCs w:val="16"/>
              </w:rPr>
              <w:t>2</w:t>
            </w:r>
            <w:r w:rsidR="00A762B9" w:rsidRPr="00A567FF">
              <w:rPr>
                <w:rFonts w:cs="Calibri"/>
                <w:i/>
                <w:sz w:val="16"/>
                <w:szCs w:val="16"/>
              </w:rPr>
              <w:t>1</w:t>
            </w:r>
            <w:r w:rsidRPr="00A567FF">
              <w:rPr>
                <w:rFonts w:cs="Calibri"/>
                <w:i/>
                <w:sz w:val="16"/>
                <w:szCs w:val="16"/>
              </w:rPr>
              <w:t>,</w:t>
            </w:r>
            <w:r w:rsidR="00A762B9" w:rsidRPr="00A567FF">
              <w:rPr>
                <w:rFonts w:cs="Calibri"/>
                <w:i/>
                <w:sz w:val="16"/>
                <w:szCs w:val="16"/>
              </w:rPr>
              <w:t>5</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0,8</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3,9</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2,3</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5,1</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13,2</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33,0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37,9</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27,2</w:t>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vAlign w:val="center"/>
            <w:hideMark/>
          </w:tcPr>
          <w:p w:rsidR="006F7BBE" w:rsidRPr="00A567FF" w:rsidRDefault="006F7BBE" w:rsidP="00876053">
            <w:pPr>
              <w:rPr>
                <w:rFonts w:cs="Calibri"/>
                <w:i/>
                <w:sz w:val="16"/>
                <w:szCs w:val="16"/>
              </w:rPr>
            </w:pPr>
            <w:r w:rsidRPr="00A567FF">
              <w:rPr>
                <w:rFonts w:cs="Calibri"/>
                <w:i/>
                <w:sz w:val="16"/>
                <w:szCs w:val="16"/>
              </w:rPr>
              <w:t> </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vAlign w:val="center"/>
            <w:hideMark/>
          </w:tcPr>
          <w:p w:rsidR="006F7BBE" w:rsidRPr="00A567FF" w:rsidRDefault="006F7BBE" w:rsidP="00876053">
            <w:pPr>
              <w:rPr>
                <w:rFonts w:cs="Calibri"/>
                <w:i/>
                <w:sz w:val="16"/>
                <w:szCs w:val="16"/>
              </w:rPr>
            </w:pPr>
            <w:r w:rsidRPr="00A567FF">
              <w:rPr>
                <w:rFonts w:cs="Calibri"/>
                <w:i/>
                <w:sz w:val="16"/>
                <w:szCs w:val="16"/>
              </w:rPr>
              <w:t> </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0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color w:val="000000"/>
                <w:sz w:val="16"/>
                <w:szCs w:val="16"/>
              </w:rPr>
            </w:pPr>
            <w:r w:rsidRPr="00A567FF">
              <w:rPr>
                <w:rFonts w:cs="Calibri"/>
                <w:color w:val="000000"/>
                <w:sz w:val="16"/>
                <w:szCs w:val="16"/>
              </w:rPr>
              <w:t>1</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color w:val="000000"/>
                <w:sz w:val="16"/>
                <w:szCs w:val="16"/>
              </w:rPr>
            </w:pPr>
            <w:r w:rsidRPr="00A567FF">
              <w:rPr>
                <w:rFonts w:cs="Calibri"/>
                <w:color w:val="000000"/>
                <w:sz w:val="16"/>
                <w:szCs w:val="16"/>
              </w:rPr>
              <w:t>Pasta izveide Ķemeros (Tukuma iela 30)</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color w:val="000000"/>
                <w:sz w:val="16"/>
                <w:szCs w:val="16"/>
              </w:rPr>
            </w:pPr>
            <w:r w:rsidRPr="00A567FF">
              <w:rPr>
                <w:rFonts w:cs="Calibri"/>
                <w:color w:val="000000"/>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69,0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79,0</w:t>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ascii="Arial" w:hAnsi="Arial" w:cs="Arial"/>
                <w:sz w:val="16"/>
                <w:szCs w:val="16"/>
              </w:rPr>
            </w:pPr>
            <w:r w:rsidRPr="00A567FF">
              <w:rPr>
                <w:rFonts w:ascii="Arial" w:hAnsi="Arial" w:cs="Arial"/>
                <w:sz w:val="16"/>
                <w:szCs w:val="16"/>
              </w:rPr>
              <w:t> </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0D6E2E">
            <w:pPr>
              <w:rPr>
                <w:rFonts w:cs="Calibri"/>
                <w:sz w:val="16"/>
                <w:szCs w:val="16"/>
              </w:rPr>
            </w:pPr>
            <w:r w:rsidRPr="00A567FF">
              <w:rPr>
                <w:rFonts w:cs="Calibri"/>
                <w:sz w:val="16"/>
                <w:szCs w:val="16"/>
              </w:rPr>
              <w:t>2013</w:t>
            </w:r>
            <w:r w:rsidR="000D6E2E" w:rsidRPr="00A567FF">
              <w:rPr>
                <w:rFonts w:cs="Calibri"/>
                <w:sz w:val="16"/>
                <w:szCs w:val="16"/>
              </w:rPr>
              <w:t>.g. – pasta nodaļas iekārtošana, paredzot iespēju ēkā attīstīt arī citus</w:t>
            </w:r>
            <w:r w:rsidRPr="00A567FF">
              <w:rPr>
                <w:rFonts w:cs="Calibri"/>
                <w:sz w:val="16"/>
                <w:szCs w:val="16"/>
              </w:rPr>
              <w:t xml:space="preserve"> sabiedrisko</w:t>
            </w:r>
            <w:r w:rsidR="000D6E2E" w:rsidRPr="00A567FF">
              <w:rPr>
                <w:rFonts w:cs="Calibri"/>
                <w:sz w:val="16"/>
                <w:szCs w:val="16"/>
              </w:rPr>
              <w:t>s</w:t>
            </w:r>
            <w:r w:rsidRPr="00A567FF">
              <w:rPr>
                <w:rFonts w:cs="Calibri"/>
                <w:sz w:val="16"/>
                <w:szCs w:val="16"/>
              </w:rPr>
              <w:t xml:space="preserve"> </w:t>
            </w:r>
            <w:r w:rsidRPr="00A567FF">
              <w:rPr>
                <w:rFonts w:cs="Calibri"/>
                <w:sz w:val="16"/>
                <w:szCs w:val="16"/>
              </w:rPr>
              <w:lastRenderedPageBreak/>
              <w:t>pakalpojumu</w:t>
            </w:r>
            <w:r w:rsidR="000D6E2E" w:rsidRPr="00A567FF">
              <w:rPr>
                <w:rFonts w:cs="Calibri"/>
                <w:sz w:val="16"/>
                <w:szCs w:val="16"/>
              </w:rPr>
              <w:t>s, telpas sabiedriskiem pasākumiem</w:t>
            </w:r>
            <w:r w:rsidR="00E82B88" w:rsidRPr="00A567FF">
              <w:rPr>
                <w:rFonts w:cs="Calibri"/>
                <w:sz w:val="16"/>
                <w:szCs w:val="16"/>
              </w:rPr>
              <w:t>.</w:t>
            </w:r>
          </w:p>
        </w:tc>
      </w:tr>
      <w:tr w:rsidR="006F7BBE" w:rsidRPr="00A567FF" w:rsidTr="00AE0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0"/>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color w:val="000000"/>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color w:val="000000"/>
                <w:sz w:val="16"/>
                <w:szCs w:val="16"/>
              </w:rPr>
            </w:pPr>
            <w:r w:rsidRPr="00A567FF">
              <w:rPr>
                <w:rFonts w:cs="Calibri"/>
                <w:i/>
                <w:color w:val="000000"/>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b/>
                <w:bCs/>
                <w:color w:val="000000"/>
                <w:sz w:val="16"/>
                <w:szCs w:val="16"/>
              </w:rPr>
            </w:pPr>
            <w:r w:rsidRPr="00A567FF">
              <w:rPr>
                <w:rFonts w:cs="Calibri"/>
                <w:b/>
                <w:bCs/>
                <w:color w:val="000000"/>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ascii="Arial" w:hAnsi="Arial" w:cs="Arial"/>
                <w:sz w:val="16"/>
                <w:szCs w:val="16"/>
              </w:rPr>
            </w:pPr>
            <w:r w:rsidRPr="00A567FF">
              <w:rPr>
                <w:rFonts w:ascii="Arial" w:hAnsi="Arial" w:cs="Arial"/>
                <w:sz w:val="16"/>
                <w:szCs w:val="16"/>
              </w:rPr>
              <w:t> </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 </w:t>
            </w:r>
          </w:p>
        </w:tc>
      </w:tr>
      <w:tr w:rsidR="006F7BBE" w:rsidRPr="00A567FF" w:rsidTr="00AE0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1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Raiņa ielas rekonstrukcija (garantijas laika garantijas ieturējums)</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2 150,0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190,0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190,0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2 340,0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 </w:t>
            </w:r>
          </w:p>
        </w:tc>
      </w:tr>
      <w:tr w:rsidR="006F7BBE" w:rsidRPr="00A567FF" w:rsidTr="00AE0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4"/>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48,0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48,0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AE0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54"/>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Dzintaru pārvada rekonstrukcija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700,0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700,0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1 420,0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Rekonstruēts Dzintaru pārvads</w:t>
            </w:r>
            <w:r w:rsidR="00E82B88" w:rsidRPr="00A567FF">
              <w:rPr>
                <w:rFonts w:cs="Calibri"/>
                <w:sz w:val="16"/>
                <w:szCs w:val="16"/>
              </w:rPr>
              <w:t>.</w:t>
            </w:r>
          </w:p>
        </w:tc>
      </w:tr>
      <w:tr w:rsidR="006F7BBE" w:rsidRPr="00A567FF" w:rsidTr="00AE0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4"/>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4</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Kļavu ielas rekonstrukcija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31,4</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531,4</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Rekonstruēta Kļavu iela</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31,4</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31,4</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AE0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02"/>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5</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Dubultu satiksmes mezgla rekonstrukcija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111,8</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1 282,0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1 282,0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2 675,8</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Rekonstruēts Dubultu satiksmes mezgls</w:t>
            </w:r>
            <w:r w:rsidR="00E82B88" w:rsidRPr="00A567FF">
              <w:rPr>
                <w:rFonts w:cs="Calibri"/>
                <w:sz w:val="16"/>
                <w:szCs w:val="16"/>
              </w:rPr>
              <w:t>,</w:t>
            </w:r>
            <w:r w:rsidRPr="00A567FF">
              <w:rPr>
                <w:rFonts w:cs="Calibri"/>
                <w:sz w:val="16"/>
                <w:szCs w:val="16"/>
              </w:rPr>
              <w:t xml:space="preserve"> uzlabojot satiksmes drošību</w:t>
            </w:r>
            <w:r w:rsidR="00E82B88" w:rsidRPr="00A567FF">
              <w:rPr>
                <w:rFonts w:cs="Calibri"/>
                <w:sz w:val="16"/>
                <w:szCs w:val="16"/>
              </w:rPr>
              <w:t>.</w:t>
            </w:r>
          </w:p>
        </w:tc>
      </w:tr>
      <w:tr w:rsidR="006F7BBE" w:rsidRPr="00A567FF" w:rsidTr="00AE0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3"/>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111,8</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111,8</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AE0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8"/>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6</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Tallinas ielas, Satiksmes ielas un Artilērijas ielas rekonstrukcija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69,9</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17,3</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1 800,0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1 200,0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3 087,2</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Rekonstruēts Tallinas ielas, Satiksmes ielas un Artilērijas ielas satiksmes mezgls</w:t>
            </w:r>
            <w:r w:rsidR="00E82B88" w:rsidRPr="00A567FF">
              <w:rPr>
                <w:rFonts w:cs="Calibri"/>
                <w:sz w:val="16"/>
                <w:szCs w:val="16"/>
              </w:rPr>
              <w:t>.</w:t>
            </w:r>
          </w:p>
        </w:tc>
      </w:tr>
      <w:tr w:rsidR="006F7BBE" w:rsidRPr="00A567FF" w:rsidTr="00AE0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4"/>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65,7</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3,6</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69,3</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AE0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4"/>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īpašuma atpirkšana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4,2</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13,7</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17,9</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AE0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7</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Jūrmalas pilsētas tranzītielas P128 (Talsu šoseja/ Kolkas iela) izbūve</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2,6</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154,0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479,8</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14,6</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648,4</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1 425,5</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1 194,7</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3 271,2</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E82B88">
            <w:pPr>
              <w:rPr>
                <w:rFonts w:cs="Calibri"/>
                <w:sz w:val="16"/>
                <w:szCs w:val="16"/>
              </w:rPr>
            </w:pPr>
            <w:r w:rsidRPr="00A567FF">
              <w:rPr>
                <w:rFonts w:cs="Calibri"/>
                <w:sz w:val="16"/>
                <w:szCs w:val="16"/>
              </w:rPr>
              <w:t>ERAF projekta ietvaros Izbūvēta Jūrmalas pilsētas tranzītiela</w:t>
            </w:r>
            <w:r w:rsidR="00E82B88" w:rsidRPr="00A567FF">
              <w:rPr>
                <w:rFonts w:cs="Calibri"/>
                <w:sz w:val="16"/>
                <w:szCs w:val="16"/>
              </w:rPr>
              <w:t xml:space="preserve"> P128 (Talsu šoseja/Kolkas iela).</w:t>
            </w:r>
          </w:p>
        </w:tc>
      </w:tr>
      <w:tr w:rsidR="006F7BBE" w:rsidRPr="00A567FF" w:rsidTr="00AE0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4"/>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rPr>
                <w:rFonts w:cs="Calibri"/>
                <w:sz w:val="16"/>
                <w:szCs w:val="16"/>
              </w:rPr>
            </w:pPr>
            <w:r w:rsidRPr="00A567FF">
              <w:rPr>
                <w:rFonts w:cs="Calibri"/>
                <w:sz w:val="16"/>
                <w:szCs w:val="16"/>
              </w:rPr>
              <w:t> </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AE0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8"/>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8</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Z.Meirovica prospekta rekonstrukcija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50,8</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750,0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750,0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1 550,8</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Rekonstruēts Z.Meirovica prospekts</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50,8</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50,8</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AE0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9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lastRenderedPageBreak/>
              <w:t>9</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Satiksmes drošības uzlabošana Jūrmalas pilsētā</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30,0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30,0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250,0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380,0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40197" w:rsidP="00876053">
            <w:pPr>
              <w:rPr>
                <w:rFonts w:cs="Calibri"/>
                <w:sz w:val="16"/>
                <w:szCs w:val="16"/>
              </w:rPr>
            </w:pPr>
            <w:r w:rsidRPr="00A567FF">
              <w:rPr>
                <w:rFonts w:cs="Calibri"/>
                <w:sz w:val="16"/>
                <w:szCs w:val="16"/>
              </w:rPr>
              <w:t>I</w:t>
            </w:r>
            <w:r w:rsidR="006F7BBE" w:rsidRPr="00A567FF">
              <w:rPr>
                <w:rFonts w:cs="Calibri"/>
                <w:sz w:val="16"/>
                <w:szCs w:val="16"/>
              </w:rPr>
              <w:t>zbūvējot regulējamas gājēju pārejas tiks uzlabota satiksmes drošība Jūrmalā, Uzstādot satiksmes intensitātes mērītāju tiks iegūti plūsmas intensitātes dati satiksmes plānošanai</w:t>
            </w:r>
            <w:r w:rsidR="00E82B88" w:rsidRPr="00A567FF">
              <w:rPr>
                <w:rFonts w:cs="Calibri"/>
                <w:sz w:val="16"/>
                <w:szCs w:val="16"/>
              </w:rPr>
              <w:t>.</w:t>
            </w:r>
          </w:p>
        </w:tc>
      </w:tr>
      <w:tr w:rsidR="006F7BBE" w:rsidRPr="00A567FF" w:rsidTr="00AE0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4"/>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5,0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5,0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3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10</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Jaunu ielu izbūve</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43,6</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375,0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668,6</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Izbūvētas jaunas ielas Jūrmalas pilsētā</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E44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2"/>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11</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Jaunas autostāvvietas izbūve</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60,0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60,0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60,0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60,0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380,0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2013.g. – izbūvēta jauna autostāvvieta Rīgas ielā 6a</w:t>
            </w:r>
            <w:r w:rsidR="00E82B88" w:rsidRPr="00A567FF">
              <w:rPr>
                <w:rFonts w:cs="Calibri"/>
                <w:sz w:val="16"/>
                <w:szCs w:val="16"/>
              </w:rPr>
              <w:t>.</w:t>
            </w:r>
          </w:p>
        </w:tc>
      </w:tr>
      <w:tr w:rsidR="006F7BBE" w:rsidRPr="00A567FF" w:rsidTr="00E44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4"/>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E44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44"/>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12</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Dzintaru koncertzāles maksas autostāvvietas uzlabošana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25,0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25,0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25,0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Dzintaru koncertzāle</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Modernizēta Dzintaru koncertzāles maksas autostāvvietas autobarjera</w:t>
            </w:r>
            <w:r w:rsidR="00E82B88" w:rsidRPr="00A567FF">
              <w:rPr>
                <w:rFonts w:cs="Calibri"/>
                <w:sz w:val="16"/>
                <w:szCs w:val="16"/>
              </w:rPr>
              <w:t>.</w:t>
            </w:r>
          </w:p>
        </w:tc>
      </w:tr>
      <w:tr w:rsidR="006F7BBE" w:rsidRPr="00A567FF" w:rsidTr="00E44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4"/>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E44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38"/>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13</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Ielu seguma kapitālais un kārtējais remonts</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564,9</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700,0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700,0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1 000,0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1 000,0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5 000,0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8 264,9</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Ielu seguma kārtējais un kapitālais remonts</w:t>
            </w:r>
            <w:r w:rsidR="00E82B88" w:rsidRPr="00A567FF">
              <w:rPr>
                <w:rFonts w:cs="Calibri"/>
                <w:sz w:val="16"/>
                <w:szCs w:val="16"/>
              </w:rPr>
              <w:t>.</w:t>
            </w:r>
          </w:p>
        </w:tc>
      </w:tr>
      <w:tr w:rsidR="006F7BBE" w:rsidRPr="00A567FF" w:rsidTr="00E44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4"/>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E44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92"/>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14</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Grantēto ielu asfaltēšana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90,0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100,0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100,0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2 500,0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3 690,0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D22F0">
            <w:pPr>
              <w:jc w:val="left"/>
              <w:rPr>
                <w:rFonts w:cs="Calibri"/>
                <w:sz w:val="16"/>
                <w:szCs w:val="16"/>
              </w:rPr>
            </w:pPr>
            <w:r w:rsidRPr="00A567FF">
              <w:rPr>
                <w:rFonts w:cs="Calibri"/>
                <w:sz w:val="16"/>
                <w:szCs w:val="16"/>
              </w:rPr>
              <w:t>Ielu seguma uzlabošana, t.sk. daļēji pēc Ūdenssaimniecības projekta II kārtas realizēšanas</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40"/>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E44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54"/>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15</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Iešpagalmu seguma remonts</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67,0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250,0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467,0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Iekšpagalmu seguma remonts</w:t>
            </w:r>
            <w:r w:rsidR="00E82B88" w:rsidRPr="00A567FF">
              <w:rPr>
                <w:rFonts w:cs="Calibri"/>
                <w:sz w:val="16"/>
                <w:szCs w:val="16"/>
              </w:rPr>
              <w:t>.</w:t>
            </w:r>
          </w:p>
        </w:tc>
      </w:tr>
      <w:tr w:rsidR="006F7BBE" w:rsidRPr="00A567FF" w:rsidTr="00E44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4"/>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E44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2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16</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Jaundubultu autotilts</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Veikta projektēšana jauna autotilta izbūvei pāri Lielupei, kas uzlabotu Jūrmalas sasniedzamību</w:t>
            </w:r>
            <w:r w:rsidR="00E82B88" w:rsidRPr="00A567FF">
              <w:rPr>
                <w:rFonts w:cs="Calibri"/>
                <w:sz w:val="16"/>
                <w:szCs w:val="16"/>
              </w:rPr>
              <w:t>.</w:t>
            </w:r>
          </w:p>
        </w:tc>
      </w:tr>
      <w:tr w:rsidR="006F7BBE" w:rsidRPr="00A567FF" w:rsidTr="00E44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4"/>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Ģeotehniskā izpēte/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E44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86"/>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lastRenderedPageBreak/>
              <w:t>17</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Veloceliņa tīkla attīstība Jūrmalas pilsētā</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850,0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1 000,0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1 850,0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Atjaunoti veloceliņi, kas atrodas pēc pirmās kāpas un kas izbūvēti cauri pilsētas teritorijai</w:t>
            </w:r>
            <w:r w:rsidR="00E82B88" w:rsidRPr="00A567FF">
              <w:rPr>
                <w:rFonts w:cs="Calibri"/>
                <w:sz w:val="16"/>
                <w:szCs w:val="16"/>
              </w:rPr>
              <w:t>.</w:t>
            </w:r>
          </w:p>
        </w:tc>
      </w:tr>
      <w:tr w:rsidR="006F7BBE" w:rsidRPr="00A567FF" w:rsidTr="00E44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9"/>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2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18</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Aizsargbarjeras - viļņlauža celtniecība pie Lielupes ietekas jūrā (mols)</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20 000,0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20 000,0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Lielupes ostas pārvalde</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Izbūvētas aizsargbarjeras-viļņlauži pie Lielupes ietekas jūrā, lai uzlabotu Jūrmalas sasniedzamību pa ūdeni, attīstītu ūdens tūrismu</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0"/>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priekšizpēte/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800,0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800,0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E44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33"/>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19</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Navigācijas zīmju uzstādīšana un uzturēšana Lielupes ostas teritorijā un Lielupē</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150,0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260,0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Lielupes ostas pārvalde</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Uzstādītas navigācijas zīmes Lielupes ostas teritorijā un Lielupē, saskaņā ar Lielupes izmantošanas noteikumiem</w:t>
            </w:r>
            <w:r w:rsidR="00E82B88" w:rsidRPr="00A567FF">
              <w:rPr>
                <w:rFonts w:cs="Calibri"/>
                <w:sz w:val="16"/>
                <w:szCs w:val="16"/>
              </w:rPr>
              <w:t>.</w:t>
            </w:r>
          </w:p>
        </w:tc>
      </w:tr>
      <w:tr w:rsidR="006F7BBE" w:rsidRPr="00A567FF" w:rsidTr="00E44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4"/>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E44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74"/>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20</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Publiskas jahtu piestātnes būvniecība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4 000,0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4 000,0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Lielupes ostas pārvalde</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Izbūvēta publiski pieejama jahtu piestātne pirms dzelzceļa tilta (iespējams kā PPP projekts)</w:t>
            </w:r>
            <w:r w:rsidR="00E82B88" w:rsidRPr="00A567FF">
              <w:rPr>
                <w:rFonts w:cs="Calibri"/>
                <w:sz w:val="16"/>
                <w:szCs w:val="16"/>
              </w:rPr>
              <w:t>.</w:t>
            </w:r>
          </w:p>
        </w:tc>
      </w:tr>
      <w:tr w:rsidR="006F7BBE" w:rsidRPr="00A567FF" w:rsidTr="00E44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4"/>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400,0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400,0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3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21</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Lielupes ostas attīstības stratēģijas izstrāde</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Lielupes ostas pārvalde</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Izstrādāta Lielupes ostas attīstības stratēģija</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0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22</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ES un citas ārējās finanšu palīdzības projektu ieviešana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A762B9">
            <w:pPr>
              <w:jc w:val="right"/>
              <w:rPr>
                <w:rFonts w:cs="Calibri"/>
                <w:sz w:val="16"/>
                <w:szCs w:val="16"/>
              </w:rPr>
            </w:pPr>
            <w:r w:rsidRPr="00A567FF">
              <w:rPr>
                <w:rFonts w:cs="Calibri"/>
                <w:sz w:val="16"/>
                <w:szCs w:val="16"/>
              </w:rPr>
              <w:t>5</w:t>
            </w:r>
            <w:r w:rsidR="00A762B9" w:rsidRPr="00A567FF">
              <w:rPr>
                <w:rFonts w:cs="Calibri"/>
                <w:sz w:val="16"/>
                <w:szCs w:val="16"/>
              </w:rPr>
              <w:t>7</w:t>
            </w:r>
            <w:r w:rsidRPr="00A567FF">
              <w:rPr>
                <w:rFonts w:cs="Calibri"/>
                <w:sz w:val="16"/>
                <w:szCs w:val="16"/>
              </w:rPr>
              <w:t>,0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A762B9">
            <w:pPr>
              <w:jc w:val="right"/>
              <w:rPr>
                <w:rFonts w:cs="Calibri"/>
                <w:sz w:val="16"/>
                <w:szCs w:val="16"/>
              </w:rPr>
            </w:pPr>
            <w:r w:rsidRPr="00A567FF">
              <w:rPr>
                <w:rFonts w:cs="Calibri"/>
                <w:sz w:val="16"/>
                <w:szCs w:val="16"/>
              </w:rPr>
              <w:t>5</w:t>
            </w:r>
            <w:r w:rsidR="00A762B9" w:rsidRPr="00A567FF">
              <w:rPr>
                <w:rFonts w:cs="Calibri"/>
                <w:sz w:val="16"/>
                <w:szCs w:val="16"/>
              </w:rPr>
              <w:t>7</w:t>
            </w:r>
            <w:r w:rsidRPr="00A567FF">
              <w:rPr>
                <w:rFonts w:cs="Calibri"/>
                <w:sz w:val="16"/>
                <w:szCs w:val="16"/>
              </w:rPr>
              <w:t>,0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3 000,0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A762B9">
            <w:pPr>
              <w:jc w:val="right"/>
              <w:rPr>
                <w:rFonts w:cs="Calibri"/>
                <w:sz w:val="16"/>
                <w:szCs w:val="16"/>
              </w:rPr>
            </w:pPr>
            <w:r w:rsidRPr="00A567FF">
              <w:rPr>
                <w:rFonts w:cs="Calibri"/>
                <w:sz w:val="16"/>
                <w:szCs w:val="16"/>
              </w:rPr>
              <w:t>3 35</w:t>
            </w:r>
            <w:r w:rsidR="00A762B9" w:rsidRPr="00A567FF">
              <w:rPr>
                <w:rFonts w:cs="Calibri"/>
                <w:sz w:val="16"/>
                <w:szCs w:val="16"/>
              </w:rPr>
              <w:t>7</w:t>
            </w:r>
            <w:r w:rsidRPr="00A567FF">
              <w:rPr>
                <w:rFonts w:cs="Calibri"/>
                <w:sz w:val="16"/>
                <w:szCs w:val="16"/>
              </w:rPr>
              <w:t>,0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Ekonomi</w:t>
            </w:r>
            <w:r w:rsidR="00392F43" w:rsidRPr="00A567FF">
              <w:rPr>
                <w:rFonts w:cs="Calibri"/>
                <w:sz w:val="16"/>
                <w:szCs w:val="16"/>
              </w:rPr>
              <w:t>-</w:t>
            </w:r>
            <w:r w:rsidRPr="00A567FF">
              <w:rPr>
                <w:rFonts w:cs="Calibri"/>
                <w:sz w:val="16"/>
                <w:szCs w:val="16"/>
              </w:rPr>
              <w:t>kas un attīstības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Nodrošināts līdzfinansējums neparedzētiem projektiem</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40"/>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rPr>
                <w:rFonts w:cs="Calibri"/>
                <w:b/>
                <w:bCs/>
                <w:sz w:val="16"/>
                <w:szCs w:val="16"/>
              </w:rPr>
            </w:pPr>
            <w:r w:rsidRPr="00A567FF">
              <w:rPr>
                <w:rFonts w:cs="Calibri"/>
                <w:b/>
                <w:bCs/>
                <w:sz w:val="16"/>
                <w:szCs w:val="16"/>
              </w:rPr>
              <w:t>05</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vAlign w:val="center"/>
            <w:hideMark/>
          </w:tcPr>
          <w:p w:rsidR="006F7BBE" w:rsidRPr="00A567FF" w:rsidRDefault="006F7BBE" w:rsidP="00876053">
            <w:pPr>
              <w:rPr>
                <w:rFonts w:cs="Calibri"/>
                <w:b/>
                <w:bCs/>
                <w:sz w:val="16"/>
                <w:szCs w:val="16"/>
              </w:rPr>
            </w:pPr>
            <w:r w:rsidRPr="00A567FF">
              <w:rPr>
                <w:rFonts w:cs="Calibri"/>
                <w:b/>
                <w:bCs/>
                <w:sz w:val="16"/>
                <w:szCs w:val="16"/>
              </w:rPr>
              <w:t>VIDE (t.sk.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center"/>
              <w:rPr>
                <w:rFonts w:cs="Calibri"/>
                <w:b/>
                <w:bCs/>
                <w:sz w:val="16"/>
                <w:szCs w:val="16"/>
              </w:rPr>
            </w:pPr>
            <w:r w:rsidRPr="00A567FF">
              <w:rPr>
                <w:rFonts w:cs="Calibri"/>
                <w:b/>
                <w:bCs/>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2 687,2</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A762B9" w:rsidP="00A762B9">
            <w:pPr>
              <w:jc w:val="right"/>
              <w:rPr>
                <w:rFonts w:cs="Calibri"/>
                <w:sz w:val="16"/>
                <w:szCs w:val="16"/>
              </w:rPr>
            </w:pPr>
            <w:r w:rsidRPr="00A567FF">
              <w:rPr>
                <w:rFonts w:cs="Calibri"/>
                <w:sz w:val="16"/>
                <w:szCs w:val="16"/>
              </w:rPr>
              <w:t>1 004</w:t>
            </w:r>
            <w:r w:rsidR="006F7BBE" w:rsidRPr="00A567FF">
              <w:rPr>
                <w:rFonts w:cs="Calibri"/>
                <w:sz w:val="16"/>
                <w:szCs w:val="16"/>
              </w:rPr>
              <w:t>,</w:t>
            </w:r>
            <w:r w:rsidRPr="00A567FF">
              <w:rPr>
                <w:rFonts w:cs="Calibri"/>
                <w:sz w:val="16"/>
                <w:szCs w:val="16"/>
              </w:rPr>
              <w:t>2</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A762B9">
            <w:pPr>
              <w:jc w:val="right"/>
              <w:rPr>
                <w:rFonts w:cs="Calibri"/>
                <w:sz w:val="16"/>
                <w:szCs w:val="16"/>
              </w:rPr>
            </w:pPr>
            <w:r w:rsidRPr="00A567FF">
              <w:rPr>
                <w:rFonts w:cs="Calibri"/>
                <w:sz w:val="16"/>
                <w:szCs w:val="16"/>
              </w:rPr>
              <w:t>9 4</w:t>
            </w:r>
            <w:r w:rsidR="00A762B9" w:rsidRPr="00A567FF">
              <w:rPr>
                <w:rFonts w:cs="Calibri"/>
                <w:sz w:val="16"/>
                <w:szCs w:val="16"/>
              </w:rPr>
              <w:t>80</w:t>
            </w:r>
            <w:r w:rsidRPr="00A567FF">
              <w:rPr>
                <w:rFonts w:cs="Calibri"/>
                <w:sz w:val="16"/>
                <w:szCs w:val="16"/>
              </w:rPr>
              <w:t>,</w:t>
            </w:r>
            <w:r w:rsidR="00A762B9" w:rsidRPr="00A567FF">
              <w:rPr>
                <w:rFonts w:cs="Calibri"/>
                <w:sz w:val="16"/>
                <w:szCs w:val="16"/>
              </w:rPr>
              <w:t>9</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396,0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A762B9">
            <w:pPr>
              <w:jc w:val="right"/>
              <w:rPr>
                <w:rFonts w:cs="Calibri"/>
                <w:sz w:val="16"/>
                <w:szCs w:val="16"/>
              </w:rPr>
            </w:pPr>
            <w:r w:rsidRPr="00A567FF">
              <w:rPr>
                <w:rFonts w:cs="Calibri"/>
                <w:sz w:val="16"/>
                <w:szCs w:val="16"/>
              </w:rPr>
              <w:t>10</w:t>
            </w:r>
            <w:r w:rsidR="00A762B9" w:rsidRPr="00A567FF">
              <w:rPr>
                <w:rFonts w:cs="Calibri"/>
                <w:sz w:val="16"/>
                <w:szCs w:val="16"/>
              </w:rPr>
              <w:t> </w:t>
            </w:r>
            <w:r w:rsidRPr="00A567FF">
              <w:rPr>
                <w:rFonts w:cs="Calibri"/>
                <w:sz w:val="16"/>
                <w:szCs w:val="16"/>
              </w:rPr>
              <w:t>88</w:t>
            </w:r>
            <w:r w:rsidR="00A762B9" w:rsidRPr="00A567FF">
              <w:rPr>
                <w:rFonts w:cs="Calibri"/>
                <w:sz w:val="16"/>
                <w:szCs w:val="16"/>
              </w:rPr>
              <w:t>1</w:t>
            </w:r>
            <w:r w:rsidRPr="00A567FF">
              <w:rPr>
                <w:rFonts w:cs="Calibri"/>
                <w:sz w:val="16"/>
                <w:szCs w:val="16"/>
              </w:rPr>
              <w:t>,1</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10 403,5</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1 027,6</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4 320,5</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A762B9">
            <w:pPr>
              <w:jc w:val="right"/>
              <w:rPr>
                <w:rFonts w:cs="Calibri"/>
                <w:sz w:val="16"/>
                <w:szCs w:val="16"/>
              </w:rPr>
            </w:pPr>
            <w:r w:rsidRPr="00A567FF">
              <w:rPr>
                <w:rFonts w:cs="Calibri"/>
                <w:sz w:val="16"/>
                <w:szCs w:val="16"/>
              </w:rPr>
              <w:t>29 3</w:t>
            </w:r>
            <w:r w:rsidR="00A762B9" w:rsidRPr="00A567FF">
              <w:rPr>
                <w:rFonts w:cs="Calibri"/>
                <w:sz w:val="16"/>
                <w:szCs w:val="16"/>
              </w:rPr>
              <w:t>19</w:t>
            </w:r>
            <w:r w:rsidRPr="00A567FF">
              <w:rPr>
                <w:rFonts w:cs="Calibri"/>
                <w:sz w:val="16"/>
                <w:szCs w:val="16"/>
              </w:rPr>
              <w:t>,9</w:t>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vAlign w:val="center"/>
            <w:hideMark/>
          </w:tcPr>
          <w:p w:rsidR="006F7BBE" w:rsidRPr="00A567FF" w:rsidRDefault="006F7BBE" w:rsidP="00876053">
            <w:pPr>
              <w:rPr>
                <w:rFonts w:cs="Calibri"/>
                <w:sz w:val="16"/>
                <w:szCs w:val="16"/>
              </w:rPr>
            </w:pPr>
            <w:r w:rsidRPr="00A567FF">
              <w:rPr>
                <w:rFonts w:cs="Calibri"/>
                <w:sz w:val="16"/>
                <w:szCs w:val="16"/>
              </w:rPr>
              <w:t> </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vAlign w:val="center"/>
            <w:hideMark/>
          </w:tcPr>
          <w:p w:rsidR="006F7BBE" w:rsidRPr="00A567FF" w:rsidRDefault="006F7BBE" w:rsidP="00876053">
            <w:pPr>
              <w:rPr>
                <w:rFonts w:cs="Calibri"/>
                <w:b/>
                <w:bCs/>
                <w:sz w:val="16"/>
                <w:szCs w:val="16"/>
              </w:rPr>
            </w:pPr>
            <w:r w:rsidRPr="00A567FF">
              <w:rPr>
                <w:rFonts w:cs="Calibri"/>
                <w:b/>
                <w:bCs/>
                <w:sz w:val="16"/>
                <w:szCs w:val="16"/>
              </w:rPr>
              <w:t> </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0"/>
        </w:trPr>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rPr>
                <w:rFonts w:cs="Calibri"/>
                <w:i/>
                <w:sz w:val="16"/>
                <w:szCs w:val="16"/>
              </w:rPr>
            </w:pPr>
            <w:r w:rsidRPr="00A567FF">
              <w:rPr>
                <w:rFonts w:cs="Calibri"/>
                <w:i/>
                <w:sz w:val="16"/>
                <w:szCs w:val="16"/>
              </w:rPr>
              <w:t> </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vAlign w:val="center"/>
            <w:hideMark/>
          </w:tcPr>
          <w:p w:rsidR="006F7BBE" w:rsidRPr="00A567FF" w:rsidRDefault="006F7BBE" w:rsidP="00876053">
            <w:pPr>
              <w:jc w:val="right"/>
              <w:rPr>
                <w:rFonts w:cs="Calibri"/>
                <w:i/>
                <w:iCs/>
                <w:sz w:val="16"/>
                <w:szCs w:val="16"/>
              </w:rPr>
            </w:pPr>
            <w:r w:rsidRPr="00A567FF">
              <w:rPr>
                <w:rFonts w:cs="Calibri"/>
                <w:i/>
                <w:iCs/>
                <w:sz w:val="16"/>
                <w:szCs w:val="16"/>
              </w:rPr>
              <w:t>Īpatsvars no kopējām investīcijām(%)</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center"/>
              <w:rPr>
                <w:rFonts w:cs="Calibri"/>
                <w:b/>
                <w:bCs/>
                <w:i/>
                <w:sz w:val="16"/>
                <w:szCs w:val="16"/>
              </w:rPr>
            </w:pPr>
            <w:r w:rsidRPr="00A567FF">
              <w:rPr>
                <w:rFonts w:cs="Calibri"/>
                <w:b/>
                <w:bCs/>
                <w: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21,6</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A762B9">
            <w:pPr>
              <w:jc w:val="right"/>
              <w:rPr>
                <w:rFonts w:cs="Calibri"/>
                <w:i/>
                <w:sz w:val="16"/>
                <w:szCs w:val="16"/>
              </w:rPr>
            </w:pPr>
            <w:r w:rsidRPr="00A567FF">
              <w:rPr>
                <w:rFonts w:cs="Calibri"/>
                <w:i/>
                <w:sz w:val="16"/>
                <w:szCs w:val="16"/>
              </w:rPr>
              <w:t>1</w:t>
            </w:r>
            <w:r w:rsidR="00A762B9" w:rsidRPr="00A567FF">
              <w:rPr>
                <w:rFonts w:cs="Calibri"/>
                <w:i/>
                <w:sz w:val="16"/>
                <w:szCs w:val="16"/>
              </w:rPr>
              <w:t>6</w:t>
            </w:r>
            <w:r w:rsidRPr="00A567FF">
              <w:rPr>
                <w:rFonts w:cs="Calibri"/>
                <w:i/>
                <w:sz w:val="16"/>
                <w:szCs w:val="16"/>
              </w:rPr>
              <w:t>,</w:t>
            </w:r>
            <w:r w:rsidR="00A762B9" w:rsidRPr="00A567FF">
              <w:rPr>
                <w:rFonts w:cs="Calibri"/>
                <w:i/>
                <w:sz w:val="16"/>
                <w:szCs w:val="16"/>
              </w:rPr>
              <w:t>6</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77,4</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35,8</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A762B9">
            <w:pPr>
              <w:jc w:val="right"/>
              <w:rPr>
                <w:rFonts w:cs="Calibri"/>
                <w:i/>
                <w:sz w:val="16"/>
                <w:szCs w:val="16"/>
              </w:rPr>
            </w:pPr>
            <w:r w:rsidRPr="00A567FF">
              <w:rPr>
                <w:rFonts w:cs="Calibri"/>
                <w:i/>
                <w:sz w:val="16"/>
                <w:szCs w:val="16"/>
              </w:rPr>
              <w:t>2</w:t>
            </w:r>
            <w:r w:rsidR="00A762B9" w:rsidRPr="00A567FF">
              <w:rPr>
                <w:rFonts w:cs="Calibri"/>
                <w:i/>
                <w:sz w:val="16"/>
                <w:szCs w:val="16"/>
              </w:rPr>
              <w:t>7</w:t>
            </w:r>
            <w:r w:rsidRPr="00A567FF">
              <w:rPr>
                <w:rFonts w:cs="Calibri"/>
                <w:i/>
                <w:sz w:val="16"/>
                <w:szCs w:val="16"/>
              </w:rPr>
              <w:t>,</w:t>
            </w:r>
            <w:r w:rsidR="00A762B9" w:rsidRPr="00A567FF">
              <w:rPr>
                <w:rFonts w:cs="Calibri"/>
                <w:i/>
                <w:sz w:val="16"/>
                <w:szCs w:val="16"/>
              </w:rPr>
              <w:t>0039</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33,9</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3,9</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4,0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13,6</w:t>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vAlign w:val="center"/>
            <w:hideMark/>
          </w:tcPr>
          <w:p w:rsidR="006F7BBE" w:rsidRPr="00A567FF" w:rsidRDefault="006F7BBE" w:rsidP="00876053">
            <w:pPr>
              <w:rPr>
                <w:rFonts w:cs="Calibri"/>
                <w:i/>
                <w:sz w:val="16"/>
                <w:szCs w:val="16"/>
              </w:rPr>
            </w:pPr>
            <w:r w:rsidRPr="00A567FF">
              <w:rPr>
                <w:rFonts w:cs="Calibri"/>
                <w:i/>
                <w:sz w:val="16"/>
                <w:szCs w:val="16"/>
              </w:rPr>
              <w:t> </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vAlign w:val="center"/>
            <w:hideMark/>
          </w:tcPr>
          <w:p w:rsidR="006F7BBE" w:rsidRPr="00A567FF" w:rsidRDefault="006F7BBE" w:rsidP="00876053">
            <w:pPr>
              <w:rPr>
                <w:rFonts w:cs="Calibri"/>
                <w:i/>
                <w:iCs/>
                <w:sz w:val="16"/>
                <w:szCs w:val="16"/>
              </w:rPr>
            </w:pPr>
            <w:r w:rsidRPr="00A567FF">
              <w:rPr>
                <w:rFonts w:cs="Calibri"/>
                <w:i/>
                <w:iCs/>
                <w:sz w:val="16"/>
                <w:szCs w:val="16"/>
              </w:rPr>
              <w:t> </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1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lastRenderedPageBreak/>
              <w:t>1</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Krasta kāpu nostiprināšana un piekrastes aizsargājamo biotopu saglabāšana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149,9</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149,9</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77,7</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284,5</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237,3</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751,4</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Ekonomi</w:t>
            </w:r>
            <w:r w:rsidR="00392F43" w:rsidRPr="00A567FF">
              <w:rPr>
                <w:rFonts w:cs="Calibri"/>
                <w:sz w:val="16"/>
                <w:szCs w:val="16"/>
              </w:rPr>
              <w:t>-</w:t>
            </w:r>
            <w:r w:rsidRPr="00A567FF">
              <w:rPr>
                <w:rFonts w:cs="Calibri"/>
                <w:sz w:val="16"/>
                <w:szCs w:val="16"/>
              </w:rPr>
              <w:t>kas un attīstības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7D1B64">
            <w:pPr>
              <w:rPr>
                <w:rFonts w:cs="Calibri"/>
                <w:sz w:val="16"/>
                <w:szCs w:val="16"/>
              </w:rPr>
            </w:pPr>
            <w:r w:rsidRPr="00A567FF">
              <w:rPr>
                <w:rFonts w:cs="Calibri"/>
                <w:sz w:val="16"/>
                <w:szCs w:val="16"/>
              </w:rPr>
              <w:t xml:space="preserve">EK programmas LIFE+ projekts, kas paredz </w:t>
            </w:r>
            <w:r w:rsidR="007D1B64" w:rsidRPr="00A567FF">
              <w:rPr>
                <w:rFonts w:cs="Calibri"/>
                <w:sz w:val="16"/>
                <w:szCs w:val="16"/>
              </w:rPr>
              <w:t>k</w:t>
            </w:r>
            <w:r w:rsidRPr="00A567FF">
              <w:rPr>
                <w:rFonts w:cs="Calibri"/>
                <w:sz w:val="16"/>
                <w:szCs w:val="16"/>
              </w:rPr>
              <w:t>rasta kāpu nostiprināšanu un piekrastes aizsargājamo biotopu saglabāšanu</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2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color w:val="000000"/>
                <w:sz w:val="16"/>
                <w:szCs w:val="16"/>
              </w:rPr>
            </w:pPr>
            <w:r w:rsidRPr="00A567FF">
              <w:rPr>
                <w:rFonts w:cs="Calibri"/>
                <w:color w:val="000000"/>
                <w:sz w:val="16"/>
                <w:szCs w:val="16"/>
              </w:rPr>
              <w:t>2</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EST/LAT „Ūdens tūrisma kā dabas un aktīvā tūrisma komponentes attīstība Latvijā un Igaunijā / RIVERWAYS”</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0,7</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2,4</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11,8</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14,2</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14,9</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6F7BBE" w:rsidRPr="00A567FF" w:rsidRDefault="006F7BBE" w:rsidP="00876053">
            <w:pPr>
              <w:jc w:val="center"/>
              <w:rPr>
                <w:rFonts w:cs="Calibri"/>
                <w:sz w:val="16"/>
                <w:szCs w:val="16"/>
              </w:rPr>
            </w:pPr>
            <w:r w:rsidRPr="00A567FF">
              <w:rPr>
                <w:rFonts w:cs="Calibri"/>
                <w:sz w:val="16"/>
                <w:szCs w:val="16"/>
              </w:rPr>
              <w:t>Ekonomi</w:t>
            </w:r>
            <w:r w:rsidR="00392F43" w:rsidRPr="00A567FF">
              <w:rPr>
                <w:rFonts w:cs="Calibri"/>
                <w:sz w:val="16"/>
                <w:szCs w:val="16"/>
              </w:rPr>
              <w:t>-</w:t>
            </w:r>
            <w:r w:rsidRPr="00A567FF">
              <w:rPr>
                <w:rFonts w:cs="Calibri"/>
                <w:sz w:val="16"/>
                <w:szCs w:val="16"/>
              </w:rPr>
              <w:t>kas un attīstības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EST/LAT projekts. Ezeru ielas peldvietas labiekārtošana</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color w:val="000000"/>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color w:val="000000"/>
                <w:sz w:val="16"/>
                <w:szCs w:val="16"/>
              </w:rPr>
            </w:pPr>
            <w:r w:rsidRPr="00A567FF">
              <w:rPr>
                <w:rFonts w:cs="Calibri"/>
                <w:i/>
                <w:color w:val="000000"/>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b/>
                <w:bCs/>
                <w:color w:val="000000"/>
                <w:sz w:val="16"/>
                <w:szCs w:val="16"/>
              </w:rPr>
            </w:pPr>
            <w:r w:rsidRPr="00A567FF">
              <w:rPr>
                <w:rFonts w:cs="Calibri"/>
                <w:b/>
                <w:bCs/>
                <w:color w:val="000000"/>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0,7</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0,7</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2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color w:val="000000"/>
                <w:sz w:val="16"/>
                <w:szCs w:val="16"/>
              </w:rPr>
            </w:pPr>
            <w:r w:rsidRPr="00A567FF">
              <w:rPr>
                <w:rFonts w:cs="Calibri"/>
                <w:color w:val="000000"/>
                <w:sz w:val="16"/>
                <w:szCs w:val="16"/>
              </w:rPr>
              <w:t>3</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LIFE+ „Klimata pārmaiņu un ar tām saistītā plūdu riska novērtēšana Rīgas plānošanas reģionā”</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2D3CA5" w:rsidP="00876053">
            <w:pPr>
              <w:jc w:val="right"/>
              <w:rPr>
                <w:rFonts w:cs="Calibri"/>
                <w:color w:val="000000"/>
                <w:sz w:val="16"/>
                <w:szCs w:val="16"/>
              </w:rPr>
            </w:pPr>
            <w:r w:rsidRPr="00A567FF">
              <w:rPr>
                <w:rFonts w:cs="Calibri"/>
                <w:color w:val="000000"/>
                <w:sz w:val="16"/>
                <w:szCs w:val="16"/>
              </w:rPr>
              <w:t>0</w:t>
            </w:r>
            <w:r w:rsidR="006F7BBE" w:rsidRPr="00A567FF">
              <w:rPr>
                <w:rFonts w:cs="Calibri"/>
                <w:color w:val="000000"/>
                <w:sz w:val="16"/>
                <w:szCs w:val="16"/>
              </w:rPr>
              <w:t>,0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2D3CA5" w:rsidP="00876053">
            <w:pPr>
              <w:jc w:val="right"/>
              <w:rPr>
                <w:rFonts w:cs="Calibri"/>
                <w:color w:val="000000"/>
                <w:sz w:val="16"/>
                <w:szCs w:val="16"/>
              </w:rPr>
            </w:pPr>
            <w:r w:rsidRPr="00A567FF">
              <w:rPr>
                <w:rFonts w:cs="Calibri"/>
                <w:color w:val="000000"/>
                <w:sz w:val="16"/>
                <w:szCs w:val="16"/>
              </w:rPr>
              <w:t>0</w:t>
            </w:r>
            <w:r w:rsidR="006F7BBE" w:rsidRPr="00A567FF">
              <w:rPr>
                <w:rFonts w:cs="Calibri"/>
                <w:color w:val="000000"/>
                <w:sz w:val="16"/>
                <w:szCs w:val="16"/>
              </w:rPr>
              <w:t>,0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1,8</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13,2</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13,2</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2D3CA5" w:rsidP="00876053">
            <w:pPr>
              <w:jc w:val="right"/>
              <w:rPr>
                <w:rFonts w:cs="Calibri"/>
                <w:color w:val="000000"/>
                <w:sz w:val="16"/>
                <w:szCs w:val="16"/>
              </w:rPr>
            </w:pPr>
            <w:r w:rsidRPr="00A567FF">
              <w:rPr>
                <w:rFonts w:cs="Calibri"/>
                <w:color w:val="000000"/>
                <w:sz w:val="16"/>
                <w:szCs w:val="16"/>
              </w:rPr>
              <w:t>28</w:t>
            </w:r>
            <w:r w:rsidR="006F7BBE" w:rsidRPr="00A567FF">
              <w:rPr>
                <w:rFonts w:cs="Calibri"/>
                <w:color w:val="000000"/>
                <w:sz w:val="16"/>
                <w:szCs w:val="16"/>
              </w:rPr>
              <w:t>,1</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6F7BBE" w:rsidRPr="00A567FF" w:rsidRDefault="006F7BBE" w:rsidP="00876053">
            <w:pPr>
              <w:jc w:val="center"/>
              <w:rPr>
                <w:rFonts w:cs="Calibri"/>
                <w:sz w:val="16"/>
                <w:szCs w:val="16"/>
              </w:rPr>
            </w:pPr>
            <w:r w:rsidRPr="00A567FF">
              <w:rPr>
                <w:rFonts w:cs="Calibri"/>
                <w:sz w:val="16"/>
                <w:szCs w:val="16"/>
              </w:rPr>
              <w:t>Ekonomi</w:t>
            </w:r>
            <w:r w:rsidR="00392F43" w:rsidRPr="00A567FF">
              <w:rPr>
                <w:rFonts w:cs="Calibri"/>
                <w:sz w:val="16"/>
                <w:szCs w:val="16"/>
              </w:rPr>
              <w:t>-</w:t>
            </w:r>
            <w:r w:rsidRPr="00A567FF">
              <w:rPr>
                <w:rFonts w:cs="Calibri"/>
                <w:sz w:val="16"/>
                <w:szCs w:val="16"/>
              </w:rPr>
              <w:t>kas un attīstības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LIFE+ projekts - plūdu novēršanas pasākumi</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color w:val="000000"/>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color w:val="000000"/>
                <w:sz w:val="16"/>
                <w:szCs w:val="16"/>
              </w:rPr>
            </w:pPr>
            <w:r w:rsidRPr="00A567FF">
              <w:rPr>
                <w:rFonts w:cs="Calibri"/>
                <w:i/>
                <w:color w:val="000000"/>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b/>
                <w:bCs/>
                <w:color w:val="000000"/>
                <w:sz w:val="16"/>
                <w:szCs w:val="16"/>
              </w:rPr>
            </w:pPr>
            <w:r w:rsidRPr="00A567FF">
              <w:rPr>
                <w:rFonts w:cs="Calibri"/>
                <w:b/>
                <w:bCs/>
                <w:color w:val="000000"/>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 </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7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4</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Sabiedrisko tualešu konteineru noma un apsaimniekošana pludmalē un Jomas ielā</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174,0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130,0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130,0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130,0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130,0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650,0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1 214,0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Pilsētsaim</w:t>
            </w:r>
            <w:r w:rsidR="00392F43" w:rsidRPr="00A567FF">
              <w:rPr>
                <w:rFonts w:cs="Calibri"/>
                <w:sz w:val="16"/>
                <w:szCs w:val="16"/>
              </w:rPr>
              <w:t>-</w:t>
            </w:r>
            <w:r w:rsidRPr="00A567FF">
              <w:rPr>
                <w:rFonts w:cs="Calibri"/>
                <w:sz w:val="16"/>
                <w:szCs w:val="16"/>
              </w:rPr>
              <w:t>niecības un labiekārto</w:t>
            </w:r>
            <w:r w:rsidR="00392F43" w:rsidRPr="00A567FF">
              <w:rPr>
                <w:rFonts w:cs="Calibri"/>
                <w:sz w:val="16"/>
                <w:szCs w:val="16"/>
              </w:rPr>
              <w:t>-</w:t>
            </w:r>
            <w:r w:rsidRPr="00A567FF">
              <w:rPr>
                <w:rFonts w:cs="Calibri"/>
                <w:sz w:val="16"/>
                <w:szCs w:val="16"/>
              </w:rPr>
              <w:t>šanas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Uzstādīti 22 pārvietojami konteineri</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rPr>
                <w:rFonts w:cs="Calibri"/>
                <w:sz w:val="16"/>
                <w:szCs w:val="16"/>
              </w:rPr>
            </w:pPr>
            <w:r w:rsidRPr="00A567FF">
              <w:rPr>
                <w:rFonts w:cs="Calibri"/>
                <w:sz w:val="16"/>
                <w:szCs w:val="16"/>
              </w:rPr>
              <w:t> </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CB3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29"/>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color w:val="000000"/>
                <w:sz w:val="16"/>
                <w:szCs w:val="16"/>
              </w:rPr>
            </w:pPr>
            <w:r w:rsidRPr="00A567FF">
              <w:rPr>
                <w:rFonts w:cs="Calibri"/>
                <w:color w:val="000000"/>
                <w:sz w:val="16"/>
                <w:szCs w:val="16"/>
              </w:rPr>
              <w:t>5</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Stacionāro tualešu konteineru izbūve</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20,0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20,0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500,0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720,0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Pilsētsaim</w:t>
            </w:r>
            <w:r w:rsidR="00392F43" w:rsidRPr="00A567FF">
              <w:rPr>
                <w:rFonts w:cs="Calibri"/>
                <w:sz w:val="16"/>
                <w:szCs w:val="16"/>
              </w:rPr>
              <w:t>-</w:t>
            </w:r>
            <w:r w:rsidRPr="00A567FF">
              <w:rPr>
                <w:rFonts w:cs="Calibri"/>
                <w:sz w:val="16"/>
                <w:szCs w:val="16"/>
              </w:rPr>
              <w:t>niecības un labiekārto</w:t>
            </w:r>
            <w:r w:rsidR="00392F43" w:rsidRPr="00A567FF">
              <w:rPr>
                <w:rFonts w:cs="Calibri"/>
                <w:sz w:val="16"/>
                <w:szCs w:val="16"/>
              </w:rPr>
              <w:t>-</w:t>
            </w:r>
            <w:r w:rsidRPr="00A567FF">
              <w:rPr>
                <w:rFonts w:cs="Calibri"/>
                <w:sz w:val="16"/>
                <w:szCs w:val="16"/>
              </w:rPr>
              <w:t>šanas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Izbūvētas stacionārās tualetes 2013.g. –Jaundubultu parkā; 2014.g. – Asaru parkā</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color w:val="000000"/>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b/>
                <w:bCs/>
                <w:color w:val="000000"/>
                <w:sz w:val="16"/>
                <w:szCs w:val="16"/>
              </w:rPr>
            </w:pPr>
            <w:r w:rsidRPr="00A567FF">
              <w:rPr>
                <w:rFonts w:cs="Calibri"/>
                <w:b/>
                <w:bCs/>
                <w:color w:val="000000"/>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 </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4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6</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Ģeodēziskā tīkla pilnveidošana un jaunu punktu izbūve</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40,0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Inženier</w:t>
            </w:r>
            <w:r w:rsidR="00392F43" w:rsidRPr="00A567FF">
              <w:rPr>
                <w:rFonts w:cs="Calibri"/>
                <w:sz w:val="16"/>
                <w:szCs w:val="16"/>
              </w:rPr>
              <w:t>-</w:t>
            </w:r>
            <w:r w:rsidRPr="00A567FF">
              <w:rPr>
                <w:rFonts w:cs="Calibri"/>
                <w:sz w:val="16"/>
                <w:szCs w:val="16"/>
              </w:rPr>
              <w:t>būvju un ģeodēzijas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Pilnveidots esošais ģeodēziskais tīkls un jaunu punktu izbūve</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2,0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0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7</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Pašvaldības meliorācijas sistēmas atjaunošana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1 028,5</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360,0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360,0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350,0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350,0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1 750,0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3 838,5</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E82B88" w:rsidP="00876053">
            <w:pPr>
              <w:jc w:val="center"/>
              <w:rPr>
                <w:rFonts w:cs="Calibri"/>
                <w:sz w:val="16"/>
                <w:szCs w:val="16"/>
              </w:rPr>
            </w:pPr>
            <w:r w:rsidRPr="00A567FF">
              <w:rPr>
                <w:rFonts w:cs="Calibri"/>
                <w:sz w:val="16"/>
                <w:szCs w:val="16"/>
              </w:rPr>
              <w:t>SIA „</w:t>
            </w:r>
            <w:r w:rsidR="006F7BBE" w:rsidRPr="00A567FF">
              <w:rPr>
                <w:rFonts w:cs="Calibri"/>
                <w:sz w:val="16"/>
                <w:szCs w:val="16"/>
              </w:rPr>
              <w:t>Jūrmalas ūdens</w:t>
            </w:r>
            <w:r w:rsidRPr="00A567FF">
              <w:rPr>
                <w:rFonts w:cs="Calibri"/>
                <w:sz w:val="16"/>
                <w:szCs w:val="16"/>
              </w:rPr>
              <w:t>”</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„Jūrmalas ūdens"  pašvaldības meliorācijas sistēmas atjaunošana</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7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0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color w:val="000000"/>
                <w:sz w:val="16"/>
                <w:szCs w:val="16"/>
              </w:rPr>
            </w:pPr>
            <w:r w:rsidRPr="00A567FF">
              <w:rPr>
                <w:rFonts w:cs="Calibri"/>
                <w:color w:val="000000"/>
                <w:sz w:val="16"/>
                <w:szCs w:val="16"/>
              </w:rPr>
              <w:t>8</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Meliorācijas tehniskā apsekošana - ZM kadastram</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20,0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20,0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20,0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40,0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6F7BBE" w:rsidRPr="00A567FF" w:rsidRDefault="006F7BBE" w:rsidP="00876053">
            <w:pPr>
              <w:jc w:val="center"/>
              <w:rPr>
                <w:rFonts w:cs="Calibri"/>
                <w:sz w:val="16"/>
                <w:szCs w:val="16"/>
              </w:rPr>
            </w:pPr>
            <w:r w:rsidRPr="00A567FF">
              <w:rPr>
                <w:rFonts w:cs="Calibri"/>
                <w:sz w:val="16"/>
                <w:szCs w:val="16"/>
              </w:rPr>
              <w:t>Inženier</w:t>
            </w:r>
            <w:r w:rsidR="00392F43" w:rsidRPr="00A567FF">
              <w:rPr>
                <w:rFonts w:cs="Calibri"/>
                <w:sz w:val="16"/>
                <w:szCs w:val="16"/>
              </w:rPr>
              <w:t>-</w:t>
            </w:r>
            <w:r w:rsidRPr="00A567FF">
              <w:rPr>
                <w:rFonts w:cs="Calibri"/>
                <w:sz w:val="16"/>
                <w:szCs w:val="16"/>
              </w:rPr>
              <w:t>būvju un ģeodēzijas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Veikta meliorācijas tehniskā apsekošana – ZM kadastram</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color w:val="000000"/>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b/>
                <w:bCs/>
                <w:sz w:val="16"/>
                <w:szCs w:val="16"/>
              </w:rPr>
            </w:pPr>
            <w:r w:rsidRPr="00A567FF">
              <w:rPr>
                <w:rFonts w:cs="Calibri"/>
                <w:b/>
                <w:bCs/>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9</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Jūrmalas ūdenssaimniecī</w:t>
            </w:r>
            <w:r w:rsidR="007D1B64" w:rsidRPr="00A567FF">
              <w:rPr>
                <w:rFonts w:cs="Calibri"/>
                <w:sz w:val="16"/>
                <w:szCs w:val="16"/>
              </w:rPr>
              <w:t>-</w:t>
            </w:r>
            <w:r w:rsidRPr="00A567FF">
              <w:rPr>
                <w:rFonts w:cs="Calibri"/>
                <w:sz w:val="16"/>
                <w:szCs w:val="16"/>
              </w:rPr>
              <w:t>bas attīstības projekts II kārta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1 482,0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9 331,0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346,0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9 677,0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9 554,0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20 713,0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SIA „Jūrmalas ūdens”</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Ūdens sagatavošanas ietaišu (Kauguru, Jaundubultu, Dzintaru, Ķemeru) uzlabošana; Ūdens padeves maģistrālo tīklu būvniecība; Ūdensapgādes tīklu paplašināšana un rehabilitācija dažādos pilsētas rajonos; Aku tamponāža; Kanalizācijas tīklu paplašināšana un rehabilitācijas dažādos pilsētas rajonos</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637,0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637,0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1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10</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SIA „Jūrmalas ūdens” ūdensvada un kanalizācijas izbūve</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440,0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490,0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150,0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150,0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750,0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1 540,0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SIA „Jūrmalas ūdens”</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 xml:space="preserve">Izbūvēti ūdensvadi un kanalizācija 2013.g. – Buļļuciemā; 2014. – 2015.g. Mellužos </w:t>
            </w:r>
            <w:r w:rsidR="00E82B88" w:rsidRPr="00A567FF">
              <w:rPr>
                <w:rFonts w:cs="Calibri"/>
                <w:sz w:val="16"/>
                <w:szCs w:val="16"/>
              </w:rPr>
              <w:t>–</w:t>
            </w:r>
            <w:r w:rsidRPr="00A567FF">
              <w:rPr>
                <w:rFonts w:cs="Calibri"/>
                <w:sz w:val="16"/>
                <w:szCs w:val="16"/>
              </w:rPr>
              <w:t xml:space="preserve"> Asaros</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6,0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6,0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6,0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2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color w:val="000000"/>
                <w:sz w:val="16"/>
                <w:szCs w:val="16"/>
              </w:rPr>
            </w:pPr>
            <w:r w:rsidRPr="00A567FF">
              <w:rPr>
                <w:rFonts w:cs="Calibri"/>
                <w:color w:val="000000"/>
                <w:sz w:val="16"/>
                <w:szCs w:val="16"/>
              </w:rPr>
              <w:t>11</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Ģeotermālā/ pirmsprojekta izpēte, zondēšanas kontrolurbums</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420,0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420,0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Inženier</w:t>
            </w:r>
            <w:r w:rsidR="00392F43" w:rsidRPr="00A567FF">
              <w:rPr>
                <w:rFonts w:cs="Calibri"/>
                <w:sz w:val="16"/>
                <w:szCs w:val="16"/>
              </w:rPr>
              <w:t>-</w:t>
            </w:r>
            <w:r w:rsidRPr="00A567FF">
              <w:rPr>
                <w:rFonts w:cs="Calibri"/>
                <w:sz w:val="16"/>
                <w:szCs w:val="16"/>
              </w:rPr>
              <w:t>būvju un ģeodēzijas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Ģeotermālā/ pirmsprojekta izpēte, zondēšanas kontrolurbums</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color w:val="000000"/>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color w:val="000000"/>
                <w:sz w:val="16"/>
                <w:szCs w:val="16"/>
              </w:rPr>
            </w:pPr>
            <w:r w:rsidRPr="00A567FF">
              <w:rPr>
                <w:rFonts w:cs="Calibri"/>
                <w:i/>
                <w:color w:val="000000"/>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b/>
                <w:bCs/>
                <w:color w:val="000000"/>
                <w:sz w:val="16"/>
                <w:szCs w:val="16"/>
              </w:rPr>
            </w:pPr>
            <w:r w:rsidRPr="00A567FF">
              <w:rPr>
                <w:rFonts w:cs="Calibri"/>
                <w:b/>
                <w:bCs/>
                <w:color w:val="000000"/>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80,0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80,0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00"/>
        </w:trPr>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rPr>
                <w:rFonts w:cs="Calibri"/>
                <w:b/>
                <w:bCs/>
                <w:sz w:val="16"/>
                <w:szCs w:val="16"/>
              </w:rPr>
            </w:pPr>
            <w:r w:rsidRPr="00A567FF">
              <w:rPr>
                <w:rFonts w:cs="Calibri"/>
                <w:b/>
                <w:bCs/>
                <w:sz w:val="16"/>
                <w:szCs w:val="16"/>
              </w:rPr>
              <w:lastRenderedPageBreak/>
              <w:t>06</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vAlign w:val="center"/>
            <w:hideMark/>
          </w:tcPr>
          <w:p w:rsidR="006F7BBE" w:rsidRPr="00A567FF" w:rsidRDefault="006F7BBE" w:rsidP="00876053">
            <w:pPr>
              <w:rPr>
                <w:rFonts w:cs="Calibri"/>
                <w:b/>
                <w:bCs/>
                <w:sz w:val="16"/>
                <w:szCs w:val="16"/>
              </w:rPr>
            </w:pPr>
            <w:r w:rsidRPr="00A567FF">
              <w:rPr>
                <w:rFonts w:cs="Calibri"/>
                <w:b/>
                <w:bCs/>
                <w:sz w:val="16"/>
                <w:szCs w:val="16"/>
              </w:rPr>
              <w:t>Pašvaldības teritoriju un mājokļu apsaimniekošana (t.sk.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center"/>
              <w:rPr>
                <w:rFonts w:cs="Calibri"/>
                <w:b/>
                <w:bCs/>
                <w:sz w:val="16"/>
                <w:szCs w:val="16"/>
              </w:rPr>
            </w:pPr>
            <w:r w:rsidRPr="00A567FF">
              <w:rPr>
                <w:rFonts w:cs="Calibri"/>
                <w:b/>
                <w:bCs/>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1 180,8</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590,1</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2D3CA5">
            <w:pPr>
              <w:jc w:val="right"/>
              <w:rPr>
                <w:rFonts w:cs="Calibri"/>
                <w:sz w:val="16"/>
                <w:szCs w:val="16"/>
              </w:rPr>
            </w:pPr>
            <w:r w:rsidRPr="00A567FF">
              <w:rPr>
                <w:rFonts w:cs="Calibri"/>
                <w:sz w:val="16"/>
                <w:szCs w:val="16"/>
              </w:rPr>
              <w:t xml:space="preserve">6 </w:t>
            </w:r>
            <w:r w:rsidR="002D3CA5" w:rsidRPr="00A567FF">
              <w:rPr>
                <w:rFonts w:cs="Calibri"/>
                <w:sz w:val="16"/>
                <w:szCs w:val="16"/>
              </w:rPr>
              <w:t>239</w:t>
            </w:r>
            <w:r w:rsidRPr="00A567FF">
              <w:rPr>
                <w:rFonts w:cs="Calibri"/>
                <w:sz w:val="16"/>
                <w:szCs w:val="16"/>
              </w:rPr>
              <w:t>,</w:t>
            </w:r>
            <w:r w:rsidR="002D3CA5" w:rsidRPr="00A567FF">
              <w:rPr>
                <w:rFonts w:cs="Calibri"/>
                <w:sz w:val="16"/>
                <w:szCs w:val="16"/>
              </w:rPr>
              <w:t>7</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286,5</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423,5</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2D3CA5">
            <w:pPr>
              <w:jc w:val="right"/>
              <w:rPr>
                <w:rFonts w:cs="Calibri"/>
                <w:sz w:val="16"/>
                <w:szCs w:val="16"/>
              </w:rPr>
            </w:pPr>
            <w:r w:rsidRPr="00A567FF">
              <w:rPr>
                <w:rFonts w:cs="Calibri"/>
                <w:sz w:val="16"/>
                <w:szCs w:val="16"/>
              </w:rPr>
              <w:t xml:space="preserve">7 </w:t>
            </w:r>
            <w:r w:rsidR="002D3CA5" w:rsidRPr="00A567FF">
              <w:rPr>
                <w:rFonts w:cs="Calibri"/>
                <w:sz w:val="16"/>
                <w:szCs w:val="16"/>
              </w:rPr>
              <w:t>539</w:t>
            </w:r>
            <w:r w:rsidRPr="00A567FF">
              <w:rPr>
                <w:rFonts w:cs="Calibri"/>
                <w:sz w:val="16"/>
                <w:szCs w:val="16"/>
              </w:rPr>
              <w:t>,</w:t>
            </w:r>
            <w:r w:rsidR="002D3CA5" w:rsidRPr="00A567FF">
              <w:rPr>
                <w:rFonts w:cs="Calibri"/>
                <w:sz w:val="16"/>
                <w:szCs w:val="16"/>
              </w:rPr>
              <w:t>7</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1 735,0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1 072,7</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8 000,0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2D3CA5">
            <w:pPr>
              <w:jc w:val="right"/>
              <w:rPr>
                <w:rFonts w:cs="Calibri"/>
                <w:sz w:val="16"/>
                <w:szCs w:val="16"/>
              </w:rPr>
            </w:pPr>
            <w:r w:rsidRPr="00A567FF">
              <w:rPr>
                <w:rFonts w:cs="Calibri"/>
                <w:sz w:val="16"/>
                <w:szCs w:val="16"/>
              </w:rPr>
              <w:t>19 5</w:t>
            </w:r>
            <w:r w:rsidR="002D3CA5" w:rsidRPr="00A567FF">
              <w:rPr>
                <w:rFonts w:cs="Calibri"/>
                <w:sz w:val="16"/>
                <w:szCs w:val="16"/>
              </w:rPr>
              <w:t>2</w:t>
            </w:r>
            <w:r w:rsidRPr="00A567FF">
              <w:rPr>
                <w:rFonts w:cs="Calibri"/>
                <w:sz w:val="16"/>
                <w:szCs w:val="16"/>
              </w:rPr>
              <w:t>8,</w:t>
            </w:r>
            <w:r w:rsidR="002D3CA5" w:rsidRPr="00A567FF">
              <w:rPr>
                <w:rFonts w:cs="Calibri"/>
                <w:sz w:val="16"/>
                <w:szCs w:val="16"/>
              </w:rPr>
              <w:t>2</w:t>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vAlign w:val="center"/>
            <w:hideMark/>
          </w:tcPr>
          <w:p w:rsidR="006F7BBE" w:rsidRPr="00A567FF" w:rsidRDefault="006F7BBE" w:rsidP="00876053">
            <w:pPr>
              <w:rPr>
                <w:rFonts w:cs="Calibri"/>
                <w:sz w:val="16"/>
                <w:szCs w:val="16"/>
              </w:rPr>
            </w:pPr>
            <w:r w:rsidRPr="00A567FF">
              <w:rPr>
                <w:rFonts w:cs="Calibri"/>
                <w:sz w:val="16"/>
                <w:szCs w:val="16"/>
              </w:rPr>
              <w:t> </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vAlign w:val="center"/>
            <w:hideMark/>
          </w:tcPr>
          <w:p w:rsidR="006F7BBE" w:rsidRPr="00A567FF" w:rsidRDefault="006F7BBE" w:rsidP="00876053">
            <w:pPr>
              <w:rPr>
                <w:rFonts w:cs="Calibri"/>
                <w:b/>
                <w:bCs/>
                <w:sz w:val="16"/>
                <w:szCs w:val="16"/>
              </w:rPr>
            </w:pPr>
            <w:r w:rsidRPr="00A567FF">
              <w:rPr>
                <w:rFonts w:cs="Calibri"/>
                <w:b/>
                <w:bCs/>
                <w:sz w:val="16"/>
                <w:szCs w:val="16"/>
              </w:rPr>
              <w:t> </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0"/>
        </w:trPr>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rPr>
                <w:rFonts w:cs="Calibri"/>
                <w:i/>
                <w:sz w:val="16"/>
                <w:szCs w:val="16"/>
              </w:rPr>
            </w:pPr>
            <w:r w:rsidRPr="00A567FF">
              <w:rPr>
                <w:rFonts w:cs="Calibri"/>
                <w:i/>
                <w:sz w:val="16"/>
                <w:szCs w:val="16"/>
              </w:rPr>
              <w:t> </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vAlign w:val="center"/>
            <w:hideMark/>
          </w:tcPr>
          <w:p w:rsidR="006F7BBE" w:rsidRPr="00A567FF" w:rsidRDefault="006F7BBE" w:rsidP="00876053">
            <w:pPr>
              <w:jc w:val="right"/>
              <w:rPr>
                <w:rFonts w:cs="Calibri"/>
                <w:i/>
                <w:iCs/>
                <w:sz w:val="16"/>
                <w:szCs w:val="16"/>
              </w:rPr>
            </w:pPr>
            <w:r w:rsidRPr="00A567FF">
              <w:rPr>
                <w:rFonts w:cs="Calibri"/>
                <w:i/>
                <w:iCs/>
                <w:sz w:val="16"/>
                <w:szCs w:val="16"/>
              </w:rPr>
              <w:t>Īpatsvars no kopējām investīcijām(%)</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center"/>
              <w:rPr>
                <w:rFonts w:cs="Calibri"/>
                <w:b/>
                <w:bCs/>
                <w:i/>
                <w:sz w:val="16"/>
                <w:szCs w:val="16"/>
              </w:rPr>
            </w:pPr>
            <w:r w:rsidRPr="00A567FF">
              <w:rPr>
                <w:rFonts w:cs="Calibri"/>
                <w:b/>
                <w:bCs/>
                <w: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9,5</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2D3CA5" w:rsidP="002D3CA5">
            <w:pPr>
              <w:jc w:val="right"/>
              <w:rPr>
                <w:rFonts w:cs="Calibri"/>
                <w:i/>
                <w:sz w:val="16"/>
                <w:szCs w:val="16"/>
              </w:rPr>
            </w:pPr>
            <w:r w:rsidRPr="00A567FF">
              <w:rPr>
                <w:rFonts w:cs="Calibri"/>
                <w:i/>
                <w:sz w:val="16"/>
                <w:szCs w:val="16"/>
              </w:rPr>
              <w:t>9</w:t>
            </w:r>
            <w:r w:rsidR="006F7BBE" w:rsidRPr="00A567FF">
              <w:rPr>
                <w:rFonts w:cs="Calibri"/>
                <w:i/>
                <w:sz w:val="16"/>
                <w:szCs w:val="16"/>
              </w:rPr>
              <w:t>,</w:t>
            </w:r>
            <w:r w:rsidRPr="00A567FF">
              <w:rPr>
                <w:rFonts w:cs="Calibri"/>
                <w:i/>
                <w:sz w:val="16"/>
                <w:szCs w:val="16"/>
              </w:rPr>
              <w:t>8</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2D3CA5">
            <w:pPr>
              <w:jc w:val="right"/>
              <w:rPr>
                <w:rFonts w:cs="Calibri"/>
                <w:i/>
                <w:sz w:val="16"/>
                <w:szCs w:val="16"/>
              </w:rPr>
            </w:pPr>
            <w:r w:rsidRPr="00A567FF">
              <w:rPr>
                <w:rFonts w:cs="Calibri"/>
                <w:i/>
                <w:sz w:val="16"/>
                <w:szCs w:val="16"/>
              </w:rPr>
              <w:t>3</w:t>
            </w:r>
            <w:r w:rsidR="002D3CA5" w:rsidRPr="00A567FF">
              <w:rPr>
                <w:rFonts w:cs="Calibri"/>
                <w:i/>
                <w:sz w:val="16"/>
                <w:szCs w:val="16"/>
              </w:rPr>
              <w:t>1</w:t>
            </w:r>
            <w:r w:rsidRPr="00A567FF">
              <w:rPr>
                <w:rFonts w:cs="Calibri"/>
                <w:i/>
                <w:sz w:val="16"/>
                <w:szCs w:val="16"/>
              </w:rPr>
              <w:t>,</w:t>
            </w:r>
            <w:r w:rsidR="002D3CA5" w:rsidRPr="00A567FF">
              <w:rPr>
                <w:rFonts w:cs="Calibri"/>
                <w:i/>
                <w:sz w:val="16"/>
                <w:szCs w:val="16"/>
              </w:rPr>
              <w:t>8</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2,3</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38,3</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2D3CA5">
            <w:pPr>
              <w:jc w:val="right"/>
              <w:rPr>
                <w:rFonts w:cs="Calibri"/>
                <w:i/>
                <w:sz w:val="16"/>
                <w:szCs w:val="16"/>
              </w:rPr>
            </w:pPr>
            <w:r w:rsidRPr="00A567FF">
              <w:rPr>
                <w:rFonts w:cs="Calibri"/>
                <w:i/>
                <w:sz w:val="16"/>
                <w:szCs w:val="16"/>
              </w:rPr>
              <w:t>19,</w:t>
            </w:r>
            <w:r w:rsidR="002D3CA5" w:rsidRPr="00A567FF">
              <w:rPr>
                <w:rFonts w:cs="Calibri"/>
                <w:i/>
                <w:sz w:val="16"/>
                <w:szCs w:val="16"/>
              </w:rPr>
              <w:t>3</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5,7</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4,1</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7,5</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9,1</w:t>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vAlign w:val="center"/>
            <w:hideMark/>
          </w:tcPr>
          <w:p w:rsidR="006F7BBE" w:rsidRPr="00A567FF" w:rsidRDefault="006F7BBE" w:rsidP="00876053">
            <w:pPr>
              <w:rPr>
                <w:rFonts w:cs="Calibri"/>
                <w:i/>
                <w:sz w:val="16"/>
                <w:szCs w:val="16"/>
              </w:rPr>
            </w:pPr>
            <w:r w:rsidRPr="00A567FF">
              <w:rPr>
                <w:rFonts w:cs="Calibri"/>
                <w:i/>
                <w:sz w:val="16"/>
                <w:szCs w:val="16"/>
              </w:rPr>
              <w:t> </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vAlign w:val="center"/>
            <w:hideMark/>
          </w:tcPr>
          <w:p w:rsidR="006F7BBE" w:rsidRPr="00A567FF" w:rsidRDefault="006F7BBE" w:rsidP="00876053">
            <w:pPr>
              <w:rPr>
                <w:rFonts w:cs="Calibri"/>
                <w:i/>
                <w:iCs/>
                <w:sz w:val="16"/>
                <w:szCs w:val="16"/>
              </w:rPr>
            </w:pPr>
            <w:r w:rsidRPr="00A567FF">
              <w:rPr>
                <w:rFonts w:cs="Calibri"/>
                <w:i/>
                <w:iCs/>
                <w:sz w:val="16"/>
                <w:szCs w:val="16"/>
              </w:rPr>
              <w:t> </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4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Autobusa pieturu nojumju izgatavošana un uzstādīšana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23,0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36,0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100,0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179,0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Pilsētsaim</w:t>
            </w:r>
            <w:r w:rsidR="00392F43" w:rsidRPr="00A567FF">
              <w:rPr>
                <w:rFonts w:cs="Calibri"/>
                <w:sz w:val="16"/>
                <w:szCs w:val="16"/>
              </w:rPr>
              <w:t>-</w:t>
            </w:r>
            <w:r w:rsidRPr="00A567FF">
              <w:rPr>
                <w:rFonts w:cs="Calibri"/>
                <w:sz w:val="16"/>
                <w:szCs w:val="16"/>
              </w:rPr>
              <w:t>niecības un labiekārto</w:t>
            </w:r>
            <w:r w:rsidR="00392F43" w:rsidRPr="00A567FF">
              <w:rPr>
                <w:rFonts w:cs="Calibri"/>
                <w:sz w:val="16"/>
                <w:szCs w:val="16"/>
              </w:rPr>
              <w:t>-</w:t>
            </w:r>
            <w:r w:rsidRPr="00A567FF">
              <w:rPr>
                <w:rFonts w:cs="Calibri"/>
                <w:sz w:val="16"/>
                <w:szCs w:val="16"/>
              </w:rPr>
              <w:t>šanas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Izgatavotas un uzstādītas autobusu pieturu nojumes pilsētā</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6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Solu remonts vai nomaiņa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17,0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17,0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15,0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15,0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75,0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122,0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Pilsētsaim</w:t>
            </w:r>
            <w:r w:rsidR="00392F43" w:rsidRPr="00A567FF">
              <w:rPr>
                <w:rFonts w:cs="Calibri"/>
                <w:sz w:val="16"/>
                <w:szCs w:val="16"/>
              </w:rPr>
              <w:t>-</w:t>
            </w:r>
            <w:r w:rsidRPr="00A567FF">
              <w:rPr>
                <w:rFonts w:cs="Calibri"/>
                <w:sz w:val="16"/>
                <w:szCs w:val="16"/>
              </w:rPr>
              <w:t>niecības un labiekārto</w:t>
            </w:r>
            <w:r w:rsidR="00392F43" w:rsidRPr="00A567FF">
              <w:rPr>
                <w:rFonts w:cs="Calibri"/>
                <w:sz w:val="16"/>
                <w:szCs w:val="16"/>
              </w:rPr>
              <w:t>-</w:t>
            </w:r>
            <w:r w:rsidRPr="00A567FF">
              <w:rPr>
                <w:rFonts w:cs="Calibri"/>
                <w:sz w:val="16"/>
                <w:szCs w:val="16"/>
              </w:rPr>
              <w:t>šanas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Solu remonts vai nomaiņa Jaundubultu parkā, Dzintaru Mežaparkā un citos parkos</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1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Kāpņu rekonstrukcija izejās uz jūru</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34,0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40,0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40,0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80,0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80,0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250,0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484,0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Pilsētsaim</w:t>
            </w:r>
            <w:r w:rsidR="00392F43" w:rsidRPr="00A567FF">
              <w:rPr>
                <w:rFonts w:cs="Calibri"/>
                <w:sz w:val="16"/>
                <w:szCs w:val="16"/>
              </w:rPr>
              <w:t>-</w:t>
            </w:r>
            <w:r w:rsidRPr="00A567FF">
              <w:rPr>
                <w:rFonts w:cs="Calibri"/>
                <w:sz w:val="16"/>
                <w:szCs w:val="16"/>
              </w:rPr>
              <w:t>niecības un labiekārto</w:t>
            </w:r>
            <w:r w:rsidR="00392F43" w:rsidRPr="00A567FF">
              <w:rPr>
                <w:rFonts w:cs="Calibri"/>
                <w:sz w:val="16"/>
                <w:szCs w:val="16"/>
              </w:rPr>
              <w:t>-</w:t>
            </w:r>
            <w:r w:rsidRPr="00A567FF">
              <w:rPr>
                <w:rFonts w:cs="Calibri"/>
                <w:sz w:val="16"/>
                <w:szCs w:val="16"/>
              </w:rPr>
              <w:t>šanas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Kāpņu rekonstrukcija izejās uz jūru 2013.g. – Tirgoņu ielā; Vēlāk – konktordijas ielā, Konkordijas ielā; Kaiju ielā, Drustu ielā, Kr.Barona ielā</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2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4</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Celiņu (laipu) izgatavošana un izvietošana izejās uz jūru</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25,0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35,0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35,0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175,0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290,0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Pilsētsaim</w:t>
            </w:r>
            <w:r w:rsidR="00392F43" w:rsidRPr="00A567FF">
              <w:rPr>
                <w:rFonts w:cs="Calibri"/>
                <w:sz w:val="16"/>
                <w:szCs w:val="16"/>
              </w:rPr>
              <w:t>-</w:t>
            </w:r>
            <w:r w:rsidRPr="00A567FF">
              <w:rPr>
                <w:rFonts w:cs="Calibri"/>
                <w:sz w:val="16"/>
                <w:szCs w:val="16"/>
              </w:rPr>
              <w:t>niecības un labiekārto</w:t>
            </w:r>
            <w:r w:rsidR="00392F43" w:rsidRPr="00A567FF">
              <w:rPr>
                <w:rFonts w:cs="Calibri"/>
                <w:sz w:val="16"/>
                <w:szCs w:val="16"/>
              </w:rPr>
              <w:t>-</w:t>
            </w:r>
            <w:r w:rsidRPr="00A567FF">
              <w:rPr>
                <w:rFonts w:cs="Calibri"/>
                <w:sz w:val="16"/>
                <w:szCs w:val="16"/>
              </w:rPr>
              <w:t>šanas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Celiņu (laipu) izgatavošana un izvietošana izejās uz jūru Madonas iela, Kļavu iela, Gaujas iela, Andreja iela, Vārpu iela</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color w:val="000000"/>
                <w:sz w:val="16"/>
                <w:szCs w:val="16"/>
              </w:rPr>
            </w:pPr>
            <w:r w:rsidRPr="00A567FF">
              <w:rPr>
                <w:rFonts w:cs="Calibri"/>
                <w:color w:val="000000"/>
                <w:sz w:val="16"/>
                <w:szCs w:val="16"/>
              </w:rPr>
              <w:t>5</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Pludmaļu labiekārtošana, pludmales inventāra nomas punkti</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800,0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800,0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Pilsētsaim</w:t>
            </w:r>
            <w:r w:rsidR="00392F43" w:rsidRPr="00A567FF">
              <w:rPr>
                <w:rFonts w:cs="Calibri"/>
                <w:sz w:val="16"/>
                <w:szCs w:val="16"/>
              </w:rPr>
              <w:t>-</w:t>
            </w:r>
            <w:r w:rsidRPr="00A567FF">
              <w:rPr>
                <w:rFonts w:cs="Calibri"/>
                <w:sz w:val="16"/>
                <w:szCs w:val="16"/>
              </w:rPr>
              <w:t>niecības un labiekārto</w:t>
            </w:r>
            <w:r w:rsidR="00392F43" w:rsidRPr="00A567FF">
              <w:rPr>
                <w:rFonts w:cs="Calibri"/>
                <w:sz w:val="16"/>
                <w:szCs w:val="16"/>
              </w:rPr>
              <w:t>-</w:t>
            </w:r>
            <w:r w:rsidRPr="00A567FF">
              <w:rPr>
                <w:rFonts w:cs="Calibri"/>
                <w:sz w:val="16"/>
                <w:szCs w:val="16"/>
              </w:rPr>
              <w:t>šanas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7D1B64">
            <w:pPr>
              <w:rPr>
                <w:rFonts w:cs="Calibri"/>
                <w:sz w:val="16"/>
                <w:szCs w:val="16"/>
              </w:rPr>
            </w:pPr>
            <w:r w:rsidRPr="00A567FF">
              <w:rPr>
                <w:rFonts w:cs="Calibri"/>
                <w:sz w:val="16"/>
                <w:szCs w:val="16"/>
              </w:rPr>
              <w:t>Labiekārtotas pludmales un pludmales inventāra nomas punktu ierīkošana</w:t>
            </w:r>
            <w:r w:rsidR="007D1B64" w:rsidRPr="00A567FF">
              <w:rPr>
                <w:rFonts w:cs="Calibri"/>
                <w:sz w:val="16"/>
                <w:szCs w:val="16"/>
              </w:rPr>
              <w:t xml:space="preserve"> (</w:t>
            </w:r>
            <w:r w:rsidRPr="00A567FF">
              <w:rPr>
                <w:rFonts w:cs="Calibri"/>
                <w:sz w:val="16"/>
                <w:szCs w:val="16"/>
              </w:rPr>
              <w:t>glābšanas stacijās)</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color w:val="000000"/>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color w:val="000000"/>
                <w:sz w:val="16"/>
                <w:szCs w:val="16"/>
              </w:rPr>
            </w:pPr>
            <w:r w:rsidRPr="00A567FF">
              <w:rPr>
                <w:rFonts w:cs="Calibri"/>
                <w:i/>
                <w:color w:val="000000"/>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b/>
                <w:bCs/>
                <w:color w:val="000000"/>
                <w:sz w:val="16"/>
                <w:szCs w:val="16"/>
              </w:rPr>
            </w:pPr>
            <w:r w:rsidRPr="00A567FF">
              <w:rPr>
                <w:rFonts w:cs="Calibri"/>
                <w:b/>
                <w:bCs/>
                <w:color w:val="000000"/>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4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lastRenderedPageBreak/>
              <w:t>6</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Pārģērbšanās kabīnes pludmalē</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50,0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50,0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Pilsētsaim</w:t>
            </w:r>
            <w:r w:rsidR="00392F43" w:rsidRPr="00A567FF">
              <w:rPr>
                <w:rFonts w:cs="Calibri"/>
                <w:sz w:val="16"/>
                <w:szCs w:val="16"/>
              </w:rPr>
              <w:t>-</w:t>
            </w:r>
            <w:r w:rsidRPr="00A567FF">
              <w:rPr>
                <w:rFonts w:cs="Calibri"/>
                <w:sz w:val="16"/>
                <w:szCs w:val="16"/>
              </w:rPr>
              <w:t>niecības un labiekārto</w:t>
            </w:r>
            <w:r w:rsidR="00392F43" w:rsidRPr="00A567FF">
              <w:rPr>
                <w:rFonts w:cs="Calibri"/>
                <w:sz w:val="16"/>
                <w:szCs w:val="16"/>
              </w:rPr>
              <w:t>-</w:t>
            </w:r>
            <w:r w:rsidRPr="00A567FF">
              <w:rPr>
                <w:rFonts w:cs="Calibri"/>
                <w:sz w:val="16"/>
                <w:szCs w:val="16"/>
              </w:rPr>
              <w:t>šanas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Iegādātas un uzstādītas kopā pārģērbšanās kabīnes</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6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color w:val="000000"/>
                <w:sz w:val="16"/>
                <w:szCs w:val="16"/>
              </w:rPr>
            </w:pPr>
            <w:r w:rsidRPr="00A567FF">
              <w:rPr>
                <w:rFonts w:cs="Calibri"/>
                <w:color w:val="000000"/>
                <w:sz w:val="16"/>
                <w:szCs w:val="16"/>
              </w:rPr>
              <w:t>7</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Viengadīgo puķu trauku iegāde izvietošanai pie apgaismes stabiem</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5,0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23,0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23,0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23,0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23,0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174,0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Pilsētsaim</w:t>
            </w:r>
            <w:r w:rsidR="00392F43" w:rsidRPr="00A567FF">
              <w:rPr>
                <w:rFonts w:cs="Calibri"/>
                <w:sz w:val="16"/>
                <w:szCs w:val="16"/>
              </w:rPr>
              <w:t>-</w:t>
            </w:r>
            <w:r w:rsidRPr="00A567FF">
              <w:rPr>
                <w:rFonts w:cs="Calibri"/>
                <w:sz w:val="16"/>
                <w:szCs w:val="16"/>
              </w:rPr>
              <w:t>niecības un labiekārto</w:t>
            </w:r>
            <w:r w:rsidR="00392F43" w:rsidRPr="00A567FF">
              <w:rPr>
                <w:rFonts w:cs="Calibri"/>
                <w:sz w:val="16"/>
                <w:szCs w:val="16"/>
              </w:rPr>
              <w:t>-</w:t>
            </w:r>
            <w:r w:rsidRPr="00A567FF">
              <w:rPr>
                <w:rFonts w:cs="Calibri"/>
                <w:sz w:val="16"/>
                <w:szCs w:val="16"/>
              </w:rPr>
              <w:t>šanas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Iegādāti un uzstādīti viengadīgo puķu trauki pie apgaismes stabiem</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color w:val="000000"/>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color w:val="000000"/>
                <w:sz w:val="16"/>
                <w:szCs w:val="16"/>
              </w:rPr>
            </w:pPr>
            <w:r w:rsidRPr="00A567FF">
              <w:rPr>
                <w:rFonts w:cs="Calibri"/>
                <w:i/>
                <w:color w:val="000000"/>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b/>
                <w:bCs/>
                <w:color w:val="000000"/>
                <w:sz w:val="16"/>
                <w:szCs w:val="16"/>
              </w:rPr>
            </w:pPr>
            <w:r w:rsidRPr="00A567FF">
              <w:rPr>
                <w:rFonts w:cs="Calibri"/>
                <w:b/>
                <w:bCs/>
                <w:color w:val="000000"/>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8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color w:val="000000"/>
                <w:sz w:val="16"/>
                <w:szCs w:val="16"/>
              </w:rPr>
            </w:pPr>
            <w:r w:rsidRPr="00A567FF">
              <w:rPr>
                <w:rFonts w:cs="Calibri"/>
                <w:color w:val="000000"/>
                <w:sz w:val="16"/>
                <w:szCs w:val="16"/>
              </w:rPr>
              <w:t>8</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Saulessargu iegāde Dzintaru mežparkam</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13,0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13,0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13,0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Pilsētsaim</w:t>
            </w:r>
            <w:r w:rsidR="00392F43" w:rsidRPr="00A567FF">
              <w:rPr>
                <w:rFonts w:cs="Calibri"/>
                <w:sz w:val="16"/>
                <w:szCs w:val="16"/>
              </w:rPr>
              <w:t>-</w:t>
            </w:r>
            <w:r w:rsidRPr="00A567FF">
              <w:rPr>
                <w:rFonts w:cs="Calibri"/>
                <w:sz w:val="16"/>
                <w:szCs w:val="16"/>
              </w:rPr>
              <w:t>niecības un labiekārto</w:t>
            </w:r>
            <w:r w:rsidR="00392F43" w:rsidRPr="00A567FF">
              <w:rPr>
                <w:rFonts w:cs="Calibri"/>
                <w:sz w:val="16"/>
                <w:szCs w:val="16"/>
              </w:rPr>
              <w:t>-</w:t>
            </w:r>
            <w:r w:rsidRPr="00A567FF">
              <w:rPr>
                <w:rFonts w:cs="Calibri"/>
                <w:sz w:val="16"/>
                <w:szCs w:val="16"/>
              </w:rPr>
              <w:t>šanas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Iegādāti saulessargi Dzintaru mežparkam</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color w:val="000000"/>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b/>
                <w:bCs/>
                <w:color w:val="000000"/>
                <w:sz w:val="16"/>
                <w:szCs w:val="16"/>
              </w:rPr>
            </w:pPr>
            <w:r w:rsidRPr="00A567FF">
              <w:rPr>
                <w:rFonts w:cs="Calibri"/>
                <w:b/>
                <w:bCs/>
                <w:color w:val="000000"/>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9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color w:val="000000"/>
                <w:sz w:val="16"/>
                <w:szCs w:val="16"/>
              </w:rPr>
            </w:pPr>
            <w:r w:rsidRPr="00A567FF">
              <w:rPr>
                <w:rFonts w:cs="Calibri"/>
                <w:color w:val="000000"/>
                <w:sz w:val="16"/>
                <w:szCs w:val="16"/>
              </w:rPr>
              <w:t>9</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Strūklaku izbūve pilsētā</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7,0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7,0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50,0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77,0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Pilsētsaim</w:t>
            </w:r>
            <w:r w:rsidR="00392F43" w:rsidRPr="00A567FF">
              <w:rPr>
                <w:rFonts w:cs="Calibri"/>
                <w:sz w:val="16"/>
                <w:szCs w:val="16"/>
              </w:rPr>
              <w:t>-</w:t>
            </w:r>
            <w:r w:rsidRPr="00A567FF">
              <w:rPr>
                <w:rFonts w:cs="Calibri"/>
                <w:sz w:val="16"/>
                <w:szCs w:val="16"/>
              </w:rPr>
              <w:t>niecības un labiekārto</w:t>
            </w:r>
            <w:r w:rsidR="00392F43" w:rsidRPr="00A567FF">
              <w:rPr>
                <w:rFonts w:cs="Calibri"/>
                <w:sz w:val="16"/>
                <w:szCs w:val="16"/>
              </w:rPr>
              <w:t>-</w:t>
            </w:r>
            <w:r w:rsidRPr="00A567FF">
              <w:rPr>
                <w:rFonts w:cs="Calibri"/>
                <w:sz w:val="16"/>
                <w:szCs w:val="16"/>
              </w:rPr>
              <w:t>šanas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Izbūvētas strūklakas Mellužu parkā, Ķemeru skvērā u.c. pilsētā</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color w:val="000000"/>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b/>
                <w:bCs/>
                <w:color w:val="000000"/>
                <w:sz w:val="16"/>
                <w:szCs w:val="16"/>
              </w:rPr>
            </w:pPr>
            <w:r w:rsidRPr="00A567FF">
              <w:rPr>
                <w:rFonts w:cs="Calibri"/>
                <w:b/>
                <w:bCs/>
                <w:color w:val="000000"/>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10</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Pašvaldības dzīvojamā fonda remonts</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115,0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100,0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100,0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915,0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Veikts pašvaldības dzīvojamā fonda remonts</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1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11</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Mājokļu programma (Dīķu iela 30 )</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144,0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2D3CA5">
            <w:pPr>
              <w:jc w:val="right"/>
              <w:rPr>
                <w:rFonts w:cs="Calibri"/>
                <w:sz w:val="16"/>
                <w:szCs w:val="16"/>
              </w:rPr>
            </w:pPr>
            <w:r w:rsidRPr="00A567FF">
              <w:rPr>
                <w:rFonts w:cs="Calibri"/>
                <w:sz w:val="16"/>
                <w:szCs w:val="16"/>
              </w:rPr>
              <w:t xml:space="preserve">6 </w:t>
            </w:r>
            <w:r w:rsidR="002D3CA5" w:rsidRPr="00A567FF">
              <w:rPr>
                <w:rFonts w:cs="Calibri"/>
                <w:sz w:val="16"/>
                <w:szCs w:val="16"/>
              </w:rPr>
              <w:t>239</w:t>
            </w:r>
            <w:r w:rsidRPr="00A567FF">
              <w:rPr>
                <w:rFonts w:cs="Calibri"/>
                <w:sz w:val="16"/>
                <w:szCs w:val="16"/>
              </w:rPr>
              <w:t>,</w:t>
            </w:r>
            <w:r w:rsidR="002D3CA5" w:rsidRPr="00A567FF">
              <w:rPr>
                <w:rFonts w:cs="Calibri"/>
                <w:sz w:val="16"/>
                <w:szCs w:val="16"/>
              </w:rPr>
              <w:t>7</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2D3CA5">
            <w:pPr>
              <w:jc w:val="right"/>
              <w:rPr>
                <w:rFonts w:cs="Calibri"/>
                <w:sz w:val="16"/>
                <w:szCs w:val="16"/>
              </w:rPr>
            </w:pPr>
            <w:r w:rsidRPr="00A567FF">
              <w:rPr>
                <w:rFonts w:cs="Calibri"/>
                <w:sz w:val="16"/>
                <w:szCs w:val="16"/>
              </w:rPr>
              <w:t xml:space="preserve">6 </w:t>
            </w:r>
            <w:r w:rsidR="002D3CA5" w:rsidRPr="00A567FF">
              <w:rPr>
                <w:rFonts w:cs="Calibri"/>
                <w:sz w:val="16"/>
                <w:szCs w:val="16"/>
              </w:rPr>
              <w:t>239</w:t>
            </w:r>
            <w:r w:rsidRPr="00A567FF">
              <w:rPr>
                <w:rFonts w:cs="Calibri"/>
                <w:sz w:val="16"/>
                <w:szCs w:val="16"/>
              </w:rPr>
              <w:t>,</w:t>
            </w:r>
            <w:r w:rsidR="002D3CA5" w:rsidRPr="00A567FF">
              <w:rPr>
                <w:rFonts w:cs="Calibri"/>
                <w:sz w:val="16"/>
                <w:szCs w:val="16"/>
              </w:rPr>
              <w:t>7</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4 000,0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2D3CA5">
            <w:pPr>
              <w:jc w:val="right"/>
              <w:rPr>
                <w:rFonts w:cs="Calibri"/>
                <w:sz w:val="16"/>
                <w:szCs w:val="16"/>
              </w:rPr>
            </w:pPr>
            <w:r w:rsidRPr="00A567FF">
              <w:rPr>
                <w:rFonts w:cs="Calibri"/>
                <w:sz w:val="16"/>
                <w:szCs w:val="16"/>
              </w:rPr>
              <w:t xml:space="preserve">10 </w:t>
            </w:r>
            <w:r w:rsidR="002D3CA5" w:rsidRPr="00A567FF">
              <w:rPr>
                <w:rFonts w:cs="Calibri"/>
                <w:sz w:val="16"/>
                <w:szCs w:val="16"/>
              </w:rPr>
              <w:t>383</w:t>
            </w:r>
            <w:r w:rsidRPr="00A567FF">
              <w:rPr>
                <w:rFonts w:cs="Calibri"/>
                <w:sz w:val="16"/>
                <w:szCs w:val="16"/>
              </w:rPr>
              <w:t>,</w:t>
            </w:r>
            <w:r w:rsidR="002D3CA5" w:rsidRPr="00A567FF">
              <w:rPr>
                <w:rFonts w:cs="Calibri"/>
                <w:sz w:val="16"/>
                <w:szCs w:val="16"/>
              </w:rPr>
              <w:t>7</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SIA „Jūrmalas attīstības projekti”</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Izbūvētas daudzdzīvokļu dzīvojamās mājas iedzīvotāju dzīvokļu rindas samazināšanai Jūrmalā</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144,0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144,0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3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12</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 xml:space="preserve">Ielu apgaismojuma ierīkošana Jūrmalas pilsētas neapgaismotajās ielās </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107,5</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62,6</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62,6</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201,5</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133,7</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1 005,3</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SIA „Jūrmalas gaisma”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Ierīkots apgaismojums Jūrmalas</w:t>
            </w:r>
            <w:r w:rsidR="00E82B88" w:rsidRPr="00A567FF">
              <w:rPr>
                <w:rFonts w:cs="Calibri"/>
                <w:sz w:val="16"/>
                <w:szCs w:val="16"/>
              </w:rPr>
              <w:t xml:space="preserve"> pilsētas neapgaismotajās ielās.</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8,7</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14,3</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12,0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35,0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4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lastRenderedPageBreak/>
              <w:t>13</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Ielu apgaismošanas elektrisko tīklu renovācija (saistībā ar „Latvenergo” renovāciju)</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63,7</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30,0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30,0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40,0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383,7</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SIA „Jūrmalas gaisma”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Renovēti ielu apgaismošanas elektriskie tīkli sakarā ar AS „Latvenergo” veikto rekonstrukciju – elektrisko līniju uz koka stabiem demontāža</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2,8</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2,8</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2,8</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3,2</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3,2</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12,0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7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color w:val="000000"/>
                <w:sz w:val="16"/>
                <w:szCs w:val="16"/>
              </w:rPr>
            </w:pPr>
            <w:r w:rsidRPr="00A567FF">
              <w:rPr>
                <w:rFonts w:cs="Calibri"/>
                <w:color w:val="000000"/>
                <w:sz w:val="16"/>
                <w:szCs w:val="16"/>
              </w:rPr>
              <w:t>14</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Ielu apgaismošanas elektriskā tīkla renovācija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47,7</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8,5</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8,5</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90,3</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254,0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350,0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750,5</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SIA „Jūrmalas gaisma”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Renovēts Ielu apgaismošanas elektriskais tīkls</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color w:val="000000"/>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color w:val="000000"/>
                <w:sz w:val="16"/>
                <w:szCs w:val="16"/>
              </w:rPr>
            </w:pPr>
            <w:r w:rsidRPr="00A567FF">
              <w:rPr>
                <w:rFonts w:cs="Calibri"/>
                <w:i/>
                <w:color w:val="000000"/>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b/>
                <w:bCs/>
                <w:color w:val="000000"/>
                <w:sz w:val="16"/>
                <w:szCs w:val="16"/>
              </w:rPr>
            </w:pPr>
            <w:r w:rsidRPr="00A567FF">
              <w:rPr>
                <w:rFonts w:cs="Calibri"/>
                <w:b/>
                <w:bCs/>
                <w:color w:val="000000"/>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0,4</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8,5</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8,5</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27,1</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8,2</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44,2</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2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color w:val="000000"/>
                <w:sz w:val="16"/>
                <w:szCs w:val="16"/>
              </w:rPr>
            </w:pPr>
            <w:r w:rsidRPr="00A567FF">
              <w:rPr>
                <w:rFonts w:cs="Calibri"/>
                <w:color w:val="000000"/>
                <w:sz w:val="16"/>
                <w:szCs w:val="16"/>
              </w:rPr>
              <w:t>15</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Apgaismošanas elektrisko tīklu renovācija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16,8</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25,2</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42,0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SIA „Jūrmalas gaisma”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Kabeļu savienojumu skapju iznešana no privātas teritorijas un nomaiņa</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color w:val="000000"/>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color w:val="000000"/>
                <w:sz w:val="16"/>
                <w:szCs w:val="16"/>
              </w:rPr>
            </w:pPr>
            <w:r w:rsidRPr="00A567FF">
              <w:rPr>
                <w:rFonts w:cs="Calibri"/>
                <w:i/>
                <w:color w:val="000000"/>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b/>
                <w:bCs/>
                <w:color w:val="000000"/>
                <w:sz w:val="16"/>
                <w:szCs w:val="16"/>
              </w:rPr>
            </w:pPr>
            <w:r w:rsidRPr="00A567FF">
              <w:rPr>
                <w:rFonts w:cs="Calibri"/>
                <w:b/>
                <w:bCs/>
                <w:color w:val="000000"/>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1,2</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1,8</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3,0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1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color w:val="000000"/>
                <w:sz w:val="16"/>
                <w:szCs w:val="16"/>
              </w:rPr>
            </w:pPr>
            <w:r w:rsidRPr="00A567FF">
              <w:rPr>
                <w:rFonts w:cs="Calibri"/>
                <w:color w:val="000000"/>
                <w:sz w:val="16"/>
                <w:szCs w:val="16"/>
              </w:rPr>
              <w:t>16</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7D1B64">
            <w:pPr>
              <w:rPr>
                <w:rFonts w:cs="Calibri"/>
                <w:sz w:val="16"/>
                <w:szCs w:val="16"/>
              </w:rPr>
            </w:pPr>
            <w:r w:rsidRPr="00A567FF">
              <w:rPr>
                <w:rFonts w:cs="Calibri"/>
                <w:sz w:val="16"/>
                <w:szCs w:val="16"/>
              </w:rPr>
              <w:t xml:space="preserve">„Jūrmalas ūdens” – </w:t>
            </w:r>
            <w:r w:rsidR="007D1B64" w:rsidRPr="00A567FF">
              <w:rPr>
                <w:rFonts w:cs="Calibri"/>
                <w:sz w:val="16"/>
                <w:szCs w:val="16"/>
              </w:rPr>
              <w:t>ū</w:t>
            </w:r>
            <w:r w:rsidRPr="00A567FF">
              <w:rPr>
                <w:rFonts w:cs="Calibri"/>
                <w:sz w:val="16"/>
                <w:szCs w:val="16"/>
              </w:rPr>
              <w:t>densmērītāju mezglu izbūve un skaitītāju uzstādīšana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13,0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13,0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15,0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15,0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bottom"/>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43,0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PSIA „Jūrmalas ūdens”</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Izbūvēti ūdensmērītāju mezgli un skaitītāji ūdens zudumu samazināšanai</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color w:val="000000"/>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b/>
                <w:bCs/>
                <w:color w:val="000000"/>
                <w:sz w:val="16"/>
                <w:szCs w:val="16"/>
              </w:rPr>
            </w:pPr>
            <w:r w:rsidRPr="00A567FF">
              <w:rPr>
                <w:rFonts w:cs="Calibri"/>
                <w:b/>
                <w:bCs/>
                <w:color w:val="000000"/>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color w:val="000000"/>
                <w:sz w:val="16"/>
                <w:szCs w:val="16"/>
              </w:rPr>
            </w:pPr>
            <w:r w:rsidRPr="00A567FF">
              <w:rPr>
                <w:rFonts w:cs="Calibri"/>
                <w:color w:val="000000"/>
                <w:sz w:val="16"/>
                <w:szCs w:val="16"/>
              </w:rPr>
              <w:t>17</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7D1B64">
            <w:pPr>
              <w:rPr>
                <w:rFonts w:cs="Calibri"/>
                <w:sz w:val="16"/>
                <w:szCs w:val="16"/>
              </w:rPr>
            </w:pPr>
            <w:r w:rsidRPr="00A567FF">
              <w:rPr>
                <w:rFonts w:cs="Calibri"/>
                <w:sz w:val="16"/>
                <w:szCs w:val="16"/>
              </w:rPr>
              <w:t xml:space="preserve">„Jūrmalas ūdens” – </w:t>
            </w:r>
            <w:r w:rsidR="007D1B64" w:rsidRPr="00A567FF">
              <w:rPr>
                <w:rFonts w:cs="Calibri"/>
                <w:sz w:val="16"/>
                <w:szCs w:val="16"/>
              </w:rPr>
              <w:t>ū</w:t>
            </w:r>
            <w:r w:rsidRPr="00A567FF">
              <w:rPr>
                <w:rFonts w:cs="Calibri"/>
                <w:sz w:val="16"/>
                <w:szCs w:val="16"/>
              </w:rPr>
              <w:t>densmērītāju mezglu izbūve un skaitītāju uzstādīšana daudzdzīvokļu mājām</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65,0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65,0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165,0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PSIA „Jūrmalas ūdens”</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Izbūvēti ūdensmērītāju mezgli un skaitītāji ūdens zudumu samazināšanai daudzdzīvokļu mājām</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color w:val="000000"/>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b/>
                <w:bCs/>
                <w:color w:val="000000"/>
                <w:sz w:val="16"/>
                <w:szCs w:val="16"/>
              </w:rPr>
            </w:pPr>
            <w:r w:rsidRPr="00A567FF">
              <w:rPr>
                <w:rFonts w:cs="Calibri"/>
                <w:b/>
                <w:bCs/>
                <w:color w:val="000000"/>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 </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3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color w:val="000000"/>
                <w:sz w:val="16"/>
                <w:szCs w:val="16"/>
              </w:rPr>
            </w:pPr>
            <w:r w:rsidRPr="00A567FF">
              <w:rPr>
                <w:rFonts w:cs="Calibri"/>
                <w:color w:val="000000"/>
                <w:sz w:val="16"/>
                <w:szCs w:val="16"/>
              </w:rPr>
              <w:t>18</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7D1B64">
            <w:pPr>
              <w:rPr>
                <w:rFonts w:cs="Calibri"/>
                <w:sz w:val="16"/>
                <w:szCs w:val="16"/>
              </w:rPr>
            </w:pPr>
            <w:r w:rsidRPr="00A567FF">
              <w:rPr>
                <w:rFonts w:cs="Calibri"/>
                <w:sz w:val="16"/>
                <w:szCs w:val="16"/>
              </w:rPr>
              <w:t xml:space="preserve">„Jūrmalas ūdens” – </w:t>
            </w:r>
            <w:r w:rsidR="007D1B64" w:rsidRPr="00A567FF">
              <w:rPr>
                <w:rFonts w:cs="Calibri"/>
                <w:sz w:val="16"/>
                <w:szCs w:val="16"/>
              </w:rPr>
              <w:t>a</w:t>
            </w:r>
            <w:r w:rsidRPr="00A567FF">
              <w:rPr>
                <w:rFonts w:cs="Calibri"/>
                <w:sz w:val="16"/>
                <w:szCs w:val="16"/>
              </w:rPr>
              <w:t>tmosfēras nokrišņu ietekme uz infiltrācijas procesiem sadzīves notekūdeņu savākšanas tīklos</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14,0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14,0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350,0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150,0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514,0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PSIA „Jūrmalas ūdens”</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Samazināta Slokas NAI hidrauliskā slodze un samazināts pārsūknējamo notekū</w:t>
            </w:r>
            <w:r w:rsidR="00E82B88" w:rsidRPr="00A567FF">
              <w:rPr>
                <w:rFonts w:cs="Calibri"/>
                <w:sz w:val="16"/>
                <w:szCs w:val="16"/>
              </w:rPr>
              <w:t>deņu apjoms uz Daugavgrīvas NAI.</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10"/>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color w:val="000000"/>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color w:val="000000"/>
                <w:sz w:val="16"/>
                <w:szCs w:val="16"/>
              </w:rPr>
            </w:pPr>
            <w:r w:rsidRPr="00A567FF">
              <w:rPr>
                <w:rFonts w:cs="Calibri"/>
                <w:i/>
                <w:color w:val="000000"/>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b/>
                <w:bCs/>
                <w:color w:val="000000"/>
                <w:sz w:val="16"/>
                <w:szCs w:val="16"/>
              </w:rPr>
            </w:pPr>
            <w:r w:rsidRPr="00A567FF">
              <w:rPr>
                <w:rFonts w:cs="Calibri"/>
                <w:b/>
                <w:bCs/>
                <w:color w:val="000000"/>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color w:val="000000"/>
                <w:sz w:val="16"/>
                <w:szCs w:val="16"/>
              </w:rPr>
            </w:pPr>
            <w:r w:rsidRPr="00A567FF">
              <w:rPr>
                <w:rFonts w:cs="Calibri"/>
                <w:color w:val="000000"/>
                <w:sz w:val="16"/>
                <w:szCs w:val="16"/>
              </w:rPr>
              <w:t>19</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Siltumtīklu jaunbūve un rekonstrukcija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90,2</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135,2</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225,4</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225,4</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DC784C">
            <w:pPr>
              <w:jc w:val="center"/>
              <w:rPr>
                <w:rFonts w:cs="Calibri"/>
                <w:sz w:val="16"/>
                <w:szCs w:val="16"/>
              </w:rPr>
            </w:pPr>
            <w:r w:rsidRPr="00A567FF">
              <w:rPr>
                <w:rFonts w:cs="Calibri"/>
                <w:sz w:val="16"/>
                <w:szCs w:val="16"/>
              </w:rPr>
              <w:t xml:space="preserve">PSIA „Jūrmalas </w:t>
            </w:r>
            <w:r w:rsidR="00DC784C" w:rsidRPr="00A567FF">
              <w:rPr>
                <w:rFonts w:cs="Calibri"/>
                <w:sz w:val="16"/>
                <w:szCs w:val="16"/>
              </w:rPr>
              <w:t>siltums</w:t>
            </w:r>
            <w:r w:rsidRPr="00A567FF">
              <w:rPr>
                <w:rFonts w:cs="Calibri"/>
                <w:sz w:val="16"/>
                <w:szCs w:val="16"/>
              </w:rPr>
              <w:t>”</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ES projekts</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color w:val="000000"/>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b/>
                <w:bCs/>
                <w:color w:val="000000"/>
                <w:sz w:val="16"/>
                <w:szCs w:val="16"/>
              </w:rPr>
            </w:pPr>
            <w:r w:rsidRPr="00A567FF">
              <w:rPr>
                <w:rFonts w:cs="Calibri"/>
                <w:b/>
                <w:bCs/>
                <w:color w:val="000000"/>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0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color w:val="000000"/>
                <w:sz w:val="16"/>
                <w:szCs w:val="16"/>
              </w:rPr>
            </w:pPr>
            <w:r w:rsidRPr="00A567FF">
              <w:rPr>
                <w:rFonts w:cs="Calibri"/>
                <w:color w:val="000000"/>
                <w:sz w:val="16"/>
                <w:szCs w:val="16"/>
              </w:rPr>
              <w:t>20</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Centralizētās Kauguru rajona katlu mājas ar biomasas (Šķeldas) kurināmo jaunbūve</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196,3</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196,3</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392,6</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392,6</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DC784C">
            <w:pPr>
              <w:jc w:val="center"/>
              <w:rPr>
                <w:rFonts w:cs="Calibri"/>
                <w:sz w:val="16"/>
                <w:szCs w:val="16"/>
              </w:rPr>
            </w:pPr>
            <w:r w:rsidRPr="00A567FF">
              <w:rPr>
                <w:rFonts w:cs="Calibri"/>
                <w:sz w:val="16"/>
                <w:szCs w:val="16"/>
              </w:rPr>
              <w:t xml:space="preserve">PSIA „Jūrmalas </w:t>
            </w:r>
            <w:r w:rsidR="00DC784C" w:rsidRPr="00A567FF">
              <w:rPr>
                <w:rFonts w:cs="Calibri"/>
                <w:sz w:val="16"/>
                <w:szCs w:val="16"/>
              </w:rPr>
              <w:t>siltums</w:t>
            </w:r>
            <w:r w:rsidRPr="00A567FF">
              <w:rPr>
                <w:rFonts w:cs="Calibri"/>
                <w:sz w:val="16"/>
                <w:szCs w:val="16"/>
              </w:rPr>
              <w:t>”</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ES projekts</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color w:val="000000"/>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b/>
                <w:bCs/>
                <w:color w:val="000000"/>
                <w:sz w:val="16"/>
                <w:szCs w:val="16"/>
              </w:rPr>
            </w:pPr>
            <w:r w:rsidRPr="00A567FF">
              <w:rPr>
                <w:rFonts w:cs="Calibri"/>
                <w:b/>
                <w:bCs/>
                <w:color w:val="000000"/>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21</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Jauno Slokas kapu izbūve un labiekārtošana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599,1</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200,0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200,0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600,0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120,0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800,0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2 319,1</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Projekta 4.kārta 2013.g. ~300 tūkst.LVL, 2014.g. – 5.kārta ~300 tūks</w:t>
            </w:r>
            <w:r w:rsidR="00E82B88" w:rsidRPr="00A567FF">
              <w:rPr>
                <w:rFonts w:cs="Calibri"/>
                <w:sz w:val="16"/>
                <w:szCs w:val="16"/>
              </w:rPr>
              <w:t>t.LVL, 6.kārta ~ 300 tūkst.LVL.</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15,5</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35,5</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43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22</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PSIA „Jūrmalas kapi” infrastruktūras attīstība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19,0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19,0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54,0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27,0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SIA „Jūrmalas kapi”</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2013.g. Beberbeķu kapsētā – apbedījuma vietu iemērīšana un kartēšana, pakāpienu uz kapa vietām izbūve; Vēlāk – sētas izbūve Jaundubultu un Ķemeru kapsētā; meža ceļa gar Jaundubultu kapsētas malu projektēšana un izbūve; jaunu ūdens ņemšanas vietu izbūve Jūrmalas kapsētās.</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7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rPr>
                <w:rFonts w:cs="Calibri"/>
                <w:b/>
                <w:bCs/>
                <w:sz w:val="16"/>
                <w:szCs w:val="16"/>
              </w:rPr>
            </w:pPr>
            <w:r w:rsidRPr="00A567FF">
              <w:rPr>
                <w:rFonts w:cs="Calibri"/>
                <w:b/>
                <w:bCs/>
                <w:sz w:val="16"/>
                <w:szCs w:val="16"/>
              </w:rPr>
              <w:t>07</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vAlign w:val="center"/>
            <w:hideMark/>
          </w:tcPr>
          <w:p w:rsidR="006F7BBE" w:rsidRPr="00A567FF" w:rsidRDefault="006F7BBE" w:rsidP="00876053">
            <w:pPr>
              <w:rPr>
                <w:rFonts w:cs="Calibri"/>
                <w:b/>
                <w:bCs/>
                <w:sz w:val="16"/>
                <w:szCs w:val="16"/>
              </w:rPr>
            </w:pPr>
            <w:r w:rsidRPr="00A567FF">
              <w:rPr>
                <w:rFonts w:cs="Calibri"/>
                <w:b/>
                <w:bCs/>
                <w:sz w:val="16"/>
                <w:szCs w:val="16"/>
              </w:rPr>
              <w:t>Veselība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center"/>
              <w:rPr>
                <w:rFonts w:cs="Calibri"/>
                <w:b/>
                <w:bCs/>
                <w:sz w:val="16"/>
                <w:szCs w:val="16"/>
              </w:rPr>
            </w:pPr>
            <w:r w:rsidRPr="00A567FF">
              <w:rPr>
                <w:rFonts w:cs="Calibri"/>
                <w:b/>
                <w:bCs/>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b/>
                <w:bCs/>
                <w:sz w:val="16"/>
                <w:szCs w:val="16"/>
              </w:rPr>
            </w:pPr>
            <w:r w:rsidRPr="00A567FF">
              <w:rPr>
                <w:rFonts w:cs="Calibri"/>
                <w:b/>
                <w:bCs/>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b/>
                <w:bCs/>
                <w:sz w:val="16"/>
                <w:szCs w:val="16"/>
              </w:rPr>
            </w:pPr>
            <w:r w:rsidRPr="00A567FF">
              <w:rPr>
                <w:rFonts w:cs="Calibri"/>
                <w:b/>
                <w:bCs/>
                <w:sz w:val="16"/>
                <w:szCs w:val="16"/>
              </w:rPr>
              <w:t>272,0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b/>
                <w:bCs/>
                <w:sz w:val="16"/>
                <w:szCs w:val="16"/>
              </w:rPr>
            </w:pPr>
            <w:r w:rsidRPr="00A567FF">
              <w:rPr>
                <w:rFonts w:cs="Calibri"/>
                <w:b/>
                <w:bCs/>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b/>
                <w:bCs/>
                <w:sz w:val="16"/>
                <w:szCs w:val="16"/>
              </w:rPr>
            </w:pPr>
            <w:r w:rsidRPr="00A567FF">
              <w:rPr>
                <w:rFonts w:cs="Calibri"/>
                <w:b/>
                <w:bCs/>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b/>
                <w:bCs/>
                <w:sz w:val="16"/>
                <w:szCs w:val="16"/>
              </w:rPr>
            </w:pPr>
            <w:r w:rsidRPr="00A567FF">
              <w:rPr>
                <w:rFonts w:cs="Calibri"/>
                <w:b/>
                <w:bCs/>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b/>
                <w:bCs/>
                <w:sz w:val="16"/>
                <w:szCs w:val="16"/>
              </w:rPr>
            </w:pPr>
            <w:r w:rsidRPr="00A567FF">
              <w:rPr>
                <w:rFonts w:cs="Calibri"/>
                <w:b/>
                <w:bCs/>
                <w:sz w:val="16"/>
                <w:szCs w:val="16"/>
              </w:rPr>
              <w:t>246,0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b/>
                <w:bCs/>
                <w:sz w:val="16"/>
                <w:szCs w:val="16"/>
              </w:rPr>
            </w:pPr>
            <w:r w:rsidRPr="00A567FF">
              <w:rPr>
                <w:rFonts w:cs="Calibri"/>
                <w:b/>
                <w:bCs/>
                <w:sz w:val="16"/>
                <w:szCs w:val="16"/>
              </w:rPr>
              <w:t>518,0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b/>
                <w:bCs/>
                <w:sz w:val="16"/>
                <w:szCs w:val="16"/>
              </w:rPr>
            </w:pPr>
            <w:r w:rsidRPr="00A567FF">
              <w:rPr>
                <w:rFonts w:cs="Calibri"/>
                <w:b/>
                <w:bCs/>
                <w:sz w:val="16"/>
                <w:szCs w:val="16"/>
              </w:rPr>
              <w:t>175,0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b/>
                <w:bCs/>
                <w:sz w:val="16"/>
                <w:szCs w:val="16"/>
              </w:rPr>
            </w:pPr>
            <w:r w:rsidRPr="00A567FF">
              <w:rPr>
                <w:rFonts w:cs="Calibri"/>
                <w:b/>
                <w:bCs/>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b/>
                <w:bCs/>
                <w:sz w:val="16"/>
                <w:szCs w:val="16"/>
              </w:rPr>
            </w:pPr>
            <w:r w:rsidRPr="00A567FF">
              <w:rPr>
                <w:rFonts w:cs="Calibri"/>
                <w:b/>
                <w:bCs/>
                <w:sz w:val="16"/>
                <w:szCs w:val="16"/>
              </w:rPr>
              <w:t>7 253,0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b/>
                <w:bCs/>
                <w:sz w:val="16"/>
                <w:szCs w:val="16"/>
              </w:rPr>
            </w:pPr>
            <w:r w:rsidRPr="00A567FF">
              <w:rPr>
                <w:rFonts w:cs="Calibri"/>
                <w:b/>
                <w:bCs/>
                <w:sz w:val="16"/>
                <w:szCs w:val="16"/>
              </w:rPr>
              <w:t>7 946,0</w:t>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vAlign w:val="center"/>
            <w:hideMark/>
          </w:tcPr>
          <w:p w:rsidR="006F7BBE" w:rsidRPr="00A567FF" w:rsidRDefault="006F7BBE" w:rsidP="00876053">
            <w:pPr>
              <w:rPr>
                <w:rFonts w:cs="Calibri"/>
                <w:b/>
                <w:bCs/>
                <w:sz w:val="16"/>
                <w:szCs w:val="16"/>
              </w:rPr>
            </w:pPr>
            <w:r w:rsidRPr="00A567FF">
              <w:rPr>
                <w:rFonts w:cs="Calibri"/>
                <w:b/>
                <w:bCs/>
                <w:sz w:val="16"/>
                <w:szCs w:val="16"/>
              </w:rPr>
              <w:t> </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vAlign w:val="center"/>
            <w:hideMark/>
          </w:tcPr>
          <w:p w:rsidR="006F7BBE" w:rsidRPr="00A567FF" w:rsidRDefault="006F7BBE" w:rsidP="00876053">
            <w:pPr>
              <w:rPr>
                <w:rFonts w:cs="Calibri"/>
                <w:b/>
                <w:bCs/>
                <w:sz w:val="16"/>
                <w:szCs w:val="16"/>
              </w:rPr>
            </w:pPr>
            <w:r w:rsidRPr="00A567FF">
              <w:rPr>
                <w:rFonts w:cs="Calibri"/>
                <w:b/>
                <w:bCs/>
                <w:sz w:val="16"/>
                <w:szCs w:val="16"/>
              </w:rPr>
              <w:t> </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0"/>
        </w:trPr>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rPr>
                <w:rFonts w:cs="Calibri"/>
                <w:b/>
                <w:bCs/>
                <w:i/>
                <w:sz w:val="16"/>
                <w:szCs w:val="16"/>
              </w:rPr>
            </w:pPr>
            <w:r w:rsidRPr="00A567FF">
              <w:rPr>
                <w:rFonts w:cs="Calibri"/>
                <w:b/>
                <w:bCs/>
                <w:i/>
                <w:sz w:val="16"/>
                <w:szCs w:val="16"/>
              </w:rPr>
              <w:t> </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vAlign w:val="center"/>
            <w:hideMark/>
          </w:tcPr>
          <w:p w:rsidR="006F7BBE" w:rsidRPr="00A567FF" w:rsidRDefault="006F7BBE" w:rsidP="00876053">
            <w:pPr>
              <w:jc w:val="right"/>
              <w:rPr>
                <w:rFonts w:cs="Calibri"/>
                <w:i/>
                <w:iCs/>
                <w:sz w:val="16"/>
                <w:szCs w:val="16"/>
              </w:rPr>
            </w:pPr>
            <w:r w:rsidRPr="00A567FF">
              <w:rPr>
                <w:rFonts w:cs="Calibri"/>
                <w:i/>
                <w:iCs/>
                <w:sz w:val="16"/>
                <w:szCs w:val="16"/>
              </w:rPr>
              <w:t>Īpatsvars no kopējām investīcijām(%)</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center"/>
              <w:rPr>
                <w:rFonts w:cs="Calibri"/>
                <w:b/>
                <w:bCs/>
                <w:i/>
                <w:sz w:val="16"/>
                <w:szCs w:val="16"/>
              </w:rPr>
            </w:pPr>
            <w:r w:rsidRPr="00A567FF">
              <w:rPr>
                <w:rFonts w:cs="Calibri"/>
                <w:b/>
                <w:bCs/>
                <w: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b/>
                <w:bCs/>
                <w:i/>
                <w:sz w:val="16"/>
                <w:szCs w:val="16"/>
              </w:rPr>
            </w:pPr>
            <w:r w:rsidRPr="00A567FF">
              <w:rPr>
                <w:rFonts w:cs="Calibri"/>
                <w:b/>
                <w:bCs/>
                <w: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b/>
                <w:bCs/>
                <w:i/>
                <w:sz w:val="16"/>
                <w:szCs w:val="16"/>
              </w:rPr>
            </w:pPr>
            <w:r w:rsidRPr="00A567FF">
              <w:rPr>
                <w:rFonts w:cs="Calibri"/>
                <w:b/>
                <w:bCs/>
                <w:i/>
                <w:sz w:val="16"/>
                <w:szCs w:val="16"/>
              </w:rPr>
              <w:t>4,6</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b/>
                <w:bCs/>
                <w:i/>
                <w:sz w:val="16"/>
                <w:szCs w:val="16"/>
              </w:rPr>
            </w:pPr>
            <w:r w:rsidRPr="00A567FF">
              <w:rPr>
                <w:rFonts w:cs="Calibri"/>
                <w:b/>
                <w:bCs/>
                <w: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b/>
                <w:bCs/>
                <w:i/>
                <w:sz w:val="16"/>
                <w:szCs w:val="16"/>
              </w:rPr>
            </w:pPr>
            <w:r w:rsidRPr="00A567FF">
              <w:rPr>
                <w:rFonts w:cs="Calibri"/>
                <w:b/>
                <w:bCs/>
                <w: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b/>
                <w:bCs/>
                <w:i/>
                <w:sz w:val="16"/>
                <w:szCs w:val="16"/>
              </w:rPr>
            </w:pPr>
            <w:r w:rsidRPr="00A567FF">
              <w:rPr>
                <w:rFonts w:cs="Calibri"/>
                <w:b/>
                <w:bCs/>
                <w: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b/>
                <w:bCs/>
                <w:i/>
                <w:sz w:val="16"/>
                <w:szCs w:val="16"/>
              </w:rPr>
            </w:pPr>
            <w:r w:rsidRPr="00A567FF">
              <w:rPr>
                <w:rFonts w:cs="Calibri"/>
                <w:b/>
                <w:bCs/>
                <w:i/>
                <w:sz w:val="16"/>
                <w:szCs w:val="16"/>
              </w:rPr>
              <w:t>22,2</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b/>
                <w:bCs/>
                <w:i/>
                <w:sz w:val="16"/>
                <w:szCs w:val="16"/>
              </w:rPr>
            </w:pPr>
            <w:r w:rsidRPr="00A567FF">
              <w:rPr>
                <w:rFonts w:cs="Calibri"/>
                <w:b/>
                <w:bCs/>
                <w:i/>
                <w:sz w:val="16"/>
                <w:szCs w:val="16"/>
              </w:rPr>
              <w:t>1,3</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b/>
                <w:bCs/>
                <w:i/>
                <w:sz w:val="16"/>
                <w:szCs w:val="16"/>
              </w:rPr>
            </w:pPr>
            <w:r w:rsidRPr="00A567FF">
              <w:rPr>
                <w:rFonts w:cs="Calibri"/>
                <w:b/>
                <w:bCs/>
                <w:i/>
                <w:sz w:val="16"/>
                <w:szCs w:val="16"/>
              </w:rPr>
              <w:t>0,6</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b/>
                <w:bCs/>
                <w:i/>
                <w:sz w:val="16"/>
                <w:szCs w:val="16"/>
              </w:rPr>
            </w:pPr>
            <w:r w:rsidRPr="00A567FF">
              <w:rPr>
                <w:rFonts w:cs="Calibri"/>
                <w:b/>
                <w:bCs/>
                <w: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b/>
                <w:bCs/>
                <w:i/>
                <w:sz w:val="16"/>
                <w:szCs w:val="16"/>
              </w:rPr>
            </w:pPr>
            <w:r w:rsidRPr="00A567FF">
              <w:rPr>
                <w:rFonts w:cs="Calibri"/>
                <w:b/>
                <w:bCs/>
                <w:i/>
                <w:sz w:val="16"/>
                <w:szCs w:val="16"/>
              </w:rPr>
              <w:t>6,8</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b/>
                <w:bCs/>
                <w:i/>
                <w:sz w:val="16"/>
                <w:szCs w:val="16"/>
              </w:rPr>
            </w:pPr>
            <w:r w:rsidRPr="00A567FF">
              <w:rPr>
                <w:rFonts w:cs="Calibri"/>
                <w:b/>
                <w:bCs/>
                <w:i/>
                <w:sz w:val="16"/>
                <w:szCs w:val="16"/>
              </w:rPr>
              <w:t>3,7</w:t>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vAlign w:val="center"/>
            <w:hideMark/>
          </w:tcPr>
          <w:p w:rsidR="006F7BBE" w:rsidRPr="00A567FF" w:rsidRDefault="006F7BBE" w:rsidP="00876053">
            <w:pPr>
              <w:rPr>
                <w:rFonts w:cs="Calibri"/>
                <w:b/>
                <w:bCs/>
                <w:i/>
                <w:sz w:val="16"/>
                <w:szCs w:val="16"/>
              </w:rPr>
            </w:pPr>
            <w:r w:rsidRPr="00A567FF">
              <w:rPr>
                <w:rFonts w:cs="Calibri"/>
                <w:b/>
                <w:bCs/>
                <w:i/>
                <w:sz w:val="16"/>
                <w:szCs w:val="16"/>
              </w:rPr>
              <w:t> </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vAlign w:val="center"/>
            <w:hideMark/>
          </w:tcPr>
          <w:p w:rsidR="006F7BBE" w:rsidRPr="00A567FF" w:rsidRDefault="006F7BBE" w:rsidP="00876053">
            <w:pPr>
              <w:rPr>
                <w:rFonts w:cs="Calibri"/>
                <w:i/>
                <w:iCs/>
                <w:sz w:val="16"/>
                <w:szCs w:val="16"/>
              </w:rPr>
            </w:pPr>
            <w:r w:rsidRPr="00A567FF">
              <w:rPr>
                <w:rFonts w:cs="Calibri"/>
                <w:i/>
                <w:iCs/>
                <w:sz w:val="16"/>
                <w:szCs w:val="16"/>
              </w:rPr>
              <w:t> </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lastRenderedPageBreak/>
              <w:t>1</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SIA „Jūrmalas slimnīca” būvobjekts –  jaunbūve</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3 334,0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3 334,0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PSIA „Jūrmalas slimnīca”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Tiks uzlabota medicīnisko pakalpojumu pieejamība un apstākļi pakalpojumu saņēmējiem</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132,0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132,0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8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SIA „Jūrmalas slimnīca” sociālās mājas rekonstrukcija Bauskas iela 5a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189,0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189,0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PSIA „Jūrmalas slimnīca”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4D45FE" w:rsidP="00876053">
            <w:pPr>
              <w:rPr>
                <w:rFonts w:cs="Calibri"/>
                <w:sz w:val="16"/>
                <w:szCs w:val="16"/>
              </w:rPr>
            </w:pPr>
            <w:r w:rsidRPr="00A567FF">
              <w:rPr>
                <w:rFonts w:cs="Calibri"/>
                <w:sz w:val="16"/>
                <w:szCs w:val="16"/>
              </w:rPr>
              <w:t>I</w:t>
            </w:r>
            <w:r w:rsidR="006F7BBE" w:rsidRPr="00A567FF">
              <w:rPr>
                <w:rFonts w:cs="Calibri"/>
                <w:sz w:val="16"/>
                <w:szCs w:val="16"/>
              </w:rPr>
              <w:t>zbūvēt sociālo māju, tiks uzlabota medicīnisko pakalpojumu pieejamība un apstākļi pakalpojumu saņēmējiem</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12,4</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12,4</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5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PSIA „Kauguru veselības centrs"” infrastruktūras uzlabošana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169,0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31,0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200,0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200,0</w:t>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PSIA „Kauguru veselības centrs”</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T.sk. ēkas fasādes siltināšana, lifta ierīkošana; diagnostikas iekārtas – ehokardiogrāfa iegāde, ugunsdrošas signalizācijas ierīkošana</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 </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 </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32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4</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PSIA „Veselības un sociālās aprūpes centrs Sloka” infrastruktūras uzlabošana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103,0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180,0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283,0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160,0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443,0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PSIA „Veselības un sociālās aprūpes centrs Sloka”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bCs/>
                <w:sz w:val="16"/>
                <w:szCs w:val="16"/>
              </w:rPr>
              <w:t>2013.g. – no JPD divu liftu nomaiņa pansionātā un terapijas ēkās;</w:t>
            </w:r>
            <w:r w:rsidRPr="00A567FF">
              <w:rPr>
                <w:rFonts w:cs="Calibri"/>
                <w:sz w:val="16"/>
                <w:szCs w:val="16"/>
              </w:rPr>
              <w:t xml:space="preserve"> no pašu līdzekļiem – ārējo siltumtrašu un ūdensvadu, kanalizācijas rekonstrukcija), terapijas ēkas kapitālais remonts un pārbūve; arhīva ēkas kapitālais remonts siltināšanai; morga jumta remonts</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2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5</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 xml:space="preserve">PSIA „Veselības un sociālās aprūpes centrs Sloka” stratēģiskās programmas daļas izstrāde un ekonomiskais </w:t>
            </w:r>
            <w:r w:rsidRPr="00A567FF">
              <w:rPr>
                <w:rFonts w:cs="Calibri"/>
                <w:sz w:val="16"/>
                <w:szCs w:val="16"/>
              </w:rPr>
              <w:lastRenderedPageBreak/>
              <w:t>pamatojums esošo ēku rekonstrukcijai un jaunas ēkas būvei</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lastRenderedPageBreak/>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25,0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25,0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25,0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PSIA „Veselības un sociālās aprūpes centrs Sloka”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Izstrādāta stratēģiskās programmas daļa un ekonomiskais pamatojums esošo ēku rekonstrukcijai un jaunas ēkas būvei</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5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6</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PSIA „Veselības un sociālās aprūpes centrs Sloka” teritorijas labiekārtošana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15,0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25,0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PSIA „Veselības un sociālās aprūpes centrs Sloka”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teritorijas asfalta seguma nomaiņa un bruģēšanas darbi; jauna žoga uzstādīšana teritorijai 120</w:t>
            </w:r>
            <w:r w:rsidR="00E82B88" w:rsidRPr="00A567FF">
              <w:rPr>
                <w:rFonts w:cs="Calibri"/>
                <w:sz w:val="16"/>
                <w:szCs w:val="16"/>
              </w:rPr>
              <w:t xml:space="preserve"> </w:t>
            </w:r>
            <w:r w:rsidRPr="00A567FF">
              <w:rPr>
                <w:rFonts w:cs="Calibri"/>
                <w:sz w:val="16"/>
                <w:szCs w:val="16"/>
              </w:rPr>
              <w:t>m</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0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7</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PSIA „Veselības un sociālās aprūpes centrs Sloka” pansionāta ēkas rekonstrukcija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3 730,0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3 730,0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PSIA „Veselības un sociālās aprūpes centrs Sloka”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Pansionāta piebūve un pansionāta ēkas bēniņu izbūve</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305,0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305,0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0"/>
        </w:trPr>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rPr>
                <w:rFonts w:cs="Calibri"/>
                <w:b/>
                <w:bCs/>
                <w:sz w:val="16"/>
                <w:szCs w:val="16"/>
              </w:rPr>
            </w:pPr>
            <w:r w:rsidRPr="00A567FF">
              <w:rPr>
                <w:rFonts w:cs="Calibri"/>
                <w:b/>
                <w:bCs/>
                <w:sz w:val="16"/>
                <w:szCs w:val="16"/>
              </w:rPr>
              <w:t>08</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vAlign w:val="center"/>
            <w:hideMark/>
          </w:tcPr>
          <w:p w:rsidR="006F7BBE" w:rsidRPr="00A567FF" w:rsidRDefault="006F7BBE" w:rsidP="00876053">
            <w:pPr>
              <w:rPr>
                <w:rFonts w:cs="Calibri"/>
                <w:b/>
                <w:bCs/>
                <w:sz w:val="16"/>
                <w:szCs w:val="16"/>
              </w:rPr>
            </w:pPr>
            <w:r w:rsidRPr="00A567FF">
              <w:rPr>
                <w:rFonts w:cs="Calibri"/>
                <w:b/>
                <w:bCs/>
                <w:sz w:val="16"/>
                <w:szCs w:val="16"/>
              </w:rPr>
              <w:t>ATPŪTA, KULTŪRA, RELIĢIJA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center"/>
              <w:rPr>
                <w:rFonts w:cs="Calibri"/>
                <w:b/>
                <w:bCs/>
                <w:sz w:val="16"/>
                <w:szCs w:val="16"/>
              </w:rPr>
            </w:pPr>
            <w:r w:rsidRPr="00A567FF">
              <w:rPr>
                <w:rFonts w:cs="Calibri"/>
                <w:b/>
                <w:bCs/>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2 816,0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2D3CA5">
            <w:pPr>
              <w:jc w:val="right"/>
              <w:rPr>
                <w:rFonts w:cs="Calibri"/>
                <w:sz w:val="16"/>
                <w:szCs w:val="16"/>
              </w:rPr>
            </w:pPr>
            <w:r w:rsidRPr="00A567FF">
              <w:rPr>
                <w:rFonts w:cs="Calibri"/>
                <w:sz w:val="16"/>
                <w:szCs w:val="16"/>
              </w:rPr>
              <w:t xml:space="preserve">1 </w:t>
            </w:r>
            <w:r w:rsidR="002D3CA5" w:rsidRPr="00A567FF">
              <w:rPr>
                <w:rFonts w:cs="Calibri"/>
                <w:sz w:val="16"/>
                <w:szCs w:val="16"/>
              </w:rPr>
              <w:t>902</w:t>
            </w:r>
            <w:r w:rsidRPr="00A567FF">
              <w:rPr>
                <w:rFonts w:cs="Calibri"/>
                <w:sz w:val="16"/>
                <w:szCs w:val="16"/>
              </w:rPr>
              <w:t>,</w:t>
            </w:r>
            <w:r w:rsidR="002D3CA5" w:rsidRPr="00A567FF">
              <w:rPr>
                <w:rFonts w:cs="Calibri"/>
                <w:sz w:val="16"/>
                <w:szCs w:val="16"/>
              </w:rPr>
              <w:t>6</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5 177,0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1 402,2</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16,0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2D3CA5">
            <w:pPr>
              <w:jc w:val="right"/>
              <w:rPr>
                <w:rFonts w:cs="Calibri"/>
                <w:sz w:val="16"/>
                <w:szCs w:val="16"/>
              </w:rPr>
            </w:pPr>
            <w:r w:rsidRPr="00A567FF">
              <w:rPr>
                <w:rFonts w:cs="Calibri"/>
                <w:sz w:val="16"/>
                <w:szCs w:val="16"/>
              </w:rPr>
              <w:t>8</w:t>
            </w:r>
            <w:r w:rsidR="002D3CA5" w:rsidRPr="00A567FF">
              <w:rPr>
                <w:rFonts w:cs="Calibri"/>
                <w:sz w:val="16"/>
                <w:szCs w:val="16"/>
              </w:rPr>
              <w:t> 497</w:t>
            </w:r>
            <w:r w:rsidRPr="00A567FF">
              <w:rPr>
                <w:rFonts w:cs="Calibri"/>
                <w:sz w:val="16"/>
                <w:szCs w:val="16"/>
              </w:rPr>
              <w:t>,8</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8 610,3</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9 726,2</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33 640,0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2D3CA5">
            <w:pPr>
              <w:jc w:val="right"/>
              <w:rPr>
                <w:rFonts w:cs="Calibri"/>
                <w:sz w:val="16"/>
                <w:szCs w:val="16"/>
              </w:rPr>
            </w:pPr>
            <w:r w:rsidRPr="00A567FF">
              <w:rPr>
                <w:rFonts w:cs="Calibri"/>
                <w:sz w:val="16"/>
                <w:szCs w:val="16"/>
              </w:rPr>
              <w:t xml:space="preserve">63 </w:t>
            </w:r>
            <w:r w:rsidR="002D3CA5" w:rsidRPr="00A567FF">
              <w:rPr>
                <w:rFonts w:cs="Calibri"/>
                <w:sz w:val="16"/>
                <w:szCs w:val="16"/>
              </w:rPr>
              <w:t>290</w:t>
            </w:r>
            <w:r w:rsidRPr="00A567FF">
              <w:rPr>
                <w:rFonts w:cs="Calibri"/>
                <w:sz w:val="16"/>
                <w:szCs w:val="16"/>
              </w:rPr>
              <w:t>,2</w:t>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vAlign w:val="center"/>
            <w:hideMark/>
          </w:tcPr>
          <w:p w:rsidR="006F7BBE" w:rsidRPr="00A567FF" w:rsidRDefault="006F7BBE" w:rsidP="00876053">
            <w:pPr>
              <w:rPr>
                <w:rFonts w:cs="Calibri"/>
                <w:sz w:val="16"/>
                <w:szCs w:val="16"/>
              </w:rPr>
            </w:pPr>
            <w:r w:rsidRPr="00A567FF">
              <w:rPr>
                <w:rFonts w:cs="Calibri"/>
                <w:sz w:val="16"/>
                <w:szCs w:val="16"/>
              </w:rPr>
              <w:t> </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vAlign w:val="center"/>
            <w:hideMark/>
          </w:tcPr>
          <w:p w:rsidR="006F7BBE" w:rsidRPr="00A567FF" w:rsidRDefault="006F7BBE" w:rsidP="00876053">
            <w:pPr>
              <w:rPr>
                <w:rFonts w:cs="Calibri"/>
                <w:b/>
                <w:bCs/>
                <w:sz w:val="16"/>
                <w:szCs w:val="16"/>
              </w:rPr>
            </w:pPr>
            <w:r w:rsidRPr="00A567FF">
              <w:rPr>
                <w:rFonts w:cs="Calibri"/>
                <w:b/>
                <w:bCs/>
                <w:sz w:val="16"/>
                <w:szCs w:val="16"/>
              </w:rPr>
              <w:t> </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40"/>
        </w:trPr>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rPr>
                <w:rFonts w:cs="Calibri"/>
                <w:i/>
                <w:sz w:val="16"/>
                <w:szCs w:val="16"/>
              </w:rPr>
            </w:pPr>
            <w:r w:rsidRPr="00A567FF">
              <w:rPr>
                <w:rFonts w:cs="Calibri"/>
                <w:i/>
                <w:sz w:val="16"/>
                <w:szCs w:val="16"/>
              </w:rPr>
              <w:t> </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vAlign w:val="center"/>
            <w:hideMark/>
          </w:tcPr>
          <w:p w:rsidR="006F7BBE" w:rsidRPr="00A567FF" w:rsidRDefault="006F7BBE" w:rsidP="00876053">
            <w:pPr>
              <w:jc w:val="right"/>
              <w:rPr>
                <w:rFonts w:cs="Calibri"/>
                <w:i/>
                <w:iCs/>
                <w:sz w:val="16"/>
                <w:szCs w:val="16"/>
              </w:rPr>
            </w:pPr>
            <w:r w:rsidRPr="00A567FF">
              <w:rPr>
                <w:rFonts w:cs="Calibri"/>
                <w:i/>
                <w:iCs/>
                <w:sz w:val="16"/>
                <w:szCs w:val="16"/>
              </w:rPr>
              <w:t>Īpatsvars no kopējām investīcijām(%)</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center"/>
              <w:rPr>
                <w:rFonts w:cs="Calibri"/>
                <w:b/>
                <w:bCs/>
                <w:i/>
                <w:sz w:val="16"/>
                <w:szCs w:val="16"/>
              </w:rPr>
            </w:pPr>
            <w:r w:rsidRPr="00A567FF">
              <w:rPr>
                <w:rFonts w:cs="Calibri"/>
                <w:b/>
                <w:bCs/>
                <w: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22,6</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2D3CA5" w:rsidP="00876053">
            <w:pPr>
              <w:jc w:val="right"/>
              <w:rPr>
                <w:rFonts w:cs="Calibri"/>
                <w:i/>
                <w:sz w:val="16"/>
                <w:szCs w:val="16"/>
              </w:rPr>
            </w:pPr>
            <w:r w:rsidRPr="00A567FF">
              <w:rPr>
                <w:rFonts w:cs="Calibri"/>
                <w:i/>
                <w:sz w:val="16"/>
                <w:szCs w:val="16"/>
              </w:rPr>
              <w:t>31,5</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2D3CA5" w:rsidP="00876053">
            <w:pPr>
              <w:jc w:val="right"/>
              <w:rPr>
                <w:rFonts w:cs="Calibri"/>
                <w:i/>
                <w:sz w:val="16"/>
                <w:szCs w:val="16"/>
              </w:rPr>
            </w:pPr>
            <w:r w:rsidRPr="00A567FF">
              <w:rPr>
                <w:rFonts w:cs="Calibri"/>
                <w:i/>
                <w:sz w:val="16"/>
                <w:szCs w:val="16"/>
              </w:rPr>
              <w:t>26,4</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2D3CA5" w:rsidP="00876053">
            <w:pPr>
              <w:jc w:val="right"/>
              <w:rPr>
                <w:rFonts w:cs="Calibri"/>
                <w:i/>
                <w:sz w:val="16"/>
                <w:szCs w:val="16"/>
              </w:rPr>
            </w:pPr>
            <w:r w:rsidRPr="00A567FF">
              <w:rPr>
                <w:rFonts w:cs="Calibri"/>
                <w:i/>
                <w:sz w:val="16"/>
                <w:szCs w:val="16"/>
              </w:rPr>
              <w:t>11,5</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2D3CA5" w:rsidP="00876053">
            <w:pPr>
              <w:jc w:val="right"/>
              <w:rPr>
                <w:rFonts w:cs="Calibri"/>
                <w:i/>
                <w:sz w:val="16"/>
                <w:szCs w:val="16"/>
              </w:rPr>
            </w:pPr>
            <w:r w:rsidRPr="00A567FF">
              <w:rPr>
                <w:rFonts w:cs="Calibri"/>
                <w:i/>
                <w:sz w:val="16"/>
                <w:szCs w:val="16"/>
              </w:rPr>
              <w:t>1,5</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2D3CA5" w:rsidP="00876053">
            <w:pPr>
              <w:jc w:val="right"/>
              <w:rPr>
                <w:rFonts w:cs="Calibri"/>
                <w:i/>
                <w:sz w:val="16"/>
                <w:szCs w:val="16"/>
              </w:rPr>
            </w:pPr>
            <w:r w:rsidRPr="00A567FF">
              <w:rPr>
                <w:rFonts w:cs="Calibri"/>
                <w:i/>
                <w:sz w:val="16"/>
                <w:szCs w:val="16"/>
              </w:rPr>
              <w:t>21,8</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28,1</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37,4</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31,3</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2D3CA5">
            <w:pPr>
              <w:jc w:val="right"/>
              <w:rPr>
                <w:rFonts w:cs="Calibri"/>
                <w:i/>
                <w:sz w:val="16"/>
                <w:szCs w:val="16"/>
              </w:rPr>
            </w:pPr>
            <w:r w:rsidRPr="00A567FF">
              <w:rPr>
                <w:rFonts w:cs="Calibri"/>
                <w:i/>
                <w:sz w:val="16"/>
                <w:szCs w:val="16"/>
              </w:rPr>
              <w:t>29,</w:t>
            </w:r>
            <w:r w:rsidR="002D3CA5" w:rsidRPr="00A567FF">
              <w:rPr>
                <w:rFonts w:cs="Calibri"/>
                <w:i/>
                <w:sz w:val="16"/>
                <w:szCs w:val="16"/>
              </w:rPr>
              <w:t>4</w:t>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vAlign w:val="center"/>
            <w:hideMark/>
          </w:tcPr>
          <w:p w:rsidR="006F7BBE" w:rsidRPr="00A567FF" w:rsidRDefault="006F7BBE" w:rsidP="00876053">
            <w:pPr>
              <w:rPr>
                <w:rFonts w:cs="Calibri"/>
                <w:i/>
                <w:sz w:val="16"/>
                <w:szCs w:val="16"/>
              </w:rPr>
            </w:pPr>
            <w:r w:rsidRPr="00A567FF">
              <w:rPr>
                <w:rFonts w:cs="Calibri"/>
                <w:i/>
                <w:sz w:val="16"/>
                <w:szCs w:val="16"/>
              </w:rPr>
              <w:t> </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vAlign w:val="center"/>
            <w:hideMark/>
          </w:tcPr>
          <w:p w:rsidR="006F7BBE" w:rsidRPr="00A567FF" w:rsidRDefault="006F7BBE" w:rsidP="00876053">
            <w:pPr>
              <w:rPr>
                <w:rFonts w:cs="Calibri"/>
                <w:i/>
                <w:iCs/>
                <w:sz w:val="16"/>
                <w:szCs w:val="16"/>
              </w:rPr>
            </w:pPr>
            <w:r w:rsidRPr="00A567FF">
              <w:rPr>
                <w:rFonts w:cs="Calibri"/>
                <w:i/>
                <w:iCs/>
                <w:sz w:val="16"/>
                <w:szCs w:val="16"/>
              </w:rPr>
              <w:t> </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6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Sabiedriskā kompleksa Strēlnieku prosp. 30 būve (mākslas un mūzikas skola, centrālās bibliotēkas ēka)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19,3</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60,0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800,0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860,0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1 500,0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1 000,0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3 379,3</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2013.g. – Mākslas skolas būvniecība, 2014.g. –Bibliotēkas būvniecība, 2015.g. – Mūzikas skolas un ielas būvniecība, labiekārtojums</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19,3</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60,0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60,0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79,3</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0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Dzintaru koncertzāles Mazās (slēgtās) restaurācija, Turaidas ielā 1</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966,6</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3 550,7</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981,5</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4 532,2</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3 663,9</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472,8</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9 635,5</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Restaurēta Dzintaru koncertzāles Mazā zāle</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70"/>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243,6</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243,6</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63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Dzintaru koncertzāles atklātā zāle</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7,0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16,0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66,0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73,0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PSIA „Dzintaru koncert</w:t>
            </w:r>
            <w:r w:rsidR="00392F43" w:rsidRPr="00A567FF">
              <w:rPr>
                <w:rFonts w:cs="Calibri"/>
                <w:sz w:val="16"/>
                <w:szCs w:val="16"/>
              </w:rPr>
              <w:t>-</w:t>
            </w:r>
            <w:r w:rsidRPr="00A567FF">
              <w:rPr>
                <w:rFonts w:cs="Calibri"/>
                <w:sz w:val="16"/>
                <w:szCs w:val="16"/>
              </w:rPr>
              <w:t>zāle”</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Skatuves hidraulikas remonts, griestu balstu konstrukcijas krāsošana, taciņu remonts un dēļu grīdas maiņa kāpu zonā par pašu līdzekļiem.                                      Mīksto krēslu iegāde 500 gab. par JPD līdzekļiem</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rPr>
                <w:rFonts w:cs="Calibri"/>
                <w:sz w:val="16"/>
                <w:szCs w:val="16"/>
              </w:rPr>
            </w:pPr>
            <w:r w:rsidRPr="00A567FF">
              <w:rPr>
                <w:rFonts w:cs="Calibri"/>
                <w:sz w:val="16"/>
                <w:szCs w:val="16"/>
              </w:rPr>
              <w:t> </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8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4</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Jūrmalas Kultūras centra telpu, Jomas ielā 35, renovācija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162,3</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740,9</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740,9</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903,2</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Rekonstrukcija, mēbeles un aprīkojums (mēbeles, pārvietojamā skatuve, lielās un mazās zāles krēsli, deju grīda un paklājs, flīģelis)</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6,3</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6,3</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color w:val="000000"/>
                <w:sz w:val="16"/>
                <w:szCs w:val="16"/>
              </w:rPr>
            </w:pPr>
            <w:r w:rsidRPr="00A567FF">
              <w:rPr>
                <w:rFonts w:cs="Calibri"/>
                <w:color w:val="000000"/>
                <w:sz w:val="16"/>
                <w:szCs w:val="16"/>
              </w:rPr>
              <w:t>5</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Kauguru kultūras nama rekonstrukcija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500,0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500,0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Rekonstruēts Kauguru kultūras nams</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color w:val="000000"/>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color w:val="000000"/>
                <w:sz w:val="16"/>
                <w:szCs w:val="16"/>
              </w:rPr>
            </w:pPr>
            <w:r w:rsidRPr="00A567FF">
              <w:rPr>
                <w:rFonts w:cs="Calibri"/>
                <w:i/>
                <w:color w:val="000000"/>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b/>
                <w:bCs/>
                <w:color w:val="000000"/>
                <w:sz w:val="16"/>
                <w:szCs w:val="16"/>
              </w:rPr>
            </w:pPr>
            <w:r w:rsidRPr="00A567FF">
              <w:rPr>
                <w:rFonts w:cs="Calibri"/>
                <w:b/>
                <w:bCs/>
                <w:color w:val="000000"/>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7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6</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Aspazijas mājas restaurācija Z.Meirovica prospektā 18/20</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166,3</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11,7</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473,5</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485,2</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136,9</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788,4</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Restaurēta Aspazijas māja (Z.Meirovica prospektā 18/20)</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19,4</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19,4</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5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7</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Jūrmalas Motormuzeja izveide</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3,6</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12,0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12,0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350,0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365,6</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E82B88">
            <w:pPr>
              <w:rPr>
                <w:rFonts w:cs="Calibri"/>
                <w:sz w:val="16"/>
                <w:szCs w:val="16"/>
              </w:rPr>
            </w:pPr>
            <w:r w:rsidRPr="00A567FF">
              <w:rPr>
                <w:rFonts w:cs="Calibri"/>
                <w:sz w:val="16"/>
                <w:szCs w:val="16"/>
              </w:rPr>
              <w:t xml:space="preserve">Izveidots Jūrmalas Motormuzejs (zemes gabalā Raunas </w:t>
            </w:r>
            <w:r w:rsidR="00E82B88" w:rsidRPr="00A567FF">
              <w:rPr>
                <w:rFonts w:cs="Calibri"/>
                <w:sz w:val="16"/>
                <w:szCs w:val="16"/>
              </w:rPr>
              <w:t>ielā</w:t>
            </w:r>
            <w:r w:rsidRPr="00A567FF">
              <w:rPr>
                <w:rFonts w:cs="Calibri"/>
                <w:sz w:val="16"/>
                <w:szCs w:val="16"/>
              </w:rPr>
              <w:t>)</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40"/>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3,6</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12,0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12,0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15,6</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1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8</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Majoru muižas kompleksa attīstība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6,5</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A762B9" w:rsidP="00876053">
            <w:pPr>
              <w:jc w:val="right"/>
              <w:rPr>
                <w:rFonts w:cs="Calibri"/>
                <w:sz w:val="16"/>
                <w:szCs w:val="16"/>
              </w:rPr>
            </w:pPr>
            <w:r w:rsidRPr="00A567FF">
              <w:rPr>
                <w:rFonts w:cs="Calibri"/>
                <w:sz w:val="16"/>
                <w:szCs w:val="16"/>
              </w:rPr>
              <w:t>192</w:t>
            </w:r>
            <w:r w:rsidR="006F7BBE" w:rsidRPr="00A567FF">
              <w:rPr>
                <w:rFonts w:cs="Calibri"/>
                <w:sz w:val="16"/>
                <w:szCs w:val="16"/>
              </w:rPr>
              <w:t>,0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A762B9" w:rsidP="00876053">
            <w:pPr>
              <w:jc w:val="right"/>
              <w:rPr>
                <w:rFonts w:cs="Calibri"/>
                <w:sz w:val="16"/>
                <w:szCs w:val="16"/>
              </w:rPr>
            </w:pPr>
            <w:r w:rsidRPr="00A567FF">
              <w:rPr>
                <w:rFonts w:cs="Calibri"/>
                <w:sz w:val="16"/>
                <w:szCs w:val="16"/>
              </w:rPr>
              <w:t>192</w:t>
            </w:r>
            <w:r w:rsidR="006F7BBE" w:rsidRPr="00A567FF">
              <w:rPr>
                <w:rFonts w:cs="Calibri"/>
                <w:sz w:val="16"/>
                <w:szCs w:val="16"/>
              </w:rPr>
              <w:t>,0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240,0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8 000,0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A762B9" w:rsidP="00876053">
            <w:pPr>
              <w:jc w:val="right"/>
              <w:rPr>
                <w:rFonts w:cs="Calibri"/>
                <w:sz w:val="16"/>
                <w:szCs w:val="16"/>
              </w:rPr>
            </w:pPr>
            <w:r w:rsidRPr="00A567FF">
              <w:rPr>
                <w:rFonts w:cs="Calibri"/>
                <w:sz w:val="16"/>
                <w:szCs w:val="16"/>
              </w:rPr>
              <w:t>8 438,5</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Ekonomi</w:t>
            </w:r>
            <w:r w:rsidR="00392F43" w:rsidRPr="00A567FF">
              <w:rPr>
                <w:rFonts w:cs="Calibri"/>
                <w:sz w:val="16"/>
                <w:szCs w:val="16"/>
              </w:rPr>
              <w:t>-</w:t>
            </w:r>
            <w:r w:rsidRPr="00A567FF">
              <w:rPr>
                <w:rFonts w:cs="Calibri"/>
                <w:sz w:val="16"/>
                <w:szCs w:val="16"/>
              </w:rPr>
              <w:t>kas un attīstības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Majoru muižas kompleksa attīstība</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rPr>
                <w:rFonts w:cs="Calibri"/>
                <w:sz w:val="16"/>
                <w:szCs w:val="16"/>
              </w:rPr>
            </w:pPr>
            <w:r w:rsidRPr="00A567FF">
              <w:rPr>
                <w:rFonts w:cs="Calibri"/>
                <w:sz w:val="16"/>
                <w:szCs w:val="16"/>
              </w:rPr>
              <w:t> </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8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9</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Ķemeru parka ar parka arhitektūru rekonstrukcija un renovācija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74,0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352,9</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420,7</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773,5</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754,5</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575,4</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2 177,4</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Rekonstruēts un renovēts Ķemeru parks un tā arhitektūra</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57,9</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57,9</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color w:val="000000"/>
                <w:sz w:val="16"/>
                <w:szCs w:val="16"/>
              </w:rPr>
            </w:pPr>
            <w:r w:rsidRPr="00A567FF">
              <w:rPr>
                <w:rFonts w:cs="Calibri"/>
                <w:color w:val="000000"/>
                <w:sz w:val="16"/>
                <w:szCs w:val="16"/>
              </w:rPr>
              <w:lastRenderedPageBreak/>
              <w:t>10</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Ķemeru kūrorta poliklīnikas un sanatorijas atjaunošana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12 000,0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12 000,0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Atjaunota Ķemeru kū</w:t>
            </w:r>
            <w:r w:rsidR="00E82B88" w:rsidRPr="00A567FF">
              <w:rPr>
                <w:rFonts w:cs="Calibri"/>
                <w:sz w:val="16"/>
                <w:szCs w:val="16"/>
              </w:rPr>
              <w:t>rorta poliklīnika un sanatorija.</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color w:val="000000"/>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color w:val="000000"/>
                <w:sz w:val="16"/>
                <w:szCs w:val="16"/>
              </w:rPr>
            </w:pPr>
            <w:r w:rsidRPr="00A567FF">
              <w:rPr>
                <w:rFonts w:cs="Calibri"/>
                <w:i/>
                <w:color w:val="000000"/>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b/>
                <w:bCs/>
                <w:color w:val="000000"/>
                <w:sz w:val="16"/>
                <w:szCs w:val="16"/>
              </w:rPr>
            </w:pPr>
            <w:r w:rsidRPr="00A567FF">
              <w:rPr>
                <w:rFonts w:cs="Calibri"/>
                <w:b/>
                <w:bCs/>
                <w:color w:val="000000"/>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3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11</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Mellužu parka renovācija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167,5</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100,0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100,0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267,5</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2013.g. teritorijas labiekārtošana (celiņu atjaunošana –  bruģēšana).</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4,2</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4,2</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3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12</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Mellužu estrādes rekonstrukcija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220,0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Mellužu estrādes rekonstrukcija (projektēšana)</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0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color w:val="000000"/>
                <w:sz w:val="16"/>
                <w:szCs w:val="16"/>
              </w:rPr>
            </w:pPr>
            <w:r w:rsidRPr="00A567FF">
              <w:rPr>
                <w:rFonts w:cs="Calibri"/>
                <w:color w:val="000000"/>
                <w:sz w:val="16"/>
                <w:szCs w:val="16"/>
              </w:rPr>
              <w:t>13</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Atpūtas parku izveide Kauguros</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160,0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160,0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1 000,0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1 160,0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Pilsētsaim</w:t>
            </w:r>
            <w:r w:rsidR="00392F43" w:rsidRPr="00A567FF">
              <w:rPr>
                <w:rFonts w:cs="Calibri"/>
                <w:sz w:val="16"/>
                <w:szCs w:val="16"/>
              </w:rPr>
              <w:t>-</w:t>
            </w:r>
            <w:r w:rsidRPr="00A567FF">
              <w:rPr>
                <w:rFonts w:cs="Calibri"/>
                <w:sz w:val="16"/>
                <w:szCs w:val="16"/>
              </w:rPr>
              <w:t>niecības un labiekārto</w:t>
            </w:r>
            <w:r w:rsidR="00392F43" w:rsidRPr="00A567FF">
              <w:rPr>
                <w:rFonts w:cs="Calibri"/>
                <w:sz w:val="16"/>
                <w:szCs w:val="16"/>
              </w:rPr>
              <w:t>-</w:t>
            </w:r>
            <w:r w:rsidRPr="00A567FF">
              <w:rPr>
                <w:rFonts w:cs="Calibri"/>
                <w:sz w:val="16"/>
                <w:szCs w:val="16"/>
              </w:rPr>
              <w:t>šanas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Atpūtas parka izveide Kauguros, z.g. Kauguri 2102</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color w:val="000000"/>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color w:val="000000"/>
                <w:sz w:val="16"/>
                <w:szCs w:val="16"/>
              </w:rPr>
            </w:pPr>
            <w:r w:rsidRPr="00A567FF">
              <w:rPr>
                <w:rFonts w:cs="Calibri"/>
                <w:i/>
                <w:color w:val="000000"/>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b/>
                <w:bCs/>
                <w:color w:val="000000"/>
                <w:sz w:val="16"/>
                <w:szCs w:val="16"/>
              </w:rPr>
            </w:pPr>
            <w:r w:rsidRPr="00A567FF">
              <w:rPr>
                <w:rFonts w:cs="Calibri"/>
                <w:b/>
                <w:bCs/>
                <w:color w:val="000000"/>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40,0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40,0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40,0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683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56"/>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color w:val="000000"/>
                <w:sz w:val="16"/>
                <w:szCs w:val="16"/>
              </w:rPr>
            </w:pPr>
            <w:r w:rsidRPr="00A567FF">
              <w:rPr>
                <w:rFonts w:cs="Calibri"/>
                <w:color w:val="000000"/>
                <w:sz w:val="16"/>
                <w:szCs w:val="16"/>
              </w:rPr>
              <w:t>14</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Peldēšanas un futbola skolas skeitparka infrastruktūras attīstība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3,0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3,0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215,0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25,0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243,0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2013.g. projektēšana; 2014.g. veco skeitparka rampu demontāža; jauna skeitparka izbūve (betona konstrukcijas); video novērošanas; apsardzes ēkas izbūve; 2015.g. strītbola laukuma un bērnu rotaļu laukuma ierīkošana.</w:t>
            </w:r>
          </w:p>
        </w:tc>
      </w:tr>
      <w:tr w:rsidR="006F7BBE" w:rsidRPr="00A567FF" w:rsidTr="00683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1"/>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color w:val="000000"/>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color w:val="000000"/>
                <w:sz w:val="16"/>
                <w:szCs w:val="16"/>
              </w:rPr>
            </w:pPr>
            <w:r w:rsidRPr="00A567FF">
              <w:rPr>
                <w:rFonts w:cs="Calibri"/>
                <w:i/>
                <w:color w:val="000000"/>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b/>
                <w:bCs/>
                <w:color w:val="000000"/>
                <w:sz w:val="16"/>
                <w:szCs w:val="16"/>
              </w:rPr>
            </w:pPr>
            <w:r w:rsidRPr="00A567FF">
              <w:rPr>
                <w:rFonts w:cs="Calibri"/>
                <w:b/>
                <w:bCs/>
                <w:color w:val="000000"/>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3,0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3,0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3,0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31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lastRenderedPageBreak/>
              <w:t>15</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Atpūtas laukumu izveide pašvaldības teritorijās</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140,0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240,0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240,0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750,0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1 530,0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Pilsētsaim</w:t>
            </w:r>
            <w:r w:rsidR="00392F43" w:rsidRPr="00A567FF">
              <w:rPr>
                <w:rFonts w:cs="Calibri"/>
                <w:sz w:val="16"/>
                <w:szCs w:val="16"/>
              </w:rPr>
              <w:t>-</w:t>
            </w:r>
            <w:r w:rsidRPr="00A567FF">
              <w:rPr>
                <w:rFonts w:cs="Calibri"/>
                <w:sz w:val="16"/>
                <w:szCs w:val="16"/>
              </w:rPr>
              <w:t>niecības un labiekārto</w:t>
            </w:r>
            <w:r w:rsidR="00392F43" w:rsidRPr="00A567FF">
              <w:rPr>
                <w:rFonts w:cs="Calibri"/>
                <w:sz w:val="16"/>
                <w:szCs w:val="16"/>
              </w:rPr>
              <w:t>-</w:t>
            </w:r>
            <w:r w:rsidRPr="00A567FF">
              <w:rPr>
                <w:rFonts w:cs="Calibri"/>
                <w:sz w:val="16"/>
                <w:szCs w:val="16"/>
              </w:rPr>
              <w:t>šanas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Bērnu rotaļu laukumi (Lauku ielā 35; Skolas ielā 69A vai 69; Skolas ielā 35/37; Skolas ielā 67; Skolas ielā 15, 17); Sintētiskā seguma ieklāšana bērnu rotaļu laukumos un sporta laukumos; Rotaļu laukumu un Sporta aprīkojuma (trenažieru) uzstādīšana pludmalē un parkos (Priedainē; 5.līnijā; Mellužu parkā; Asaru parkā, Kauguri 2502 (Skolas iela 31b), Slokā)</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16</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Jūrmalas pilsētas muzeja infrastruktūras attīstība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844,0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320,0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654,0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1 818,0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T.sk. Pilsētas muzeja ēkas rekonstrukcija un Kultūrvēsturiskā fonda saglabāšana un Jūrmalas brīvdabas muzejā Bioloģisko tualešu uzstādīšana Jūrmalas brīvdabas muzejā; Administratīvās ēkas un izstāžu zāles būvniecība Jūrmalas brīvdabas muzejā, Tīklu ielā 1b.</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43,0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83,0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8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17</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Bibliotēku remonts/ kapitālais remonts</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15,0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15,0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90,0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Jūrmalas bibliotēku infrastruktūras attīstība (t.sk. uzbrauktuvju ierīkošana, fasāžu un jumtu renovācija, telpu kosmētiskie remonti)</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91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lastRenderedPageBreak/>
              <w:t>18</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Kultūras, izklaides un sporta iestāžu remonts/kapitā</w:t>
            </w:r>
            <w:r w:rsidR="007D1B64" w:rsidRPr="00A567FF">
              <w:rPr>
                <w:rFonts w:cs="Calibri"/>
                <w:sz w:val="16"/>
                <w:szCs w:val="16"/>
              </w:rPr>
              <w:t>-</w:t>
            </w:r>
            <w:r w:rsidRPr="00A567FF">
              <w:rPr>
                <w:rFonts w:cs="Calibri"/>
                <w:sz w:val="16"/>
                <w:szCs w:val="16"/>
              </w:rPr>
              <w:t>lais remonts</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35,0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73,0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73,0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125,0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250,0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533,0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Jūrmalas kultūras iestāžu infrastruktūras attīstība – t.sk. JKC (afišas stendu renovēšana, lietus noteksistēmas pilnveidošana, noliktavu telpu izveide), Horna dārzā (Vēsturisko vārtu atjaunošana), Mākslinieku namā (elektroinstalācijas rekonstrukcija), Jūrmalas teātrī (iekštelpu un fasādes remonts)</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62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19</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Slokas sporta kompleksa infrastruktūras kapitālais remonts un attīstība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223,9</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74,0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74,0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10,0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7 000,0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7 000,0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14 307,9</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6F7BBE" w:rsidRPr="00A567FF" w:rsidRDefault="006F7BBE" w:rsidP="00876053">
            <w:pPr>
              <w:rPr>
                <w:rFonts w:cs="Calibri"/>
                <w:sz w:val="16"/>
                <w:szCs w:val="16"/>
              </w:rPr>
            </w:pPr>
            <w:r w:rsidRPr="00A567FF">
              <w:rPr>
                <w:rFonts w:cs="Calibri"/>
                <w:sz w:val="16"/>
                <w:szCs w:val="16"/>
              </w:rPr>
              <w:t>2013.g. solu nomaiņa tribīnēs (30 tūkst.LVL); āra trenažieri (35 tūkst.LVL); kanalizācijas aku remonts (9 tūkst.LVL); 2014.g. tehniskā projekta pārskaņošana; pēc 2015.g. rekonstrukcija</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219,3</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10,0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229,3</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66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color w:val="000000"/>
                <w:sz w:val="16"/>
                <w:szCs w:val="16"/>
              </w:rPr>
            </w:pPr>
            <w:r w:rsidRPr="00A567FF">
              <w:rPr>
                <w:rFonts w:cs="Calibri"/>
                <w:color w:val="000000"/>
                <w:sz w:val="16"/>
                <w:szCs w:val="16"/>
              </w:rPr>
              <w:t>20</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Majoru sporta laukuma infrastruktūras attīstība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136,0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136,0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60,0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196,0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Tribīņu renovācija (2.kārta); stacionārā ledus laukuma izbūve, pieslēdzoties pie esošajiem saldēšanas kompresoriem; Stacionārā ledus laukuma tehnoloģijas tehniskais projekts</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color w:val="000000"/>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color w:val="000000"/>
                <w:sz w:val="16"/>
                <w:szCs w:val="16"/>
              </w:rPr>
            </w:pPr>
            <w:r w:rsidRPr="00A567FF">
              <w:rPr>
                <w:rFonts w:cs="Calibri"/>
                <w:i/>
                <w:color w:val="000000"/>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b/>
                <w:bCs/>
                <w:color w:val="000000"/>
                <w:sz w:val="16"/>
                <w:szCs w:val="16"/>
              </w:rPr>
            </w:pPr>
            <w:r w:rsidRPr="00A567FF">
              <w:rPr>
                <w:rFonts w:cs="Calibri"/>
                <w:b/>
                <w:bCs/>
                <w:color w:val="000000"/>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6,0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6,0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6,0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32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color w:val="000000"/>
                <w:sz w:val="16"/>
                <w:szCs w:val="16"/>
              </w:rPr>
            </w:pPr>
            <w:r w:rsidRPr="00A567FF">
              <w:rPr>
                <w:rFonts w:cs="Calibri"/>
                <w:color w:val="000000"/>
                <w:sz w:val="16"/>
                <w:szCs w:val="16"/>
              </w:rPr>
              <w:lastRenderedPageBreak/>
              <w:t>21</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Jūrmala – Raiņa un Aspazijas pilsēta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20,0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20,0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140,0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68,0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26,0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254,0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9954E7">
            <w:pPr>
              <w:rPr>
                <w:rFonts w:cs="Calibri"/>
                <w:sz w:val="16"/>
                <w:szCs w:val="16"/>
              </w:rPr>
            </w:pPr>
            <w:r w:rsidRPr="00A567FF">
              <w:rPr>
                <w:rFonts w:cs="Calibri"/>
                <w:sz w:val="16"/>
                <w:szCs w:val="16"/>
              </w:rPr>
              <w:t>2013.gadā Vides objekts „Raiņa priedes" projektēšana; Vēlāk tā uzstādīšana un Akas ielas (Aspazijas takas) labiekārtošana; Aspazijas un Raiņa vietu/objektu vienotas informatīvo plākšņu un norāžu sistēmas</w:t>
            </w:r>
            <w:r w:rsidR="00E82B88" w:rsidRPr="00A567FF">
              <w:rPr>
                <w:rFonts w:cs="Calibri"/>
                <w:sz w:val="16"/>
                <w:szCs w:val="16"/>
              </w:rPr>
              <w:t xml:space="preserve"> izveide un uzstādīšana Jūrmalā.</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0"/>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color w:val="000000"/>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color w:val="000000"/>
                <w:sz w:val="16"/>
                <w:szCs w:val="16"/>
              </w:rPr>
            </w:pPr>
            <w:r w:rsidRPr="00A567FF">
              <w:rPr>
                <w:rFonts w:cs="Calibri"/>
                <w:i/>
                <w:color w:val="000000"/>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b/>
                <w:bCs/>
                <w:color w:val="000000"/>
                <w:sz w:val="16"/>
                <w:szCs w:val="16"/>
              </w:rPr>
            </w:pPr>
            <w:r w:rsidRPr="00A567FF">
              <w:rPr>
                <w:rFonts w:cs="Calibri"/>
                <w:b/>
                <w:bCs/>
                <w:color w:val="000000"/>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20,0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20,0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20,0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6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22</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Konferenču centra izveide</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4 000,0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4 000,0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Tūrisma un ārējo sakaru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9954E7">
            <w:pPr>
              <w:rPr>
                <w:rFonts w:cs="Calibri"/>
                <w:sz w:val="16"/>
                <w:szCs w:val="16"/>
              </w:rPr>
            </w:pPr>
            <w:r w:rsidRPr="00A567FF">
              <w:rPr>
                <w:rFonts w:cs="Calibri"/>
                <w:sz w:val="16"/>
                <w:szCs w:val="16"/>
              </w:rPr>
              <w:t>Izveidots Konferenču centrs</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23</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Zemūdens Arheoloģijas centra izveide</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410,0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410,0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Tūrisma un ārējo sakaru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Izveidots Zemūdens Arheoloģijas centrs</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40"/>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rPr>
                <w:rFonts w:cs="Calibri"/>
                <w:b/>
                <w:bCs/>
                <w:sz w:val="16"/>
                <w:szCs w:val="16"/>
              </w:rPr>
            </w:pPr>
            <w:r w:rsidRPr="00A567FF">
              <w:rPr>
                <w:rFonts w:cs="Calibri"/>
                <w:b/>
                <w:bCs/>
                <w:sz w:val="16"/>
                <w:szCs w:val="16"/>
              </w:rPr>
              <w:t>09</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vAlign w:val="center"/>
            <w:hideMark/>
          </w:tcPr>
          <w:p w:rsidR="006F7BBE" w:rsidRPr="00A567FF" w:rsidRDefault="006F7BBE" w:rsidP="00876053">
            <w:pPr>
              <w:rPr>
                <w:rFonts w:cs="Calibri"/>
                <w:b/>
                <w:bCs/>
                <w:sz w:val="16"/>
                <w:szCs w:val="16"/>
              </w:rPr>
            </w:pPr>
            <w:r w:rsidRPr="00A567FF">
              <w:rPr>
                <w:rFonts w:cs="Calibri"/>
                <w:b/>
                <w:bCs/>
                <w:sz w:val="16"/>
                <w:szCs w:val="16"/>
              </w:rPr>
              <w:t>IZGLĪTĪBA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center"/>
              <w:rPr>
                <w:rFonts w:cs="Calibri"/>
                <w:b/>
                <w:bCs/>
                <w:sz w:val="16"/>
                <w:szCs w:val="16"/>
              </w:rPr>
            </w:pPr>
            <w:r w:rsidRPr="00A567FF">
              <w:rPr>
                <w:rFonts w:cs="Calibri"/>
                <w:b/>
                <w:bCs/>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1 215,0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819,2</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2D3CA5">
            <w:pPr>
              <w:jc w:val="right"/>
              <w:rPr>
                <w:rFonts w:cs="Calibri"/>
                <w:sz w:val="16"/>
                <w:szCs w:val="16"/>
              </w:rPr>
            </w:pPr>
            <w:r w:rsidRPr="00A567FF">
              <w:rPr>
                <w:rFonts w:cs="Calibri"/>
                <w:sz w:val="16"/>
                <w:szCs w:val="16"/>
              </w:rPr>
              <w:t xml:space="preserve">6 </w:t>
            </w:r>
            <w:r w:rsidR="002D3CA5" w:rsidRPr="00A567FF">
              <w:rPr>
                <w:rFonts w:cs="Calibri"/>
                <w:sz w:val="16"/>
                <w:szCs w:val="16"/>
              </w:rPr>
              <w:t>267</w:t>
            </w:r>
            <w:r w:rsidRPr="00A567FF">
              <w:rPr>
                <w:rFonts w:cs="Calibri"/>
                <w:sz w:val="16"/>
                <w:szCs w:val="16"/>
              </w:rPr>
              <w:t>,4</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600,0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342F82">
            <w:pPr>
              <w:jc w:val="right"/>
              <w:rPr>
                <w:rFonts w:cs="Calibri"/>
                <w:sz w:val="16"/>
                <w:szCs w:val="16"/>
              </w:rPr>
            </w:pPr>
            <w:r w:rsidRPr="00A567FF">
              <w:rPr>
                <w:rFonts w:cs="Calibri"/>
                <w:sz w:val="16"/>
                <w:szCs w:val="16"/>
              </w:rPr>
              <w:t xml:space="preserve">7 </w:t>
            </w:r>
            <w:r w:rsidR="00342F82" w:rsidRPr="00A567FF">
              <w:rPr>
                <w:rFonts w:cs="Calibri"/>
                <w:sz w:val="16"/>
                <w:szCs w:val="16"/>
              </w:rPr>
              <w:t>686</w:t>
            </w:r>
            <w:r w:rsidRPr="00A567FF">
              <w:rPr>
                <w:rFonts w:cs="Calibri"/>
                <w:sz w:val="16"/>
                <w:szCs w:val="16"/>
              </w:rPr>
              <w:t>,6</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4 525,0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4 545,0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12 885,0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342F82">
            <w:pPr>
              <w:jc w:val="right"/>
              <w:rPr>
                <w:rFonts w:cs="Calibri"/>
                <w:sz w:val="16"/>
                <w:szCs w:val="16"/>
              </w:rPr>
            </w:pPr>
            <w:r w:rsidRPr="00A567FF">
              <w:rPr>
                <w:rFonts w:cs="Calibri"/>
                <w:sz w:val="16"/>
                <w:szCs w:val="16"/>
              </w:rPr>
              <w:t xml:space="preserve">30 </w:t>
            </w:r>
            <w:r w:rsidR="00342F82" w:rsidRPr="00A567FF">
              <w:rPr>
                <w:rFonts w:cs="Calibri"/>
                <w:sz w:val="16"/>
                <w:szCs w:val="16"/>
              </w:rPr>
              <w:t>856</w:t>
            </w:r>
            <w:r w:rsidRPr="00A567FF">
              <w:rPr>
                <w:rFonts w:cs="Calibri"/>
                <w:sz w:val="16"/>
                <w:szCs w:val="16"/>
              </w:rPr>
              <w:t>,6</w:t>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vAlign w:val="center"/>
            <w:hideMark/>
          </w:tcPr>
          <w:p w:rsidR="006F7BBE" w:rsidRPr="00A567FF" w:rsidRDefault="006F7BBE" w:rsidP="00876053">
            <w:pPr>
              <w:rPr>
                <w:rFonts w:cs="Calibri"/>
                <w:sz w:val="16"/>
                <w:szCs w:val="16"/>
              </w:rPr>
            </w:pPr>
            <w:r w:rsidRPr="00A567FF">
              <w:rPr>
                <w:rFonts w:cs="Calibri"/>
                <w:sz w:val="16"/>
                <w:szCs w:val="16"/>
              </w:rPr>
              <w:t> </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vAlign w:val="center"/>
            <w:hideMark/>
          </w:tcPr>
          <w:p w:rsidR="006F7BBE" w:rsidRPr="00A567FF" w:rsidRDefault="006F7BBE" w:rsidP="00876053">
            <w:pPr>
              <w:rPr>
                <w:rFonts w:cs="Calibri"/>
                <w:b/>
                <w:bCs/>
                <w:sz w:val="16"/>
                <w:szCs w:val="16"/>
              </w:rPr>
            </w:pPr>
            <w:r w:rsidRPr="00A567FF">
              <w:rPr>
                <w:rFonts w:cs="Calibri"/>
                <w:b/>
                <w:bCs/>
                <w:sz w:val="16"/>
                <w:szCs w:val="16"/>
              </w:rPr>
              <w:t> </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0"/>
        </w:trPr>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rPr>
                <w:rFonts w:cs="Calibri"/>
                <w:i/>
                <w:sz w:val="16"/>
                <w:szCs w:val="16"/>
              </w:rPr>
            </w:pPr>
            <w:r w:rsidRPr="00A567FF">
              <w:rPr>
                <w:rFonts w:cs="Calibri"/>
                <w:i/>
                <w:sz w:val="16"/>
                <w:szCs w:val="16"/>
              </w:rPr>
              <w:t> </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vAlign w:val="center"/>
            <w:hideMark/>
          </w:tcPr>
          <w:p w:rsidR="006F7BBE" w:rsidRPr="00A567FF" w:rsidRDefault="006F7BBE" w:rsidP="00876053">
            <w:pPr>
              <w:jc w:val="right"/>
              <w:rPr>
                <w:rFonts w:cs="Calibri"/>
                <w:i/>
                <w:iCs/>
                <w:sz w:val="16"/>
                <w:szCs w:val="16"/>
              </w:rPr>
            </w:pPr>
            <w:r w:rsidRPr="00A567FF">
              <w:rPr>
                <w:rFonts w:cs="Calibri"/>
                <w:i/>
                <w:iCs/>
                <w:sz w:val="16"/>
                <w:szCs w:val="16"/>
              </w:rPr>
              <w:t>Īpatsvars no kopējām investīcijām(%)</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center"/>
              <w:rPr>
                <w:rFonts w:cs="Calibri"/>
                <w:b/>
                <w:bCs/>
                <w:i/>
                <w:sz w:val="16"/>
                <w:szCs w:val="16"/>
              </w:rPr>
            </w:pPr>
            <w:r w:rsidRPr="00A567FF">
              <w:rPr>
                <w:rFonts w:cs="Calibri"/>
                <w:b/>
                <w:bCs/>
                <w: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9,8</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342F82" w:rsidP="00876053">
            <w:pPr>
              <w:jc w:val="right"/>
              <w:rPr>
                <w:rFonts w:cs="Calibri"/>
                <w:i/>
                <w:sz w:val="16"/>
                <w:szCs w:val="16"/>
              </w:rPr>
            </w:pPr>
            <w:r w:rsidRPr="00A567FF">
              <w:rPr>
                <w:rFonts w:cs="Calibri"/>
                <w:i/>
                <w:sz w:val="16"/>
                <w:szCs w:val="16"/>
              </w:rPr>
              <w:t>13,6</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342F82" w:rsidP="00876053">
            <w:pPr>
              <w:jc w:val="right"/>
              <w:rPr>
                <w:rFonts w:cs="Calibri"/>
                <w:i/>
                <w:sz w:val="16"/>
                <w:szCs w:val="16"/>
              </w:rPr>
            </w:pPr>
            <w:r w:rsidRPr="00A567FF">
              <w:rPr>
                <w:rFonts w:cs="Calibri"/>
                <w:i/>
                <w:sz w:val="16"/>
                <w:szCs w:val="16"/>
              </w:rPr>
              <w:t>32</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4,9</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342F82" w:rsidP="00876053">
            <w:pPr>
              <w:jc w:val="right"/>
              <w:rPr>
                <w:rFonts w:cs="Calibri"/>
                <w:i/>
                <w:sz w:val="16"/>
                <w:szCs w:val="16"/>
              </w:rPr>
            </w:pPr>
            <w:r w:rsidRPr="00A567FF">
              <w:rPr>
                <w:rFonts w:cs="Calibri"/>
                <w:i/>
                <w:sz w:val="16"/>
                <w:szCs w:val="16"/>
              </w:rPr>
              <w:t>19,7</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14,8</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17,5</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12,0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14,3</w:t>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vAlign w:val="center"/>
            <w:hideMark/>
          </w:tcPr>
          <w:p w:rsidR="006F7BBE" w:rsidRPr="00A567FF" w:rsidRDefault="006F7BBE" w:rsidP="00876053">
            <w:pPr>
              <w:rPr>
                <w:rFonts w:cs="Calibri"/>
                <w:i/>
                <w:sz w:val="16"/>
                <w:szCs w:val="16"/>
              </w:rPr>
            </w:pPr>
            <w:r w:rsidRPr="00A567FF">
              <w:rPr>
                <w:rFonts w:cs="Calibri"/>
                <w:i/>
                <w:sz w:val="16"/>
                <w:szCs w:val="16"/>
              </w:rPr>
              <w:t> </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vAlign w:val="center"/>
            <w:hideMark/>
          </w:tcPr>
          <w:p w:rsidR="006F7BBE" w:rsidRPr="00A567FF" w:rsidRDefault="006F7BBE" w:rsidP="00876053">
            <w:pPr>
              <w:rPr>
                <w:rFonts w:cs="Calibri"/>
                <w:i/>
                <w:iCs/>
                <w:sz w:val="16"/>
                <w:szCs w:val="16"/>
              </w:rPr>
            </w:pPr>
            <w:r w:rsidRPr="00A567FF">
              <w:rPr>
                <w:rFonts w:cs="Calibri"/>
                <w:i/>
                <w:iCs/>
                <w:sz w:val="16"/>
                <w:szCs w:val="16"/>
              </w:rPr>
              <w:t> </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2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584C60">
            <w:pPr>
              <w:jc w:val="left"/>
              <w:rPr>
                <w:rFonts w:cs="Calibri"/>
                <w:sz w:val="16"/>
                <w:szCs w:val="16"/>
              </w:rPr>
            </w:pPr>
            <w:r w:rsidRPr="00A567FF">
              <w:rPr>
                <w:rFonts w:cs="Calibri"/>
                <w:sz w:val="16"/>
                <w:szCs w:val="16"/>
              </w:rPr>
              <w:t>Bērnudārza celtniecība un inženiertīklu ierīkošana Ķemeros</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761,6</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1 500,2</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1 500,2</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2 261,8</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Uzbūvēts jauns bērnudārzs Ķemeros (Tukuma ielā 9)</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10"/>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61,6</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61,6</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Ķemeru vidusskolas renovācija/ rekonstrukcija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33,5</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3 050,0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3 083,5</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Ķemeru vidusskolas renovācija/ rekonstrukcija Tukuma ielā 8/101</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33,5</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83,5</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0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lastRenderedPageBreak/>
              <w:t>3</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Lielupes vidusskolas rekonstrukcija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86,5</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3 300,0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3 300,0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2 700,0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6 086,5</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Lielupes vidusskolas rekonstrukcija 2.kārtās (t.sk. sporta zāles būvniecība)</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86,5</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86,5</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2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4</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Jaundubultu vidusskolas kapitālais remonts un rekonstrukcija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101,9</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54,0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54,0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1 920,0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1 280,0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3 355,9</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2013.g. logu maiņa; bojāto āra flīžu nomaiņa; Rezerves izejas durvis, kāpnes – remonts. Pēc 2015.g. iestādes rekonstrukcija 3.kārtās</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32,8</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37,8</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8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color w:val="000000"/>
                <w:sz w:val="16"/>
                <w:szCs w:val="16"/>
              </w:rPr>
            </w:pPr>
            <w:r w:rsidRPr="00A567FF">
              <w:rPr>
                <w:rFonts w:cs="Calibri"/>
                <w:color w:val="000000"/>
                <w:sz w:val="16"/>
                <w:szCs w:val="16"/>
              </w:rPr>
              <w:t>5</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Kauguru vidusskolas kapitālais remonts</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80,0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80,0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80,0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2013.g. logu nomaiņa, asfalta seguma remonts skolas teritorijā</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color w:val="000000"/>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color w:val="000000"/>
                <w:sz w:val="16"/>
                <w:szCs w:val="16"/>
              </w:rPr>
            </w:pPr>
            <w:r w:rsidRPr="00A567FF">
              <w:rPr>
                <w:rFonts w:cs="Calibri"/>
                <w:i/>
                <w:color w:val="000000"/>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b/>
                <w:bCs/>
                <w:color w:val="000000"/>
                <w:sz w:val="16"/>
                <w:szCs w:val="16"/>
              </w:rPr>
            </w:pPr>
            <w:r w:rsidRPr="00A567FF">
              <w:rPr>
                <w:rFonts w:cs="Calibri"/>
                <w:b/>
                <w:bCs/>
                <w:color w:val="000000"/>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4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6</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Jūrmalas Valsts ģimnāzijas un sākumskolas „Atvase” daudzfunkcionā</w:t>
            </w:r>
            <w:r w:rsidR="00E82B88" w:rsidRPr="00A567FF">
              <w:rPr>
                <w:rFonts w:cs="Calibri"/>
                <w:sz w:val="16"/>
                <w:szCs w:val="16"/>
              </w:rPr>
              <w:t>-</w:t>
            </w:r>
            <w:r w:rsidRPr="00A567FF">
              <w:rPr>
                <w:rFonts w:cs="Calibri"/>
                <w:sz w:val="16"/>
                <w:szCs w:val="16"/>
              </w:rPr>
              <w:t>lās sporta halles projektēšana un celtniecība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0,2</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40,0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800,0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840,0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1 200,0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2 040,2</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Veikta Jūrmalas Valsts ģimnāzijas un sākumskolas „Atvase” daudzfunkcionālās sporta halles projektēšana un celtniecība</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0,2</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40,0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40,0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40,2</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9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7</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Jūrmalas Alternatīvās skolas, pirmskolas un metodiskā</w:t>
            </w:r>
            <w:r w:rsidR="00E82B88" w:rsidRPr="00A567FF">
              <w:rPr>
                <w:rFonts w:cs="Calibri"/>
                <w:sz w:val="16"/>
                <w:szCs w:val="16"/>
              </w:rPr>
              <w:t xml:space="preserve"> centra jaunas ēkas celtniecība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2 000,0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2 050,0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Projektējamā būve būs trīs izglītības struktūrvienību apvienojums vienā ēkā (3800 m</w:t>
            </w:r>
            <w:r w:rsidRPr="00A567FF">
              <w:rPr>
                <w:rFonts w:cs="Calibri"/>
                <w:sz w:val="16"/>
                <w:szCs w:val="16"/>
                <w:vertAlign w:val="superscript"/>
              </w:rPr>
              <w:t>2</w:t>
            </w:r>
            <w:r w:rsidRPr="00A567FF">
              <w:rPr>
                <w:rFonts w:cs="Calibri"/>
                <w:sz w:val="16"/>
                <w:szCs w:val="16"/>
              </w:rPr>
              <w:t>), kas ļaus attīstīties mācību un metodiskajam darbam</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0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8</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Izglītības iestāžu kapitālais remonts</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281,0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281,0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2 000,0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3 281,0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PSIA „Jūrmalas Namsaim</w:t>
            </w:r>
            <w:r w:rsidR="00392F43" w:rsidRPr="00A567FF">
              <w:rPr>
                <w:rFonts w:cs="Calibri"/>
                <w:sz w:val="16"/>
                <w:szCs w:val="16"/>
              </w:rPr>
              <w:t>-</w:t>
            </w:r>
            <w:r w:rsidRPr="00A567FF">
              <w:rPr>
                <w:rFonts w:cs="Calibri"/>
                <w:sz w:val="16"/>
                <w:szCs w:val="16"/>
              </w:rPr>
              <w:t>nieks”</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Izglītības iestāžu infrastruktūras attīstība</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6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9</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Bērnudārza „Rūķītis” jaunās ēkas celtniecība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0,3</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1 930,0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1 930,3</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Izbūvētas jaunas telpas Bērnudārzā „Rūķītis” Piebalgas ielā 2, Dzintaros</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40"/>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0,3</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30,3</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9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lastRenderedPageBreak/>
              <w:t>10</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Datortehnikas komplekti izglītības iestādēm</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231,0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44,2</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44,2</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25,0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25,0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125,0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450,2</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Informāti</w:t>
            </w:r>
            <w:r w:rsidR="00392F43" w:rsidRPr="00A567FF">
              <w:rPr>
                <w:rFonts w:cs="Calibri"/>
                <w:sz w:val="16"/>
                <w:szCs w:val="16"/>
              </w:rPr>
              <w:t>-</w:t>
            </w:r>
            <w:r w:rsidRPr="00A567FF">
              <w:rPr>
                <w:rFonts w:cs="Calibri"/>
                <w:sz w:val="16"/>
                <w:szCs w:val="16"/>
              </w:rPr>
              <w:t>kas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Iegādāti datortehnikas komplekti izglītības iestādēm (t.sk. serveri)</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3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bottom"/>
            <w:hideMark/>
          </w:tcPr>
          <w:p w:rsidR="006F7BBE" w:rsidRPr="00A567FF" w:rsidRDefault="006F7BBE" w:rsidP="00876053">
            <w:pPr>
              <w:jc w:val="center"/>
              <w:rPr>
                <w:rFonts w:cs="Calibri"/>
                <w:color w:val="000000"/>
                <w:sz w:val="16"/>
                <w:szCs w:val="16"/>
              </w:rPr>
            </w:pPr>
            <w:r w:rsidRPr="00A567FF">
              <w:rPr>
                <w:rFonts w:cs="Calibri"/>
                <w:color w:val="000000"/>
                <w:sz w:val="16"/>
                <w:szCs w:val="16"/>
              </w:rPr>
              <w:t>11</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color w:val="000000"/>
                <w:sz w:val="16"/>
                <w:szCs w:val="16"/>
              </w:rPr>
            </w:pPr>
            <w:r w:rsidRPr="00A567FF">
              <w:rPr>
                <w:rFonts w:cs="Calibri"/>
                <w:color w:val="000000"/>
                <w:sz w:val="16"/>
                <w:szCs w:val="16"/>
              </w:rPr>
              <w:t>Kompleksi risinājumi siltumnīcefekta gāzu emisiju samazināšanai Jūrmalas pilsētas skolās II kārta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342F82" w:rsidP="00876053">
            <w:pPr>
              <w:jc w:val="right"/>
              <w:rPr>
                <w:rFonts w:cs="Calibri"/>
                <w:color w:val="000000"/>
                <w:sz w:val="16"/>
                <w:szCs w:val="16"/>
              </w:rPr>
            </w:pPr>
            <w:r w:rsidRPr="00A567FF">
              <w:rPr>
                <w:rFonts w:cs="Calibri"/>
                <w:color w:val="000000"/>
                <w:sz w:val="16"/>
                <w:szCs w:val="16"/>
              </w:rPr>
              <w:t>66</w:t>
            </w:r>
            <w:r w:rsidR="006F7BBE" w:rsidRPr="00A567FF">
              <w:rPr>
                <w:rFonts w:cs="Calibri"/>
                <w:color w:val="000000"/>
                <w:sz w:val="16"/>
                <w:szCs w:val="16"/>
              </w:rPr>
              <w:t>7,2</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600,0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342F82">
            <w:pPr>
              <w:jc w:val="right"/>
              <w:rPr>
                <w:rFonts w:cs="Calibri"/>
                <w:color w:val="000000"/>
                <w:sz w:val="16"/>
                <w:szCs w:val="16"/>
              </w:rPr>
            </w:pPr>
            <w:r w:rsidRPr="00A567FF">
              <w:rPr>
                <w:rFonts w:cs="Calibri"/>
                <w:color w:val="000000"/>
                <w:sz w:val="16"/>
                <w:szCs w:val="16"/>
              </w:rPr>
              <w:t xml:space="preserve">1 </w:t>
            </w:r>
            <w:r w:rsidR="00342F82" w:rsidRPr="00A567FF">
              <w:rPr>
                <w:rFonts w:cs="Calibri"/>
                <w:color w:val="000000"/>
                <w:sz w:val="16"/>
                <w:szCs w:val="16"/>
              </w:rPr>
              <w:t>26</w:t>
            </w:r>
            <w:r w:rsidRPr="00A567FF">
              <w:rPr>
                <w:rFonts w:cs="Calibri"/>
                <w:color w:val="000000"/>
                <w:sz w:val="16"/>
                <w:szCs w:val="16"/>
              </w:rPr>
              <w:t>7,2</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342F82">
            <w:pPr>
              <w:jc w:val="right"/>
              <w:rPr>
                <w:rFonts w:cs="Calibri"/>
                <w:color w:val="000000"/>
                <w:sz w:val="16"/>
                <w:szCs w:val="16"/>
              </w:rPr>
            </w:pPr>
            <w:r w:rsidRPr="00A567FF">
              <w:rPr>
                <w:rFonts w:cs="Calibri"/>
                <w:color w:val="000000"/>
                <w:sz w:val="16"/>
                <w:szCs w:val="16"/>
              </w:rPr>
              <w:t xml:space="preserve">1 </w:t>
            </w:r>
            <w:r w:rsidR="00342F82" w:rsidRPr="00A567FF">
              <w:rPr>
                <w:rFonts w:cs="Calibri"/>
                <w:color w:val="000000"/>
                <w:sz w:val="16"/>
                <w:szCs w:val="16"/>
              </w:rPr>
              <w:t>26</w:t>
            </w:r>
            <w:r w:rsidRPr="00A567FF">
              <w:rPr>
                <w:rFonts w:cs="Calibri"/>
                <w:color w:val="000000"/>
                <w:sz w:val="16"/>
                <w:szCs w:val="16"/>
              </w:rPr>
              <w:t>7,2</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Ekonomi</w:t>
            </w:r>
            <w:r w:rsidR="00392F43" w:rsidRPr="00A567FF">
              <w:rPr>
                <w:rFonts w:cs="Calibri"/>
                <w:sz w:val="16"/>
                <w:szCs w:val="16"/>
              </w:rPr>
              <w:t>-</w:t>
            </w:r>
            <w:r w:rsidRPr="00A567FF">
              <w:rPr>
                <w:rFonts w:cs="Calibri"/>
                <w:sz w:val="16"/>
                <w:szCs w:val="16"/>
              </w:rPr>
              <w:t>kas un attīstības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KPFI projekts, kura ietvaros paaugstināta energoefektivitāte Peldēšanas un futbola skolā, Mežmalas vidusskolā</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color w:val="000000"/>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color w:val="000000"/>
                <w:sz w:val="16"/>
                <w:szCs w:val="16"/>
              </w:rPr>
            </w:pPr>
            <w:r w:rsidRPr="00A567FF">
              <w:rPr>
                <w:rFonts w:cs="Calibri"/>
                <w:i/>
                <w:color w:val="000000"/>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bottom"/>
            <w:hideMark/>
          </w:tcPr>
          <w:p w:rsidR="006F7BBE" w:rsidRPr="00A567FF" w:rsidRDefault="006F7BBE" w:rsidP="00876053">
            <w:pPr>
              <w:rPr>
                <w:rFonts w:cs="Calibri"/>
                <w:color w:val="000000"/>
                <w:sz w:val="16"/>
                <w:szCs w:val="16"/>
              </w:rPr>
            </w:pPr>
            <w:r w:rsidRPr="00A567FF">
              <w:rPr>
                <w:rFonts w:cs="Calibri"/>
                <w:color w:val="000000"/>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8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color w:val="000000"/>
                <w:sz w:val="16"/>
                <w:szCs w:val="16"/>
              </w:rPr>
            </w:pPr>
            <w:r w:rsidRPr="00A567FF">
              <w:rPr>
                <w:rFonts w:cs="Calibri"/>
                <w:color w:val="000000"/>
                <w:sz w:val="16"/>
                <w:szCs w:val="16"/>
              </w:rPr>
              <w:t>12</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Bērnu rotaļu laukumu izveide pirmsskolas izglītības iestādēs</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270,0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270,0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100,0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500,0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970,0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Pilsētsaim</w:t>
            </w:r>
            <w:r w:rsidR="00392F43" w:rsidRPr="00A567FF">
              <w:rPr>
                <w:rFonts w:cs="Calibri"/>
                <w:sz w:val="16"/>
                <w:szCs w:val="16"/>
              </w:rPr>
              <w:t>-</w:t>
            </w:r>
            <w:r w:rsidRPr="00A567FF">
              <w:rPr>
                <w:rFonts w:cs="Calibri"/>
                <w:sz w:val="16"/>
                <w:szCs w:val="16"/>
              </w:rPr>
              <w:t>niecības un labiekārto</w:t>
            </w:r>
            <w:r w:rsidR="00392F43" w:rsidRPr="00A567FF">
              <w:rPr>
                <w:rFonts w:cs="Calibri"/>
                <w:sz w:val="16"/>
                <w:szCs w:val="16"/>
              </w:rPr>
              <w:t>-</w:t>
            </w:r>
            <w:r w:rsidRPr="00A567FF">
              <w:rPr>
                <w:rFonts w:cs="Calibri"/>
                <w:sz w:val="16"/>
                <w:szCs w:val="16"/>
              </w:rPr>
              <w:t>šanas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9 pirmsskolas izglītības iestādes (t.sk. sintētiskā seguma ieklāšana); aptuveni 15 nojumju izbūve (100 tūkst.LVL)</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color w:val="000000"/>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iCs/>
                <w:sz w:val="16"/>
                <w:szCs w:val="16"/>
              </w:rPr>
            </w:pPr>
            <w:r w:rsidRPr="00A567FF">
              <w:rPr>
                <w:rFonts w:cs="Calibri"/>
                <w:i/>
                <w:iCs/>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b/>
                <w:bCs/>
                <w:color w:val="000000"/>
                <w:sz w:val="16"/>
                <w:szCs w:val="16"/>
              </w:rPr>
            </w:pPr>
            <w:r w:rsidRPr="00A567FF">
              <w:rPr>
                <w:rFonts w:cs="Calibri"/>
                <w:b/>
                <w:bCs/>
                <w:color w:val="000000"/>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13</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Kūrorta inovācijas un pētniecības centra izveidošana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2 000,0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2 000,0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Tūrisma un ārējo sakaru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Izveidots Kūrorta inovācijas un pētniecības centrs</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4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14</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Tūrisma augstskolas filiāles izveide</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2 000,0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2 000,0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Tūrisma un ārējo sakaru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Izveidota Tūrisma augstskolas filiāle, kurā būtu kurortoloģijas novirziens</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color w:val="000000"/>
                <w:sz w:val="16"/>
                <w:szCs w:val="16"/>
              </w:rPr>
            </w:pPr>
            <w:r w:rsidRPr="00A567FF">
              <w:rPr>
                <w:rFonts w:cs="Calibri"/>
                <w:color w:val="000000"/>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rPr>
                <w:rFonts w:cs="Calibri"/>
                <w:b/>
                <w:bCs/>
                <w:sz w:val="16"/>
                <w:szCs w:val="16"/>
              </w:rPr>
            </w:pPr>
            <w:r w:rsidRPr="00A567FF">
              <w:rPr>
                <w:rFonts w:cs="Calibri"/>
                <w:b/>
                <w:bCs/>
                <w:sz w:val="16"/>
                <w:szCs w:val="16"/>
              </w:rPr>
              <w:t>10</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vAlign w:val="center"/>
            <w:hideMark/>
          </w:tcPr>
          <w:p w:rsidR="006F7BBE" w:rsidRPr="00A567FF" w:rsidRDefault="006F7BBE" w:rsidP="00876053">
            <w:pPr>
              <w:rPr>
                <w:rFonts w:cs="Calibri"/>
                <w:b/>
                <w:bCs/>
                <w:sz w:val="16"/>
                <w:szCs w:val="16"/>
              </w:rPr>
            </w:pPr>
            <w:r w:rsidRPr="00A567FF">
              <w:rPr>
                <w:rFonts w:cs="Calibri"/>
                <w:b/>
                <w:bCs/>
                <w:sz w:val="16"/>
                <w:szCs w:val="16"/>
              </w:rPr>
              <w:t>SOCIĀLĀ AIZSARDZĪBA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center"/>
              <w:rPr>
                <w:rFonts w:cs="Calibri"/>
                <w:b/>
                <w:bCs/>
                <w:sz w:val="16"/>
                <w:szCs w:val="16"/>
              </w:rPr>
            </w:pPr>
            <w:r w:rsidRPr="00A567FF">
              <w:rPr>
                <w:rFonts w:cs="Calibri"/>
                <w:b/>
                <w:bCs/>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1 095,2</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50,3</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1 758,0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1 808,3</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462,0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noWrap/>
            <w:vAlign w:val="center"/>
            <w:hideMark/>
          </w:tcPr>
          <w:p w:rsidR="006F7BBE" w:rsidRPr="00A567FF" w:rsidRDefault="006F7BBE" w:rsidP="00876053">
            <w:pPr>
              <w:jc w:val="right"/>
              <w:rPr>
                <w:rFonts w:cs="Calibri"/>
                <w:sz w:val="16"/>
                <w:szCs w:val="16"/>
              </w:rPr>
            </w:pPr>
            <w:r w:rsidRPr="00A567FF">
              <w:rPr>
                <w:rFonts w:cs="Calibri"/>
                <w:sz w:val="16"/>
                <w:szCs w:val="16"/>
              </w:rPr>
              <w:t>3 465,5</w:t>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vAlign w:val="center"/>
            <w:hideMark/>
          </w:tcPr>
          <w:p w:rsidR="006F7BBE" w:rsidRPr="00A567FF" w:rsidRDefault="006F7BBE" w:rsidP="00876053">
            <w:pPr>
              <w:rPr>
                <w:rFonts w:cs="Calibri"/>
                <w:sz w:val="16"/>
                <w:szCs w:val="16"/>
              </w:rPr>
            </w:pPr>
            <w:r w:rsidRPr="00A567FF">
              <w:rPr>
                <w:rFonts w:cs="Calibri"/>
                <w:sz w:val="16"/>
                <w:szCs w:val="16"/>
              </w:rPr>
              <w:t> </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C2D69A"/>
            <w:vAlign w:val="center"/>
            <w:hideMark/>
          </w:tcPr>
          <w:p w:rsidR="006F7BBE" w:rsidRPr="00A567FF" w:rsidRDefault="006F7BBE" w:rsidP="00876053">
            <w:pPr>
              <w:rPr>
                <w:rFonts w:cs="Calibri"/>
                <w:b/>
                <w:bCs/>
                <w:sz w:val="16"/>
                <w:szCs w:val="16"/>
              </w:rPr>
            </w:pPr>
            <w:r w:rsidRPr="00A567FF">
              <w:rPr>
                <w:rFonts w:cs="Calibri"/>
                <w:b/>
                <w:bCs/>
                <w:sz w:val="16"/>
                <w:szCs w:val="16"/>
              </w:rPr>
              <w:t> </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0"/>
        </w:trPr>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rPr>
                <w:rFonts w:cs="Calibri"/>
                <w:i/>
                <w:sz w:val="16"/>
                <w:szCs w:val="16"/>
              </w:rPr>
            </w:pPr>
            <w:r w:rsidRPr="00A567FF">
              <w:rPr>
                <w:rFonts w:cs="Calibri"/>
                <w:i/>
                <w:sz w:val="16"/>
                <w:szCs w:val="16"/>
              </w:rPr>
              <w:t> </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vAlign w:val="center"/>
            <w:hideMark/>
          </w:tcPr>
          <w:p w:rsidR="006F7BBE" w:rsidRPr="00A567FF" w:rsidRDefault="006F7BBE" w:rsidP="00876053">
            <w:pPr>
              <w:jc w:val="right"/>
              <w:rPr>
                <w:rFonts w:cs="Calibri"/>
                <w:i/>
                <w:sz w:val="16"/>
                <w:szCs w:val="16"/>
              </w:rPr>
            </w:pPr>
            <w:r w:rsidRPr="00A567FF">
              <w:rPr>
                <w:rFonts w:cs="Calibri"/>
                <w:i/>
                <w:sz w:val="16"/>
                <w:szCs w:val="16"/>
              </w:rPr>
              <w:t>Īpatsvars no kopējām investīcijām</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center"/>
              <w:rPr>
                <w:rFonts w:cs="Calibri"/>
                <w:b/>
                <w:bCs/>
                <w:i/>
                <w:sz w:val="16"/>
                <w:szCs w:val="16"/>
              </w:rPr>
            </w:pPr>
            <w:r w:rsidRPr="00A567FF">
              <w:rPr>
                <w:rFonts w:cs="Calibri"/>
                <w:b/>
                <w:bCs/>
                <w: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8,8</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0,9</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9,0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4,7</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1,5</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0,2</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noWrap/>
            <w:vAlign w:val="center"/>
            <w:hideMark/>
          </w:tcPr>
          <w:p w:rsidR="006F7BBE" w:rsidRPr="00A567FF" w:rsidRDefault="006F7BBE" w:rsidP="00876053">
            <w:pPr>
              <w:jc w:val="right"/>
              <w:rPr>
                <w:rFonts w:cs="Calibri"/>
                <w:i/>
                <w:sz w:val="16"/>
                <w:szCs w:val="16"/>
              </w:rPr>
            </w:pPr>
            <w:r w:rsidRPr="00A567FF">
              <w:rPr>
                <w:rFonts w:cs="Calibri"/>
                <w:i/>
                <w:sz w:val="16"/>
                <w:szCs w:val="16"/>
              </w:rPr>
              <w:t>1,6</w:t>
            </w:r>
          </w:p>
        </w:tc>
        <w:tc>
          <w:tcPr>
            <w:tcW w:w="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vAlign w:val="center"/>
            <w:hideMark/>
          </w:tcPr>
          <w:p w:rsidR="006F7BBE" w:rsidRPr="00A567FF" w:rsidRDefault="006F7BBE" w:rsidP="00876053">
            <w:pPr>
              <w:rPr>
                <w:rFonts w:cs="Calibri"/>
                <w:i/>
                <w:sz w:val="16"/>
                <w:szCs w:val="16"/>
              </w:rPr>
            </w:pPr>
            <w:r w:rsidRPr="00A567FF">
              <w:rPr>
                <w:rFonts w:cs="Calibri"/>
                <w:i/>
                <w:sz w:val="16"/>
                <w:szCs w:val="16"/>
              </w:rPr>
              <w:t> </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7E4BC"/>
            <w:vAlign w:val="center"/>
            <w:hideMark/>
          </w:tcPr>
          <w:p w:rsidR="006F7BBE" w:rsidRPr="00A567FF" w:rsidRDefault="006F7BBE" w:rsidP="00876053">
            <w:pPr>
              <w:rPr>
                <w:rFonts w:cs="Calibri"/>
                <w:i/>
                <w:sz w:val="16"/>
                <w:szCs w:val="16"/>
              </w:rPr>
            </w:pPr>
            <w:r w:rsidRPr="00A567FF">
              <w:rPr>
                <w:rFonts w:cs="Calibri"/>
                <w:i/>
                <w:sz w:val="16"/>
                <w:szCs w:val="16"/>
              </w:rPr>
              <w:t> </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1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1</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 xml:space="preserve">Ēkas rekonstrukcija ar funkcijas maiņu par sociālo dzīvojamo ēku ar publiski pieejamām </w:t>
            </w:r>
            <w:r w:rsidRPr="00A567FF">
              <w:rPr>
                <w:rFonts w:cs="Calibri"/>
                <w:sz w:val="16"/>
                <w:szCs w:val="16"/>
              </w:rPr>
              <w:lastRenderedPageBreak/>
              <w:t>telpām 1.stāvā Skolas ielā 44, Jūrmalā</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lastRenderedPageBreak/>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1 084,7</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408,0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408,0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1 492,7</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Rekonstruēta ēka ar funkcijas maiņu par sociālo dzīvojamo ēku ar publiski pieejamām telpām 1.stāvā Skolas ielā 44</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19,7</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19,7</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2</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Pašvaldības iestādes „Sprīdītis” rekonstrukcija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4,6</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15,3</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600,0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615,3</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400,0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1 019,9</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6F7BBE" w:rsidRPr="00A567FF" w:rsidRDefault="006F7BBE" w:rsidP="00876053">
            <w:pPr>
              <w:rPr>
                <w:rFonts w:cs="Calibri"/>
                <w:sz w:val="16"/>
                <w:szCs w:val="16"/>
              </w:rPr>
            </w:pPr>
            <w:r w:rsidRPr="00A567FF">
              <w:rPr>
                <w:rFonts w:cs="Calibri"/>
                <w:sz w:val="16"/>
                <w:szCs w:val="16"/>
              </w:rPr>
              <w:t>Pašvaldības iestādes „Sprīdītis” rekonstrukcija</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25"/>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4,6</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15,3</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15,3</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19,9</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1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PA „Jūrmalas sociālās aprūpes centrs” ēku rekonstrukcija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5,9</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750,0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750,0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755,9</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6F7BBE" w:rsidRPr="00A567FF" w:rsidRDefault="006F7BBE" w:rsidP="00876053">
            <w:pPr>
              <w:rPr>
                <w:rFonts w:cs="Calibri"/>
                <w:sz w:val="16"/>
                <w:szCs w:val="16"/>
              </w:rPr>
            </w:pPr>
            <w:r w:rsidRPr="00A567FF">
              <w:rPr>
                <w:rFonts w:cs="Calibri"/>
                <w:sz w:val="16"/>
                <w:szCs w:val="16"/>
              </w:rPr>
              <w:t>T.sk. telpu renovācija grupu dzīvokļos (Dūņu ceļš 2); ēdnīcas bloka un guļamkorpusa renovācija Strēlnieku prospektā 38</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40"/>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5,9</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6F7BBE" w:rsidRPr="00A567FF" w:rsidRDefault="006F7BBE" w:rsidP="00876053">
            <w:pPr>
              <w:jc w:val="right"/>
              <w:rPr>
                <w:rFonts w:cs="Calibri"/>
                <w:sz w:val="16"/>
                <w:szCs w:val="16"/>
              </w:rPr>
            </w:pPr>
            <w:r w:rsidRPr="00A567FF">
              <w:rPr>
                <w:rFonts w:cs="Calibri"/>
                <w:sz w:val="16"/>
                <w:szCs w:val="16"/>
              </w:rPr>
              <w:t>5,9</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75"/>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4</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Mājas Raiņa iela 62, Jūrmalā, gala sienu siltināšana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35,0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35,0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35,0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 </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40"/>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0"/>
        </w:trPr>
        <w:tc>
          <w:tcPr>
            <w:tcW w:w="4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5</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Labklājības pārvaldes infrastruktūras attīstība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3</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62,0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50,0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162,0</w:t>
            </w:r>
          </w:p>
        </w:tc>
        <w:tc>
          <w:tcPr>
            <w:tcW w:w="9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center"/>
              <w:rPr>
                <w:rFonts w:cs="Calibri"/>
                <w:sz w:val="16"/>
                <w:szCs w:val="16"/>
              </w:rPr>
            </w:pPr>
            <w:r w:rsidRPr="00A567FF">
              <w:rPr>
                <w:rFonts w:cs="Calibri"/>
                <w:sz w:val="16"/>
                <w:szCs w:val="16"/>
              </w:rPr>
              <w:t>Būvniecības nodaļa</w:t>
            </w:r>
          </w:p>
        </w:tc>
        <w:tc>
          <w:tcPr>
            <w:tcW w:w="198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rPr>
                <w:rFonts w:cs="Calibri"/>
                <w:sz w:val="16"/>
                <w:szCs w:val="16"/>
              </w:rPr>
            </w:pPr>
            <w:r w:rsidRPr="00A567FF">
              <w:rPr>
                <w:rFonts w:cs="Calibri"/>
                <w:sz w:val="16"/>
                <w:szCs w:val="16"/>
              </w:rPr>
              <w:t>Labklājības pārvaldes ēkas infrastruktūras attīstība</w:t>
            </w:r>
            <w:r w:rsidR="00E82B88" w:rsidRPr="00A567FF">
              <w:rPr>
                <w:rFonts w:cs="Calibri"/>
                <w:sz w:val="16"/>
                <w:szCs w:val="16"/>
              </w:rPr>
              <w:t>.</w:t>
            </w:r>
          </w:p>
        </w:tc>
      </w:tr>
      <w:tr w:rsidR="006F7BBE" w:rsidRPr="00A567FF" w:rsidTr="00876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40"/>
        </w:trPr>
        <w:tc>
          <w:tcPr>
            <w:tcW w:w="4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hideMark/>
          </w:tcPr>
          <w:p w:rsidR="006F7BBE" w:rsidRPr="00A567FF" w:rsidRDefault="006F7BBE" w:rsidP="00876053">
            <w:pPr>
              <w:jc w:val="right"/>
              <w:rPr>
                <w:rFonts w:cs="Calibri"/>
                <w:i/>
                <w:sz w:val="16"/>
                <w:szCs w:val="16"/>
              </w:rPr>
            </w:pPr>
            <w:r w:rsidRPr="00A567FF">
              <w:rPr>
                <w:rFonts w:cs="Calibri"/>
                <w:i/>
                <w:sz w:val="16"/>
                <w:szCs w:val="16"/>
              </w:rPr>
              <w:t>t.sk. projektēšana</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center"/>
              <w:rPr>
                <w:rFonts w:cs="Calibri"/>
                <w:sz w:val="16"/>
                <w:szCs w:val="16"/>
              </w:rPr>
            </w:pPr>
            <w:r w:rsidRPr="00A567FF">
              <w:rPr>
                <w:rFonts w:cs="Calibri"/>
                <w:sz w:val="16"/>
                <w:szCs w:val="16"/>
              </w:rPr>
              <w:t> </w:t>
            </w:r>
          </w:p>
        </w:tc>
        <w:tc>
          <w:tcPr>
            <w:tcW w:w="8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9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8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E5E0EC"/>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6,0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0,0</w:t>
            </w:r>
          </w:p>
        </w:tc>
        <w:tc>
          <w:tcPr>
            <w:tcW w:w="7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noWrap/>
            <w:vAlign w:val="center"/>
            <w:hideMark/>
          </w:tcPr>
          <w:p w:rsidR="006F7BBE" w:rsidRPr="00A567FF" w:rsidRDefault="006F7BBE" w:rsidP="00876053">
            <w:pPr>
              <w:jc w:val="right"/>
              <w:rPr>
                <w:rFonts w:cs="Calibri"/>
                <w:sz w:val="16"/>
                <w:szCs w:val="16"/>
              </w:rPr>
            </w:pPr>
            <w:r w:rsidRPr="00A567FF">
              <w:rPr>
                <w:rFonts w:cs="Calibri"/>
                <w:sz w:val="16"/>
                <w:szCs w:val="16"/>
              </w:rPr>
              <w:t>6,0</w:t>
            </w:r>
          </w:p>
        </w:tc>
        <w:tc>
          <w:tcPr>
            <w:tcW w:w="9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c>
          <w:tcPr>
            <w:tcW w:w="198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6F7BBE" w:rsidRPr="00A567FF" w:rsidRDefault="006F7BBE" w:rsidP="00876053">
            <w:pPr>
              <w:rPr>
                <w:rFonts w:cs="Calibri"/>
                <w:sz w:val="16"/>
                <w:szCs w:val="16"/>
              </w:rPr>
            </w:pPr>
          </w:p>
        </w:tc>
      </w:tr>
    </w:tbl>
    <w:p w:rsidR="00164970" w:rsidRPr="00A567FF" w:rsidRDefault="00164970" w:rsidP="00164970">
      <w:pPr>
        <w:rPr>
          <w:rFonts w:ascii="Franklin Gothic Demi" w:eastAsiaTheme="majorEastAsia" w:hAnsi="Franklin Gothic Demi" w:cstheme="majorBidi"/>
          <w:color w:val="93B4B7"/>
          <w:w w:val="130"/>
          <w:sz w:val="52"/>
          <w:szCs w:val="28"/>
          <w14:ligatures w14:val="standard"/>
          <w14:cntxtAlts/>
        </w:rPr>
      </w:pPr>
      <w:r w:rsidRPr="00A567FF">
        <w:br w:type="page"/>
      </w:r>
    </w:p>
    <w:p w:rsidR="00164970" w:rsidRPr="00A567FF" w:rsidRDefault="00164970" w:rsidP="005E0FE9">
      <w:pPr>
        <w:sectPr w:rsidR="00164970" w:rsidRPr="00A567FF" w:rsidSect="00164970">
          <w:headerReference w:type="default" r:id="rId12"/>
          <w:footerReference w:type="default" r:id="rId13"/>
          <w:pgSz w:w="16838" w:h="11906" w:orient="landscape"/>
          <w:pgMar w:top="991" w:right="1440" w:bottom="993" w:left="1440" w:header="708" w:footer="708" w:gutter="0"/>
          <w:cols w:space="708"/>
          <w:docGrid w:linePitch="360"/>
        </w:sectPr>
      </w:pPr>
    </w:p>
    <w:p w:rsidR="005E0FE9" w:rsidRPr="00A567FF" w:rsidRDefault="005E0FE9" w:rsidP="005E0FE9">
      <w:pPr>
        <w:pStyle w:val="Heading1"/>
        <w:tabs>
          <w:tab w:val="left" w:pos="8523"/>
        </w:tabs>
      </w:pPr>
      <w:bookmarkStart w:id="34" w:name="_Toc323587105"/>
      <w:bookmarkStart w:id="35" w:name="_Toc366955229"/>
      <w:r w:rsidRPr="00A567FF">
        <w:lastRenderedPageBreak/>
        <w:t>III. Uzraudzība</w:t>
      </w:r>
      <w:bookmarkEnd w:id="34"/>
      <w:bookmarkEnd w:id="35"/>
    </w:p>
    <w:p w:rsidR="005E0FE9" w:rsidRPr="00A567FF" w:rsidRDefault="005E0FE9" w:rsidP="005E0FE9">
      <w:r w:rsidRPr="00A567FF">
        <w:t>Lai veiksmīgi īstenotu Jūrmalas pilsētas attīstības programmu, Jūrmalas pilsētas pašvaldībai ir jāizveido un konsekventi jāievieš attīstības programmas uzraudzības sistēma. Šīs sistēmas mērķi ir:</w:t>
      </w:r>
    </w:p>
    <w:p w:rsidR="005E0FE9" w:rsidRPr="00A567FF" w:rsidRDefault="005E0FE9" w:rsidP="005E0FE9">
      <w:pPr>
        <w:pStyle w:val="ListParagraph"/>
        <w:ind w:left="714" w:hanging="357"/>
      </w:pPr>
      <w:r w:rsidRPr="00A567FF">
        <w:t>Sekot līdzi Jūrmalas pilsētas attīstības rezultatīvo rādītāju izmaiņām, novērtēt pilsētas attīstību;</w:t>
      </w:r>
    </w:p>
    <w:p w:rsidR="005E0FE9" w:rsidRPr="00A567FF" w:rsidRDefault="005E0FE9" w:rsidP="005E0FE9">
      <w:pPr>
        <w:pStyle w:val="ListParagraph"/>
        <w:ind w:left="714" w:hanging="357"/>
      </w:pPr>
      <w:r w:rsidRPr="00A567FF">
        <w:t>Analizēt šo izmaiņu cēloņus un potenciālo ietekmi;</w:t>
      </w:r>
    </w:p>
    <w:p w:rsidR="005E0FE9" w:rsidRPr="00A567FF" w:rsidRDefault="005E0FE9" w:rsidP="005E0FE9">
      <w:pPr>
        <w:pStyle w:val="ListParagraph"/>
        <w:ind w:left="714" w:hanging="357"/>
      </w:pPr>
      <w:r w:rsidRPr="00A567FF">
        <w:t>Sekot līdzi attīstības programmas investīciju plāna izpildei;</w:t>
      </w:r>
    </w:p>
    <w:p w:rsidR="005E0FE9" w:rsidRPr="00A567FF" w:rsidRDefault="005E0FE9" w:rsidP="005E0FE9">
      <w:pPr>
        <w:pStyle w:val="ListParagraph"/>
        <w:ind w:left="714" w:hanging="357"/>
      </w:pPr>
      <w:r w:rsidRPr="00A567FF">
        <w:t>Aktualizēt attīstības programmas investīciju plānu un sekot līdzi tā izpildei;</w:t>
      </w:r>
    </w:p>
    <w:p w:rsidR="005E0FE9" w:rsidRPr="00A567FF" w:rsidRDefault="005E0FE9" w:rsidP="005E0FE9">
      <w:pPr>
        <w:pStyle w:val="ListParagraph"/>
        <w:ind w:left="714" w:hanging="357"/>
      </w:pPr>
      <w:r w:rsidRPr="00A567FF">
        <w:t>Aktualizēt rīcības plānu un sekot līdzi tā izpildei;</w:t>
      </w:r>
    </w:p>
    <w:p w:rsidR="005E0FE9" w:rsidRPr="00A567FF" w:rsidRDefault="005E0FE9" w:rsidP="005E0FE9">
      <w:pPr>
        <w:pStyle w:val="ListParagraph"/>
        <w:ind w:left="714" w:hanging="357"/>
      </w:pPr>
      <w:r w:rsidRPr="00A567FF">
        <w:t>Informēt par attīstības plāna ieviešanas gaitu pilsētas politiķus, nevalstiskās organizācijas un pārējo sabiedrību.</w:t>
      </w:r>
    </w:p>
    <w:p w:rsidR="005E0FE9" w:rsidRPr="00A567FF" w:rsidRDefault="005E0FE9" w:rsidP="005E0FE9">
      <w:r w:rsidRPr="00A567FF">
        <w:t>Jūrmalas pilsētas attīstības programmas 2014. – 2020.gadam ieviešanu nodrošina Jūrmalas pilsētas dome, kas ar rīkojumu izveido attīstības programmas uzraudzības darba grupu un ieceļ atbildīgo darba grupas vadītāju, kā arī nozīmē attīstības programmas uzraudzības ziņojuma izstrādātāju.</w:t>
      </w:r>
    </w:p>
    <w:p w:rsidR="005E0FE9" w:rsidRPr="00A567FF" w:rsidRDefault="005E0FE9" w:rsidP="005E0FE9">
      <w:pPr>
        <w:pStyle w:val="Heading3"/>
      </w:pPr>
      <w:bookmarkStart w:id="36" w:name="_Toc280003797"/>
      <w:r w:rsidRPr="00A567FF">
        <w:t>Uzraudzības darba grupa</w:t>
      </w:r>
      <w:bookmarkEnd w:id="36"/>
    </w:p>
    <w:p w:rsidR="005E0FE9" w:rsidRPr="00A567FF" w:rsidRDefault="005E0FE9" w:rsidP="005E0FE9">
      <w:r w:rsidRPr="00A567FF">
        <w:t>Uzraudzības darba grupu sasauc Jūrmalas pilsētas domes priekšsēdētājs.</w:t>
      </w:r>
    </w:p>
    <w:p w:rsidR="005E0FE9" w:rsidRPr="00A567FF" w:rsidRDefault="005E0FE9" w:rsidP="005E0FE9">
      <w:r w:rsidRPr="00A567FF">
        <w:t>Uzraudzības darba grupas pienākumi ir:</w:t>
      </w:r>
    </w:p>
    <w:p w:rsidR="005E0FE9" w:rsidRPr="00A567FF" w:rsidRDefault="005E0FE9" w:rsidP="005E0FE9">
      <w:pPr>
        <w:pStyle w:val="ListParagraph"/>
        <w:ind w:left="714" w:hanging="357"/>
      </w:pPr>
      <w:r w:rsidRPr="00A567FF">
        <w:t>Attīstības programmas ieviešanas uzraudzība atbilstoši izvirzītajiem mērķiem, prioritātēm, rīcības virzieniem, investīciju plānam, rīcības plānam un rezultatīvajiem rādītājiem;</w:t>
      </w:r>
    </w:p>
    <w:p w:rsidR="005E0FE9" w:rsidRPr="00A567FF" w:rsidRDefault="005E0FE9" w:rsidP="005E0FE9">
      <w:pPr>
        <w:pStyle w:val="ListParagraph"/>
        <w:ind w:left="714" w:hanging="357"/>
      </w:pPr>
      <w:r w:rsidRPr="00A567FF">
        <w:t>Investīciju plāna un rīcības plāna ieviešanas koordinēšana, iesaistot atbildīgos speciālistus un partnerus;</w:t>
      </w:r>
    </w:p>
    <w:p w:rsidR="005E0FE9" w:rsidRPr="00A567FF" w:rsidRDefault="005E0FE9" w:rsidP="005E0FE9">
      <w:pPr>
        <w:pStyle w:val="ListParagraph"/>
        <w:ind w:left="714" w:hanging="357"/>
      </w:pPr>
      <w:r w:rsidRPr="00A567FF">
        <w:t>Konceptuālu lēmumu pieņemšana un priekšlikumu sniegšana Jūrmalas pilsētas domei par attīstības programmas grozījumiem un/vai tās aktualizāciju;</w:t>
      </w:r>
    </w:p>
    <w:p w:rsidR="005E0FE9" w:rsidRPr="00A567FF" w:rsidRDefault="005E0FE9" w:rsidP="005E0FE9">
      <w:pPr>
        <w:pStyle w:val="ListParagraph"/>
        <w:ind w:left="714" w:hanging="357"/>
      </w:pPr>
      <w:r w:rsidRPr="00A567FF">
        <w:t>Uzraudzības ziņojuma apstiprināšana;</w:t>
      </w:r>
    </w:p>
    <w:p w:rsidR="005E0FE9" w:rsidRPr="00A567FF" w:rsidRDefault="005E0FE9" w:rsidP="005E0FE9">
      <w:pPr>
        <w:pStyle w:val="ListParagraph"/>
        <w:ind w:left="714" w:hanging="357"/>
      </w:pPr>
      <w:r w:rsidRPr="00A567FF">
        <w:t>Sabiedrības, lēmuma pieņēmēju un citu ieinteresēto pušu nodrošināšana ar informāciju par attīstības programmas īstenošanas gaitu un rezultātiem.</w:t>
      </w:r>
    </w:p>
    <w:p w:rsidR="00963BE3" w:rsidRDefault="005E0FE9" w:rsidP="00963BE3">
      <w:r w:rsidRPr="00A567FF">
        <w:t>Uzraudzības darba grupas sēdēs var tikt pieaicināti pašvaldības speciālisti, struktūrvienību vadītāji, u.c. personas, kas var sniegt nepieciešamo informāciju par investīciju plāna un rīcības plāna ieviešanu.</w:t>
      </w:r>
    </w:p>
    <w:p w:rsidR="005E0FE9" w:rsidRPr="00A567FF" w:rsidRDefault="005E0FE9" w:rsidP="00963BE3">
      <w:r w:rsidRPr="00A567FF">
        <w:t xml:space="preserve">Uzraudzības darba grupas sanāksmes notiek </w:t>
      </w:r>
      <w:r w:rsidR="00963BE3">
        <w:t xml:space="preserve">vismaz </w:t>
      </w:r>
      <w:r w:rsidRPr="00A567FF">
        <w:t>reiz</w:t>
      </w:r>
      <w:r w:rsidR="00963BE3">
        <w:t>i</w:t>
      </w:r>
      <w:r w:rsidRPr="00A567FF">
        <w:t xml:space="preserve"> gadā</w:t>
      </w:r>
      <w:r w:rsidR="00963BE3">
        <w:t xml:space="preserve">, </w:t>
      </w:r>
      <w:r w:rsidRPr="00A567FF">
        <w:t>plānojot pašvaldības nākamā gada budžetu, lai aktualizētu attīstības programmas investīciju plānu un veiktu citas nepieciešamās korekcijas.</w:t>
      </w:r>
    </w:p>
    <w:p w:rsidR="005E0FE9" w:rsidRPr="00A567FF" w:rsidRDefault="005E0FE9" w:rsidP="005E0FE9">
      <w:pPr>
        <w:pStyle w:val="Heading3"/>
      </w:pPr>
      <w:r w:rsidRPr="00A567FF">
        <w:t>Attīstības programmas uzraudzības ziņojumi</w:t>
      </w:r>
    </w:p>
    <w:p w:rsidR="005E0FE9" w:rsidRPr="00A567FF" w:rsidRDefault="005E0FE9" w:rsidP="005E0FE9">
      <w:pPr>
        <w:rPr>
          <w:lang w:eastAsia="lv-LV" w:bidi="lo-LA"/>
        </w:rPr>
      </w:pPr>
      <w:r w:rsidRPr="00A567FF">
        <w:rPr>
          <w:lang w:eastAsia="lv-LV" w:bidi="lo-LA"/>
        </w:rPr>
        <w:t xml:space="preserve">Jūrmalas pilsētas dome lēmumu par attīstības programmas grozījumiem un/vai aktualizāciju pieņem, pamatojoties uz uzraudzības </w:t>
      </w:r>
      <w:r w:rsidR="00963BE3">
        <w:rPr>
          <w:lang w:eastAsia="lv-LV" w:bidi="lo-LA"/>
        </w:rPr>
        <w:t>darba grupas lēmumu</w:t>
      </w:r>
      <w:r w:rsidRPr="00A567FF">
        <w:rPr>
          <w:lang w:eastAsia="lv-LV" w:bidi="lo-LA"/>
        </w:rPr>
        <w:t>.</w:t>
      </w:r>
    </w:p>
    <w:p w:rsidR="005E0FE9" w:rsidRPr="00A567FF" w:rsidRDefault="005E0FE9" w:rsidP="005E0FE9">
      <w:pPr>
        <w:rPr>
          <w:lang w:bidi="lo-LA"/>
        </w:rPr>
      </w:pPr>
      <w:r w:rsidRPr="00A567FF">
        <w:rPr>
          <w:lang w:bidi="lo-LA"/>
        </w:rPr>
        <w:t>Uzraudzības ziņojuma izstrādātājs tiek nozīmēts ar domes lēmumu, nodrošinot izstrādātājam tiesības pieprasīt un saņemt uzraudzības ziņojuma sagatavošanai nepieciešamo informāciju no pašvaldības iestādēm un citiem informācijas avotiem.</w:t>
      </w:r>
    </w:p>
    <w:p w:rsidR="005E0FE9" w:rsidRPr="00A567FF" w:rsidRDefault="005E0FE9" w:rsidP="005E0FE9">
      <w:pPr>
        <w:rPr>
          <w:lang w:bidi="lo-LA"/>
        </w:rPr>
      </w:pPr>
      <w:r w:rsidRPr="00A567FF">
        <w:rPr>
          <w:lang w:bidi="lo-LA"/>
        </w:rPr>
        <w:t>Ik</w:t>
      </w:r>
      <w:r w:rsidR="00D56356">
        <w:rPr>
          <w:lang w:bidi="lo-LA"/>
        </w:rPr>
        <w:t xml:space="preserve"> </w:t>
      </w:r>
      <w:r w:rsidRPr="00A567FF">
        <w:rPr>
          <w:lang w:bidi="lo-LA"/>
        </w:rPr>
        <w:t>gad</w:t>
      </w:r>
      <w:r w:rsidR="00D56356">
        <w:rPr>
          <w:lang w:bidi="lo-LA"/>
        </w:rPr>
        <w:t>u</w:t>
      </w:r>
      <w:r w:rsidRPr="00A567FF">
        <w:rPr>
          <w:lang w:bidi="lo-LA"/>
        </w:rPr>
        <w:t xml:space="preserve"> </w:t>
      </w:r>
      <w:r w:rsidR="00D56356">
        <w:rPr>
          <w:lang w:bidi="lo-LA"/>
        </w:rPr>
        <w:t xml:space="preserve">tiek aktualizētas šādas </w:t>
      </w:r>
      <w:r w:rsidRPr="00A567FF">
        <w:rPr>
          <w:lang w:bidi="lo-LA"/>
        </w:rPr>
        <w:t xml:space="preserve">attīstības programmas </w:t>
      </w:r>
      <w:r w:rsidR="00D56356">
        <w:rPr>
          <w:lang w:bidi="lo-LA"/>
        </w:rPr>
        <w:t>sadaļas</w:t>
      </w:r>
      <w:r w:rsidRPr="00A567FF">
        <w:rPr>
          <w:lang w:bidi="lo-LA"/>
        </w:rPr>
        <w:t>:</w:t>
      </w:r>
    </w:p>
    <w:p w:rsidR="005E0FE9" w:rsidRPr="00A567FF" w:rsidRDefault="00D56356" w:rsidP="005E0FE9">
      <w:pPr>
        <w:pStyle w:val="ListParagraph"/>
        <w:ind w:left="714" w:hanging="357"/>
        <w:rPr>
          <w:lang w:bidi="lo-LA"/>
        </w:rPr>
      </w:pPr>
      <w:r>
        <w:rPr>
          <w:lang w:bidi="lo-LA"/>
        </w:rPr>
        <w:t>Pašvaldības publiskajā gada pārskatā tiek iekļauti a</w:t>
      </w:r>
      <w:r w:rsidR="005E0FE9" w:rsidRPr="00A567FF">
        <w:rPr>
          <w:lang w:bidi="lo-LA"/>
        </w:rPr>
        <w:t xml:space="preserve">ktuālie </w:t>
      </w:r>
      <w:r w:rsidRPr="00D56356">
        <w:rPr>
          <w:b/>
          <w:lang w:bidi="lo-LA"/>
        </w:rPr>
        <w:t>teritorijas attīstības</w:t>
      </w:r>
      <w:r>
        <w:rPr>
          <w:lang w:bidi="lo-LA"/>
        </w:rPr>
        <w:t xml:space="preserve"> </w:t>
      </w:r>
      <w:r w:rsidR="005E0FE9" w:rsidRPr="00A567FF">
        <w:rPr>
          <w:b/>
          <w:lang w:bidi="lo-LA"/>
        </w:rPr>
        <w:t>rezultatīvo rādītāju</w:t>
      </w:r>
      <w:r w:rsidR="005E0FE9" w:rsidRPr="00A567FF">
        <w:rPr>
          <w:lang w:bidi="lo-LA"/>
        </w:rPr>
        <w:t xml:space="preserve"> dati, salīdzinot šos rādītājus ar iepriekšējo gadu rezultātiem;</w:t>
      </w:r>
    </w:p>
    <w:p w:rsidR="005E0FE9" w:rsidRPr="00A567FF" w:rsidRDefault="00D56356" w:rsidP="005E0FE9">
      <w:pPr>
        <w:pStyle w:val="ListParagraph"/>
        <w:ind w:left="714" w:hanging="357"/>
        <w:rPr>
          <w:lang w:bidi="lo-LA"/>
        </w:rPr>
      </w:pPr>
      <w:r w:rsidRPr="00D56356">
        <w:rPr>
          <w:lang w:bidi="lo-LA"/>
        </w:rPr>
        <w:lastRenderedPageBreak/>
        <w:t>Līdz</w:t>
      </w:r>
      <w:r>
        <w:rPr>
          <w:lang w:bidi="lo-LA"/>
        </w:rPr>
        <w:t xml:space="preserve"> </w:t>
      </w:r>
      <w:r w:rsidRPr="00D56356">
        <w:rPr>
          <w:lang w:bidi="lo-LA"/>
        </w:rPr>
        <w:t>ar pašvaldības budžeta projektu tiek sagatavota</w:t>
      </w:r>
      <w:r>
        <w:rPr>
          <w:b/>
          <w:lang w:bidi="lo-LA"/>
        </w:rPr>
        <w:t xml:space="preserve"> a</w:t>
      </w:r>
      <w:r w:rsidR="005E0FE9" w:rsidRPr="00A567FF">
        <w:rPr>
          <w:b/>
          <w:lang w:bidi="lo-LA"/>
        </w:rPr>
        <w:t>ktualizētā investīciju plāna</w:t>
      </w:r>
      <w:r w:rsidR="005E0FE9" w:rsidRPr="00A567FF">
        <w:rPr>
          <w:lang w:bidi="lo-LA"/>
        </w:rPr>
        <w:t xml:space="preserve"> redakcija, kurā ir akcentētas izmaiņas – jaunie projekti un izmaiņas iepriekš iekļautajos projektos;</w:t>
      </w:r>
    </w:p>
    <w:p w:rsidR="005E0FE9" w:rsidRPr="00A567FF" w:rsidRDefault="00D56356" w:rsidP="005E0FE9">
      <w:pPr>
        <w:pStyle w:val="ListParagraph"/>
        <w:ind w:left="714" w:hanging="357"/>
        <w:rPr>
          <w:lang w:bidi="lo-LA"/>
        </w:rPr>
      </w:pPr>
      <w:r w:rsidRPr="00D56356">
        <w:rPr>
          <w:lang w:bidi="lo-LA"/>
        </w:rPr>
        <w:t>Līdz</w:t>
      </w:r>
      <w:r>
        <w:rPr>
          <w:lang w:bidi="lo-LA"/>
        </w:rPr>
        <w:t xml:space="preserve"> </w:t>
      </w:r>
      <w:r w:rsidRPr="00D56356">
        <w:rPr>
          <w:lang w:bidi="lo-LA"/>
        </w:rPr>
        <w:t>ar pašvaldības budžeta projektu tiek sagatavota</w:t>
      </w:r>
      <w:r w:rsidRPr="00963BE3">
        <w:rPr>
          <w:lang w:bidi="lo-LA"/>
        </w:rPr>
        <w:t xml:space="preserve"> arī </w:t>
      </w:r>
      <w:r>
        <w:rPr>
          <w:b/>
          <w:lang w:bidi="lo-LA"/>
        </w:rPr>
        <w:t>a</w:t>
      </w:r>
      <w:r w:rsidR="005E0FE9" w:rsidRPr="00A567FF">
        <w:rPr>
          <w:b/>
          <w:lang w:bidi="lo-LA"/>
        </w:rPr>
        <w:t>ktualizētā rīcības plāna</w:t>
      </w:r>
      <w:r w:rsidR="005E0FE9" w:rsidRPr="00A567FF">
        <w:rPr>
          <w:lang w:bidi="lo-LA"/>
        </w:rPr>
        <w:t xml:space="preserve"> redakcija, kurā ir akcentētas izmaiņas – jaunās darbības un pasākumi, un izmaiņas iepriekš iekļautajā infor</w:t>
      </w:r>
      <w:r w:rsidR="00963BE3">
        <w:rPr>
          <w:lang w:bidi="lo-LA"/>
        </w:rPr>
        <w:t>mācijā.</w:t>
      </w:r>
    </w:p>
    <w:p w:rsidR="005E0FE9" w:rsidRPr="00A567FF" w:rsidRDefault="00D56356" w:rsidP="005E0FE9">
      <w:pPr>
        <w:rPr>
          <w:lang w:bidi="lo-LA"/>
        </w:rPr>
      </w:pPr>
      <w:r>
        <w:rPr>
          <w:lang w:bidi="lo-LA"/>
        </w:rPr>
        <w:t>Aktualizētās attīstības programmas sadaļas</w:t>
      </w:r>
      <w:r w:rsidR="005E0FE9" w:rsidRPr="00A567FF">
        <w:rPr>
          <w:lang w:bidi="lo-LA"/>
        </w:rPr>
        <w:t xml:space="preserve"> </w:t>
      </w:r>
      <w:r w:rsidR="00963BE3">
        <w:rPr>
          <w:lang w:bidi="lo-LA"/>
        </w:rPr>
        <w:t xml:space="preserve">tiek </w:t>
      </w:r>
      <w:r w:rsidR="005E0FE9" w:rsidRPr="00A567FF">
        <w:rPr>
          <w:lang w:bidi="lo-LA"/>
        </w:rPr>
        <w:t>akceptē</w:t>
      </w:r>
      <w:r w:rsidR="00963BE3">
        <w:rPr>
          <w:lang w:bidi="lo-LA"/>
        </w:rPr>
        <w:t>tas</w:t>
      </w:r>
      <w:r>
        <w:rPr>
          <w:lang w:bidi="lo-LA"/>
        </w:rPr>
        <w:t xml:space="preserve"> </w:t>
      </w:r>
      <w:r w:rsidR="005E0FE9" w:rsidRPr="00A567FF">
        <w:rPr>
          <w:lang w:bidi="lo-LA"/>
        </w:rPr>
        <w:t>uzraudzības darba grupas sēdē.</w:t>
      </w:r>
    </w:p>
    <w:p w:rsidR="005E0FE9" w:rsidRPr="00A567FF" w:rsidRDefault="005E0FE9" w:rsidP="005E0FE9">
      <w:pPr>
        <w:rPr>
          <w:lang w:bidi="lo-LA"/>
        </w:rPr>
      </w:pPr>
      <w:r w:rsidRPr="00A567FF">
        <w:rPr>
          <w:lang w:bidi="lo-LA"/>
        </w:rPr>
        <w:t>Reizi trīs gados (pirmo reizi – 201</w:t>
      </w:r>
      <w:r w:rsidR="00A67F8B">
        <w:rPr>
          <w:lang w:bidi="lo-LA"/>
        </w:rPr>
        <w:t>6</w:t>
      </w:r>
      <w:r w:rsidRPr="00A567FF">
        <w:rPr>
          <w:lang w:bidi="lo-LA"/>
        </w:rPr>
        <w:t xml:space="preserve">.gadā) tiek sagatavots </w:t>
      </w:r>
      <w:r w:rsidR="00963BE3">
        <w:rPr>
          <w:lang w:bidi="lo-LA"/>
        </w:rPr>
        <w:t xml:space="preserve">attīstības programmas </w:t>
      </w:r>
      <w:r w:rsidRPr="00A567FF">
        <w:rPr>
          <w:lang w:bidi="lo-LA"/>
        </w:rPr>
        <w:t>uzraudzības ziņojums ar šādu saturu:</w:t>
      </w:r>
    </w:p>
    <w:p w:rsidR="005E0FE9" w:rsidRPr="00A567FF" w:rsidRDefault="005E0FE9" w:rsidP="005E0FE9">
      <w:pPr>
        <w:pStyle w:val="ListParagraph"/>
        <w:ind w:left="714" w:hanging="357"/>
      </w:pPr>
      <w:r w:rsidRPr="00A567FF">
        <w:rPr>
          <w:b/>
        </w:rPr>
        <w:t>Ievads</w:t>
      </w:r>
      <w:r w:rsidRPr="00A567FF">
        <w:t xml:space="preserve"> (uzraudzības ziņojuma sagatavošanas mērķis, laika periods, par kādu uzraudzības ziņojums sagatavots, uzraudzības ziņojuma struktūra un sagatavošanā iesaistītie).</w:t>
      </w:r>
    </w:p>
    <w:p w:rsidR="005E0FE9" w:rsidRPr="00A567FF" w:rsidRDefault="005E0FE9" w:rsidP="005E0FE9">
      <w:pPr>
        <w:pStyle w:val="ListParagraph"/>
        <w:ind w:left="714" w:hanging="357"/>
      </w:pPr>
      <w:r w:rsidRPr="00A567FF">
        <w:rPr>
          <w:b/>
        </w:rPr>
        <w:t>Attīstības programmas ieviešanas izvērtējums</w:t>
      </w:r>
      <w:r w:rsidRPr="00A567FF">
        <w:t xml:space="preserve"> (ieviešanas process un sadarbība ar sociālajiem partneriem, izvērtējums par izvirzīto prioritāšu, mērķu un rīcību sasniegšanu, rezultatīvo rādītāju izvērtējums un ietekme uz pilsētas attīstību, investīciju plāna izvērtējums, kas ietver pārskatu par finanšu izlietojumu un prognozes sasaistē ar pašvaldības budžetu).</w:t>
      </w:r>
    </w:p>
    <w:p w:rsidR="005E0FE9" w:rsidRPr="00A567FF" w:rsidRDefault="005E0FE9" w:rsidP="005E0FE9">
      <w:pPr>
        <w:pStyle w:val="ListParagraph"/>
        <w:ind w:left="714" w:hanging="357"/>
      </w:pPr>
      <w:r w:rsidRPr="00A567FF">
        <w:rPr>
          <w:b/>
        </w:rPr>
        <w:t>Tematiskais izvērtējums</w:t>
      </w:r>
      <w:r w:rsidRPr="00A567FF">
        <w:t xml:space="preserve"> (atsevišķu nozaru vai, ja nepieciešams, tematisko jautājumu izvērtējums).</w:t>
      </w:r>
    </w:p>
    <w:p w:rsidR="005E0FE9" w:rsidRPr="00A567FF" w:rsidRDefault="005E0FE9" w:rsidP="005E0FE9">
      <w:pPr>
        <w:pStyle w:val="ListParagraph"/>
        <w:ind w:left="714" w:hanging="357"/>
      </w:pPr>
      <w:r w:rsidRPr="00A567FF">
        <w:rPr>
          <w:b/>
        </w:rPr>
        <w:t>Secinājumi</w:t>
      </w:r>
      <w:r w:rsidRPr="00A567FF">
        <w:t xml:space="preserve"> (galvenie izaicinājumi un iespējas pilsētas turpmākai attīstībai, rekomendācijas attīstības programmas grozījumiem un/vai aktualizācijai).</w:t>
      </w:r>
    </w:p>
    <w:p w:rsidR="005E0FE9" w:rsidRPr="00A567FF" w:rsidRDefault="005E0FE9" w:rsidP="005E0FE9">
      <w:pPr>
        <w:pStyle w:val="ListParagraph"/>
        <w:ind w:left="714" w:hanging="357"/>
      </w:pPr>
      <w:r w:rsidRPr="00A567FF">
        <w:rPr>
          <w:b/>
        </w:rPr>
        <w:t>Priekšlikumi</w:t>
      </w:r>
      <w:r w:rsidRPr="00A567FF">
        <w:t xml:space="preserve"> (priekšlikumi attīstības programmas aktualizēšanai, ieviešanas vai uzraudzības sistēmas pilnveidošanai).</w:t>
      </w:r>
    </w:p>
    <w:p w:rsidR="005E0FE9" w:rsidRPr="00A567FF" w:rsidRDefault="005E0FE9" w:rsidP="005E0FE9">
      <w:pPr>
        <w:pStyle w:val="ListParagraph"/>
        <w:ind w:left="714" w:hanging="357"/>
      </w:pPr>
      <w:r w:rsidRPr="00A567FF">
        <w:rPr>
          <w:b/>
        </w:rPr>
        <w:t>Izmantotie informācijas avoti</w:t>
      </w:r>
      <w:r w:rsidRPr="00A567FF">
        <w:t>.</w:t>
      </w:r>
    </w:p>
    <w:p w:rsidR="005E0FE9" w:rsidRPr="00A567FF" w:rsidRDefault="005E0FE9" w:rsidP="005E0FE9">
      <w:pPr>
        <w:pStyle w:val="Heading3"/>
      </w:pPr>
      <w:r w:rsidRPr="00A567FF">
        <w:t>Attīstības programmas aktualizācijas nosacījumi</w:t>
      </w:r>
    </w:p>
    <w:p w:rsidR="005E0FE9" w:rsidRPr="00A567FF" w:rsidRDefault="005E0FE9" w:rsidP="005E0FE9">
      <w:r w:rsidRPr="00A567FF">
        <w:t>Ja attīstības programmas aktualizācija tiek veikta ikgadējā aktualizācijas procesa ietvaros, t.i., ja tiek aktualizēts rīcības plāns, tai skaitā investīciju plāns, Jūrmalas pilsētas domes lēmums par attīstības programmas aktualizāciju nav nepieciešams.</w:t>
      </w:r>
    </w:p>
    <w:p w:rsidR="005E0FE9" w:rsidRPr="00A567FF" w:rsidRDefault="005E0FE9" w:rsidP="005E0FE9">
      <w:r w:rsidRPr="00A567FF">
        <w:t>Domes lēmums par attīstības programmas aktualizāciju ir nepieciešams gadījumā, ja tiek veiktas izmaiņas attīstības programmas stratēģiskajā daļā.</w:t>
      </w:r>
    </w:p>
    <w:p w:rsidR="005E0FE9" w:rsidRPr="00A567FF" w:rsidRDefault="005E0FE9" w:rsidP="005E0FE9">
      <w:r w:rsidRPr="00A567FF">
        <w:t>Nevar veikt attīstības programmas gala termiņa izmaiņas.</w:t>
      </w:r>
    </w:p>
    <w:p w:rsidR="005E0FE9" w:rsidRPr="00A567FF" w:rsidRDefault="005E0FE9" w:rsidP="005E0FE9">
      <w:pPr>
        <w:spacing w:after="200"/>
        <w:jc w:val="left"/>
        <w:rPr>
          <w:highlight w:val="yellow"/>
        </w:rPr>
      </w:pPr>
      <w:r w:rsidRPr="00A567FF">
        <w:rPr>
          <w:highlight w:val="yellow"/>
        </w:rPr>
        <w:br w:type="page"/>
      </w:r>
    </w:p>
    <w:p w:rsidR="005E0FE9" w:rsidRPr="00A567FF" w:rsidRDefault="005E0FE9" w:rsidP="005E0FE9">
      <w:pPr>
        <w:pStyle w:val="Heading1"/>
      </w:pPr>
      <w:bookmarkStart w:id="37" w:name="_Toc323587106"/>
      <w:bookmarkStart w:id="38" w:name="_Toc366955230"/>
      <w:bookmarkStart w:id="39" w:name="_Toc317264335"/>
      <w:r w:rsidRPr="00A567FF">
        <w:lastRenderedPageBreak/>
        <w:t>IV. Sabiedrības līdzdalība</w:t>
      </w:r>
      <w:bookmarkEnd w:id="37"/>
      <w:bookmarkEnd w:id="38"/>
    </w:p>
    <w:p w:rsidR="005E0FE9" w:rsidRPr="00A567FF" w:rsidRDefault="005E0FE9" w:rsidP="005E0FE9">
      <w:pPr>
        <w:pStyle w:val="Title"/>
        <w:jc w:val="left"/>
        <w:rPr>
          <w:highlight w:val="yellow"/>
        </w:rPr>
      </w:pPr>
      <w:r w:rsidRPr="00A567FF">
        <w:t>attīstības programmas izstrādē</w:t>
      </w:r>
      <w:bookmarkEnd w:id="39"/>
    </w:p>
    <w:p w:rsidR="005E0FE9" w:rsidRPr="00A567FF" w:rsidRDefault="005E0FE9" w:rsidP="005E0FE9">
      <w:pPr>
        <w:rPr>
          <w:lang w:eastAsia="lv-LV"/>
        </w:rPr>
      </w:pPr>
      <w:r w:rsidRPr="00A567FF">
        <w:rPr>
          <w:lang w:eastAsia="lv-LV"/>
        </w:rPr>
        <w:t>Jūrmalas pilsētas attīstības programmas 2014. – 2020.gadam izstrāde uzsākta saskaņā ar Jūrmalas pilsētas domes 20.10.2011. sēdes lēmumu Nr.454 „Par Jūrmalas pilsētas attīstības programmas 2014. – 2020.gadam izstrādes uzsākšanu”.</w:t>
      </w:r>
    </w:p>
    <w:p w:rsidR="005E0FE9" w:rsidRPr="00A567FF" w:rsidRDefault="005E0FE9" w:rsidP="005E0FE9">
      <w:pPr>
        <w:rPr>
          <w:rFonts w:cs="Arial"/>
          <w:szCs w:val="18"/>
        </w:rPr>
      </w:pPr>
      <w:r w:rsidRPr="00A567FF">
        <w:rPr>
          <w:rFonts w:cs="Arial"/>
          <w:szCs w:val="18"/>
        </w:rPr>
        <w:t>Attīstības programmas izstrāde ir notikusi, pašvaldībai sadarbojoties ar iedzīvotājiem, sabiedrisko organizāciju, uzņēmēju, kaimiņu pašvaldību pārstāvjiem un citiem interesentiem šādos etapos:</w:t>
      </w:r>
    </w:p>
    <w:p w:rsidR="005E0FE9" w:rsidRPr="00A567FF" w:rsidRDefault="005E0FE9" w:rsidP="005E0FE9">
      <w:pPr>
        <w:pStyle w:val="Heading3"/>
        <w:rPr>
          <w:lang w:eastAsia="lv-LV" w:bidi="lo-LA"/>
        </w:rPr>
      </w:pPr>
      <w:r w:rsidRPr="00A567FF">
        <w:rPr>
          <w:lang w:eastAsia="lv-LV" w:bidi="lo-LA"/>
        </w:rPr>
        <w:t>Publikācijas</w:t>
      </w:r>
    </w:p>
    <w:p w:rsidR="005E0FE9" w:rsidRPr="00A567FF" w:rsidRDefault="005E0FE9" w:rsidP="005E0FE9">
      <w:r w:rsidRPr="00A567FF">
        <w:t xml:space="preserve">Informācija par attīstības programmas izstrādes uzsākšanu tika publicēta mājas lapā </w:t>
      </w:r>
      <w:hyperlink r:id="rId14" w:history="1">
        <w:r w:rsidRPr="00A567FF">
          <w:rPr>
            <w:rStyle w:val="Hyperlink"/>
          </w:rPr>
          <w:t>www.jurmala.lv</w:t>
        </w:r>
      </w:hyperlink>
      <w:r w:rsidRPr="00A567FF">
        <w:t xml:space="preserve"> un „Jūrmalas pašvaldības informācijas biļetenā” 2012.gada janvārī (Nr.2. (13)).</w:t>
      </w:r>
    </w:p>
    <w:p w:rsidR="005E0FE9" w:rsidRPr="00A567FF" w:rsidRDefault="005E0FE9" w:rsidP="005E0FE9">
      <w:pPr>
        <w:rPr>
          <w:szCs w:val="18"/>
          <w:lang w:eastAsia="lv-LV" w:bidi="lo-LA"/>
        </w:rPr>
      </w:pPr>
      <w:r w:rsidRPr="00A567FF">
        <w:rPr>
          <w:szCs w:val="18"/>
          <w:lang w:eastAsia="lv-LV" w:bidi="lo-LA"/>
        </w:rPr>
        <w:t>Paziņojumos tika iekļauta informācija par to, kāda ir attīstības programmas loma, par tās izstrādes procesu, par plānotajiem pasākumiem. Tika sniegta arī kontaktinformācija, kur vērsties ar jautājumiem vai priekšlikumiem.</w:t>
      </w:r>
    </w:p>
    <w:p w:rsidR="005E0FE9" w:rsidRPr="00A567FF" w:rsidRDefault="005E0FE9" w:rsidP="005E0FE9">
      <w:pPr>
        <w:rPr>
          <w:szCs w:val="18"/>
          <w:lang w:eastAsia="lv-LV" w:bidi="lo-LA"/>
        </w:rPr>
      </w:pPr>
      <w:r w:rsidRPr="00A567FF">
        <w:rPr>
          <w:szCs w:val="18"/>
          <w:lang w:eastAsia="lv-LV" w:bidi="lo-LA"/>
        </w:rPr>
        <w:t xml:space="preserve">Jūrmalas pilsētas mājas lapā </w:t>
      </w:r>
      <w:hyperlink r:id="rId15" w:history="1">
        <w:r w:rsidRPr="00A567FF">
          <w:rPr>
            <w:rStyle w:val="Hyperlink"/>
            <w:szCs w:val="18"/>
            <w:lang w:eastAsia="lv-LV" w:bidi="lo-LA"/>
          </w:rPr>
          <w:t>www.jurmala.lv</w:t>
        </w:r>
      </w:hyperlink>
      <w:r w:rsidRPr="00A567FF">
        <w:rPr>
          <w:szCs w:val="18"/>
          <w:lang w:eastAsia="lv-LV" w:bidi="lo-LA"/>
        </w:rPr>
        <w:t xml:space="preserve"> tika izveidota īpaša sadaļa informācijai, rakstiem un diskusijām par attīstības programmu un Jūrmalas attīstību. Sadaļā sniegta informācija par attīstības programmas dokumenta statusu un mērķiem, aktuālā programmas redakcija, iedzīvotāju iesniegtie priekšlikumi, kā arī veidlapa iesniegumiem.</w:t>
      </w:r>
    </w:p>
    <w:p w:rsidR="005E0FE9" w:rsidRPr="00A567FF" w:rsidRDefault="005E0FE9" w:rsidP="005E0FE9">
      <w:pPr>
        <w:rPr>
          <w:szCs w:val="18"/>
          <w:lang w:eastAsia="lv-LV" w:bidi="lo-LA"/>
        </w:rPr>
      </w:pPr>
      <w:r w:rsidRPr="00A567FF">
        <w:rPr>
          <w:szCs w:val="18"/>
          <w:lang w:eastAsia="lv-LV" w:bidi="lo-LA"/>
        </w:rPr>
        <w:t xml:space="preserve">Turklāt mājas lapā </w:t>
      </w:r>
      <w:hyperlink r:id="rId16" w:history="1">
        <w:r w:rsidRPr="00A567FF">
          <w:rPr>
            <w:rStyle w:val="Hyperlink"/>
            <w:szCs w:val="18"/>
            <w:lang w:eastAsia="lv-LV" w:bidi="lo-LA"/>
          </w:rPr>
          <w:t>www.jurmala.lv</w:t>
        </w:r>
      </w:hyperlink>
      <w:r w:rsidRPr="00A567FF">
        <w:rPr>
          <w:szCs w:val="18"/>
          <w:lang w:eastAsia="lv-LV" w:bidi="lo-LA"/>
        </w:rPr>
        <w:t>, kā arī „Jūrmalas pašvaldības informācijas biļetenā” (2012.gada 26.aprīlī un 17.maijā) tika publicēta virkne rakstu, rosinot jūrmalniekus iesaistīties diskusijā par pilsētas attīstību.</w:t>
      </w:r>
    </w:p>
    <w:p w:rsidR="005E0FE9" w:rsidRPr="00A567FF" w:rsidRDefault="005E0FE9" w:rsidP="005E0FE9">
      <w:pPr>
        <w:pStyle w:val="Heading3"/>
      </w:pPr>
      <w:r w:rsidRPr="00A567FF">
        <w:t>Aptauja</w:t>
      </w:r>
    </w:p>
    <w:p w:rsidR="005E0FE9" w:rsidRPr="00A567FF" w:rsidRDefault="005E0FE9" w:rsidP="005E0FE9">
      <w:r w:rsidRPr="00A567FF">
        <w:t>2012.gada aprīlī – maija sākumā attīstības programmas izstrādes ietvaros tika veikta Jūrmalas iedzīvotāju aptauja, kopā aptaujājot 300 iedzīvotājus viņu dzīves vietās. Aptaujājamie iedzīvotāji tika rūpīgi atlasīti tā, lai būtu pārstāvētas visas sociālās grupas un visas Jūrmalas apkaimes proporcionāli iedzīvotāju skaitam tajās. Aptaujas anketas aizpildīja aptaujas veicēji (sk. aptaujas anketu pielikumā Nr.5.).</w:t>
      </w:r>
    </w:p>
    <w:p w:rsidR="005E0FE9" w:rsidRPr="00A567FF" w:rsidRDefault="005E0FE9" w:rsidP="005E0FE9">
      <w:r w:rsidRPr="00A567FF">
        <w:t>Ņemot vērā atšķirīgo pilsētvidi, aptaujas datu analīzē tika nodalīti iedzīvotāji Kauguros un Slokā (146 aptaujātie) no pārējās Jūrmalas iedzīvotājiem (154 aptaujātie).</w:t>
      </w:r>
    </w:p>
    <w:p w:rsidR="005E0FE9" w:rsidRPr="00A567FF" w:rsidRDefault="005E0FE9" w:rsidP="005E0FE9">
      <w:r w:rsidRPr="00A567FF">
        <w:t>Aptaujā tika iekļauti 16 jautājumi par iedzīvotāju apmierinātību ar Jūrmalas attīstību, Jūrmalas pašvaldības dienestu darbu, vēlamo uzņēmējdarbības attīstības virzienu, kā arī jautājumi par pašu aptaujājamo.</w:t>
      </w:r>
    </w:p>
    <w:p w:rsidR="005E0FE9" w:rsidRPr="00A567FF" w:rsidRDefault="005E0FE9" w:rsidP="005E0FE9">
      <w:r w:rsidRPr="00A567FF">
        <w:t>Šāda aptauja uzskatāma par ļoti vērtīgu instrumentu pilsētas attīstības plānošanai un to ir ieteicams atkārtot aptuveni reizi divos gados, pēc iespējas nemainot jautājumus un aptaujas veikšanas metodiku.</w:t>
      </w:r>
    </w:p>
    <w:p w:rsidR="005E0FE9" w:rsidRPr="00A567FF" w:rsidRDefault="005E0FE9" w:rsidP="005E0FE9">
      <w:pPr>
        <w:pStyle w:val="Heading3"/>
        <w:rPr>
          <w:lang w:eastAsia="lv-LV" w:bidi="lo-LA"/>
        </w:rPr>
      </w:pPr>
      <w:r w:rsidRPr="00A567FF">
        <w:rPr>
          <w:lang w:eastAsia="lv-LV" w:bidi="lo-LA"/>
        </w:rPr>
        <w:t>Darba grupu diskusijas</w:t>
      </w:r>
    </w:p>
    <w:p w:rsidR="005E0FE9" w:rsidRPr="00A567FF" w:rsidRDefault="005E0FE9" w:rsidP="005E0FE9">
      <w:r w:rsidRPr="00A567FF">
        <w:t>Attīstības programmas izstrādes gaitā notika vairākas darba grupu sanāksmes.</w:t>
      </w:r>
    </w:p>
    <w:p w:rsidR="005E0FE9" w:rsidRPr="00A567FF" w:rsidRDefault="005E0FE9" w:rsidP="005E0FE9">
      <w:pPr>
        <w:pStyle w:val="ListParagraph"/>
        <w:ind w:left="714" w:hanging="357"/>
      </w:pPr>
      <w:r w:rsidRPr="00A567FF">
        <w:t>2012.gada 13.janvārī Jūrmalas domes vadība un atbildīgo iestāžu vadītāji tika iepazīstināti ar attīstības programmas nozīmi un izstrādes procesu, tika pieņemts lēmums par izstrādes laika grafiku.</w:t>
      </w:r>
    </w:p>
    <w:p w:rsidR="005E0FE9" w:rsidRPr="00A567FF" w:rsidRDefault="005E0FE9" w:rsidP="005E0FE9">
      <w:pPr>
        <w:pStyle w:val="ListParagraph"/>
        <w:ind w:left="714" w:hanging="357"/>
      </w:pPr>
      <w:r w:rsidRPr="00A567FF">
        <w:t>2012.gada 26.martā Jūrmalas domes vadība un atbildīgo iestāžu vadītāji tika iepazīstināti ar ziņojumu par sabiedrības līdzdalības aktivitātēm, tika pieņemts lēmums par turpmākajām sabiedrības līdzdalības aktivitātēm un aptaujas veikšanu.</w:t>
      </w:r>
    </w:p>
    <w:p w:rsidR="005E0FE9" w:rsidRPr="00A567FF" w:rsidRDefault="005E0FE9" w:rsidP="005E0FE9">
      <w:pPr>
        <w:pStyle w:val="ListParagraph"/>
        <w:ind w:left="714" w:hanging="357"/>
      </w:pPr>
      <w:r w:rsidRPr="00A567FF">
        <w:lastRenderedPageBreak/>
        <w:t>2012.gada 30.maijā – tikšanās ar Jūrmalas uzņēmēju konsultatīvo padomi, kura tika iepazīstināta ar programmas izstrādes gaitu, esošās situācijas analīzes ietvaros iegūto informāciju un pilsētas attīstības tendencēm. Notika diskusija par veidiem, kā pilsētā stimulēt uzņēmējdarbības attīstību.</w:t>
      </w:r>
    </w:p>
    <w:p w:rsidR="005E0FE9" w:rsidRPr="00A567FF" w:rsidRDefault="005E0FE9" w:rsidP="005E0FE9">
      <w:pPr>
        <w:pStyle w:val="ListParagraph"/>
        <w:ind w:left="714" w:hanging="357"/>
      </w:pPr>
      <w:r w:rsidRPr="00A567FF">
        <w:t>2012.gada 21.jūnijā Jūrmalas domes vadība un atbildīgo iestāžu vadītāji tika iepazīstināti ar programmas izstrādes gaitu, esošās situācijas analīzes ietvaros iegūto informāciju un pilsētas attīstības tendencēm. Notika diskusija par galvenajiem akcentiem un prioritātēm turpmākajai pilsētas attīstībai.</w:t>
      </w:r>
    </w:p>
    <w:p w:rsidR="005E0FE9" w:rsidRPr="00A567FF" w:rsidRDefault="005E0FE9" w:rsidP="005E0FE9">
      <w:pPr>
        <w:pStyle w:val="Heading3"/>
      </w:pPr>
      <w:r w:rsidRPr="00A567FF">
        <w:t>Seminārs „Jūrmalas pašreizējās situācijas analīze un SVID novērtējums”</w:t>
      </w:r>
    </w:p>
    <w:p w:rsidR="005E0FE9" w:rsidRPr="00A567FF" w:rsidRDefault="005E0FE9" w:rsidP="005E0FE9">
      <w:r w:rsidRPr="00A567FF">
        <w:t>Pašreizējās situācijas izpētes un analīzes procesa ietvaros 2012.gada 11.maijā Jūrmalas pilsētas domes ēkā notika seminārs „Jūrmalas pašreizējās situācijas analīze un SVID novērtējums”, kurā piedalījās 17 dalībnieki: Jūrmalas pašvaldības amatpersonas, sabiedrisko organizāciju un uzņēmēju pārstāvji, Rīgas plānošanas reģiona pārstāvji.</w:t>
      </w:r>
    </w:p>
    <w:p w:rsidR="005E0FE9" w:rsidRPr="00A567FF" w:rsidRDefault="005E0FE9" w:rsidP="005E0FE9">
      <w:r w:rsidRPr="00A567FF">
        <w:t>Semināra ietvaros dalībnieki tika iepazīstināti ar Jūrmalas pašreizējās situācijas analīzes sākotnējiem rezultātiem.</w:t>
      </w:r>
    </w:p>
    <w:p w:rsidR="005E0FE9" w:rsidRPr="00A567FF" w:rsidRDefault="005E0FE9" w:rsidP="005E0FE9">
      <w:r w:rsidRPr="00A567FF">
        <w:t xml:space="preserve">Turpinājumā norisinājās diskusija, lai izzinātu semināra dalībnieku viedokli par galvenajiem izaicinājumiem, ar kādiem pašlaik saskaras Jūrmala. Pēc izaicinājumu identificēšanas dalībnieki tika dalīti trīs grupās (uzņēmējdarbība, infrastruktūra un sociālais sektors), lai tuvāk analizētu katra sektora būtiskākos izaicinājumus un balsotu par tiem, kuri būtu jārisina prioritārā kārtā. </w:t>
      </w:r>
    </w:p>
    <w:p w:rsidR="005E0FE9" w:rsidRPr="00A567FF" w:rsidRDefault="005E0FE9" w:rsidP="005E0FE9">
      <w:r w:rsidRPr="00A567FF">
        <w:t>Zemāk uzskaitīti identificētie izaicinājumi katrā no sektoriem, iekavās norādot, cik balsu ieguva tie izaicinājumi, kurus būtu jārisina prioritārā kārtā.</w:t>
      </w:r>
    </w:p>
    <w:p w:rsidR="005E0FE9" w:rsidRPr="00A567FF" w:rsidRDefault="005E0FE9" w:rsidP="005E0FE9">
      <w:pPr>
        <w:pStyle w:val="Subtitle"/>
        <w:jc w:val="left"/>
      </w:pPr>
      <w:r w:rsidRPr="00A567FF">
        <w:t>Uzņēmējdarbība</w:t>
      </w:r>
    </w:p>
    <w:p w:rsidR="005E0FE9" w:rsidRPr="00A567FF" w:rsidRDefault="005E0FE9" w:rsidP="005E0FE9">
      <w:pPr>
        <w:pStyle w:val="ListParagraph"/>
        <w:numPr>
          <w:ilvl w:val="0"/>
          <w:numId w:val="36"/>
        </w:numPr>
      </w:pPr>
      <w:r w:rsidRPr="00A567FF">
        <w:t>uzņēmējdarbības / pakalpojumu sniegšanas vietas nav attīstītas visā pilsētā (4)</w:t>
      </w:r>
    </w:p>
    <w:p w:rsidR="005E0FE9" w:rsidRPr="00A567FF" w:rsidRDefault="005E0FE9" w:rsidP="005E0FE9">
      <w:pPr>
        <w:pStyle w:val="ListParagraph"/>
        <w:numPr>
          <w:ilvl w:val="0"/>
          <w:numId w:val="36"/>
        </w:numPr>
      </w:pPr>
      <w:r w:rsidRPr="00A567FF">
        <w:t>netiek atbalstīta videi draudzīga uzņēmējdarbība (2)</w:t>
      </w:r>
    </w:p>
    <w:p w:rsidR="005E0FE9" w:rsidRPr="00A567FF" w:rsidRDefault="005E0FE9" w:rsidP="005E0FE9">
      <w:pPr>
        <w:pStyle w:val="ListParagraph"/>
        <w:numPr>
          <w:ilvl w:val="0"/>
          <w:numId w:val="36"/>
        </w:numPr>
      </w:pPr>
      <w:r w:rsidRPr="00A567FF">
        <w:t>iznīkst kurortoloģija (1)</w:t>
      </w:r>
    </w:p>
    <w:p w:rsidR="005E0FE9" w:rsidRPr="00A567FF" w:rsidRDefault="005E0FE9" w:rsidP="005E0FE9">
      <w:pPr>
        <w:pStyle w:val="ListParagraph"/>
        <w:numPr>
          <w:ilvl w:val="0"/>
          <w:numId w:val="36"/>
        </w:numPr>
      </w:pPr>
      <w:r w:rsidRPr="00A567FF">
        <w:t>nepietiekama sadarbība ar citām kūrorta pilsētām (1)</w:t>
      </w:r>
    </w:p>
    <w:p w:rsidR="005E0FE9" w:rsidRPr="00A567FF" w:rsidRDefault="005E0FE9" w:rsidP="005E0FE9">
      <w:pPr>
        <w:pStyle w:val="ListParagraph"/>
        <w:numPr>
          <w:ilvl w:val="0"/>
          <w:numId w:val="36"/>
        </w:numPr>
      </w:pPr>
      <w:r w:rsidRPr="00A567FF">
        <w:t>netiek plānota attīstība vietās, kur ir grausti</w:t>
      </w:r>
    </w:p>
    <w:p w:rsidR="005E0FE9" w:rsidRPr="00A567FF" w:rsidRDefault="005E0FE9" w:rsidP="005E0FE9">
      <w:pPr>
        <w:pStyle w:val="ListParagraph"/>
        <w:numPr>
          <w:ilvl w:val="0"/>
          <w:numId w:val="36"/>
        </w:numPr>
      </w:pPr>
      <w:r w:rsidRPr="00A567FF">
        <w:t>neattīstās privātās pansijas</w:t>
      </w:r>
    </w:p>
    <w:p w:rsidR="005E0FE9" w:rsidRPr="00A567FF" w:rsidRDefault="005E0FE9" w:rsidP="005E0FE9">
      <w:pPr>
        <w:pStyle w:val="ListParagraph"/>
        <w:numPr>
          <w:ilvl w:val="0"/>
          <w:numId w:val="36"/>
        </w:numPr>
      </w:pPr>
      <w:r w:rsidRPr="00A567FF">
        <w:t>nepareiza pilsētas mārketinga stratēģija</w:t>
      </w:r>
    </w:p>
    <w:p w:rsidR="005E0FE9" w:rsidRPr="00A567FF" w:rsidRDefault="005E0FE9" w:rsidP="005E0FE9">
      <w:pPr>
        <w:pStyle w:val="ListParagraph"/>
        <w:numPr>
          <w:ilvl w:val="0"/>
          <w:numId w:val="36"/>
        </w:numPr>
      </w:pPr>
      <w:r w:rsidRPr="00A567FF">
        <w:t>nepietiekami attīstās medicīniskie / kūrortu medicīnas centri</w:t>
      </w:r>
    </w:p>
    <w:p w:rsidR="005E0FE9" w:rsidRPr="00A567FF" w:rsidRDefault="005E0FE9" w:rsidP="005E0FE9">
      <w:pPr>
        <w:pStyle w:val="ListParagraph"/>
        <w:numPr>
          <w:ilvl w:val="0"/>
          <w:numId w:val="36"/>
        </w:numPr>
      </w:pPr>
      <w:r w:rsidRPr="00A567FF">
        <w:t>nav investoru piesaistes mehānisma</w:t>
      </w:r>
    </w:p>
    <w:p w:rsidR="005E0FE9" w:rsidRPr="00A567FF" w:rsidRDefault="005E0FE9" w:rsidP="005E0FE9">
      <w:pPr>
        <w:pStyle w:val="ListParagraph"/>
        <w:numPr>
          <w:ilvl w:val="0"/>
          <w:numId w:val="36"/>
        </w:numPr>
      </w:pPr>
      <w:r w:rsidRPr="00A567FF">
        <w:t>nav attīstīta infrastruktūra gar Lielupi</w:t>
      </w:r>
    </w:p>
    <w:p w:rsidR="005E0FE9" w:rsidRPr="00A567FF" w:rsidRDefault="005E0FE9" w:rsidP="005E0FE9">
      <w:pPr>
        <w:pStyle w:val="ListParagraph"/>
        <w:numPr>
          <w:ilvl w:val="0"/>
          <w:numId w:val="36"/>
        </w:numPr>
      </w:pPr>
      <w:r w:rsidRPr="00A567FF">
        <w:t>nav attīstīta infrastruktūra gar jūru</w:t>
      </w:r>
    </w:p>
    <w:p w:rsidR="005E0FE9" w:rsidRPr="00A567FF" w:rsidRDefault="005E0FE9" w:rsidP="005E0FE9">
      <w:pPr>
        <w:pStyle w:val="ListParagraph"/>
        <w:numPr>
          <w:ilvl w:val="0"/>
          <w:numId w:val="36"/>
        </w:numPr>
      </w:pPr>
      <w:r w:rsidRPr="00A567FF">
        <w:t>ražošana netiek pietiekami atbalstīta ar nodokļu palīdzību</w:t>
      </w:r>
    </w:p>
    <w:p w:rsidR="005E0FE9" w:rsidRPr="00A567FF" w:rsidRDefault="005E0FE9" w:rsidP="005E0FE9">
      <w:pPr>
        <w:pStyle w:val="Subtitle"/>
        <w:jc w:val="left"/>
      </w:pPr>
      <w:r w:rsidRPr="00A567FF">
        <w:t>Infrastruktūra</w:t>
      </w:r>
    </w:p>
    <w:p w:rsidR="005E0FE9" w:rsidRPr="00A567FF" w:rsidRDefault="005E0FE9" w:rsidP="005E0FE9">
      <w:pPr>
        <w:pStyle w:val="ListParagraph"/>
        <w:numPr>
          <w:ilvl w:val="0"/>
          <w:numId w:val="36"/>
        </w:numPr>
      </w:pPr>
      <w:r w:rsidRPr="00A567FF">
        <w:t>nav attīstīts ūdens transports (4)</w:t>
      </w:r>
    </w:p>
    <w:p w:rsidR="005E0FE9" w:rsidRPr="00A567FF" w:rsidRDefault="005E0FE9" w:rsidP="005E0FE9">
      <w:pPr>
        <w:pStyle w:val="ListParagraph"/>
        <w:numPr>
          <w:ilvl w:val="0"/>
          <w:numId w:val="36"/>
        </w:numPr>
      </w:pPr>
      <w:r w:rsidRPr="00A567FF">
        <w:t>pilsētas publiskā telpa nav tūrismam draudzīga (3)</w:t>
      </w:r>
    </w:p>
    <w:p w:rsidR="005E0FE9" w:rsidRPr="00A567FF" w:rsidRDefault="005E0FE9" w:rsidP="005E0FE9">
      <w:pPr>
        <w:pStyle w:val="ListParagraph"/>
        <w:numPr>
          <w:ilvl w:val="0"/>
          <w:numId w:val="36"/>
        </w:numPr>
      </w:pPr>
      <w:r w:rsidRPr="00A567FF">
        <w:t>nav attīstīta infrastruktūra gar Lielupi (3)</w:t>
      </w:r>
    </w:p>
    <w:p w:rsidR="005E0FE9" w:rsidRPr="00A567FF" w:rsidRDefault="005E0FE9" w:rsidP="005E0FE9">
      <w:pPr>
        <w:pStyle w:val="ListParagraph"/>
        <w:numPr>
          <w:ilvl w:val="0"/>
          <w:numId w:val="36"/>
        </w:numPr>
      </w:pPr>
      <w:r w:rsidRPr="00A567FF">
        <w:t>nav attīstīta infrastruktūra gar jūru (2)</w:t>
      </w:r>
    </w:p>
    <w:p w:rsidR="005E0FE9" w:rsidRPr="00A567FF" w:rsidRDefault="005E0FE9" w:rsidP="005E0FE9">
      <w:pPr>
        <w:pStyle w:val="ListParagraph"/>
        <w:numPr>
          <w:ilvl w:val="0"/>
          <w:numId w:val="36"/>
        </w:numPr>
      </w:pPr>
      <w:r w:rsidRPr="00A567FF">
        <w:t>sabiedriskais transports nav tūristiem draudzīgs (2)</w:t>
      </w:r>
    </w:p>
    <w:p w:rsidR="005E0FE9" w:rsidRPr="00A567FF" w:rsidRDefault="005E0FE9" w:rsidP="005E0FE9">
      <w:pPr>
        <w:pStyle w:val="ListParagraph"/>
        <w:numPr>
          <w:ilvl w:val="0"/>
          <w:numId w:val="36"/>
        </w:numPr>
      </w:pPr>
      <w:r w:rsidRPr="00A567FF">
        <w:t>tiek aizbūvētas „zaļās teritorijas” (1)</w:t>
      </w:r>
    </w:p>
    <w:p w:rsidR="005E0FE9" w:rsidRPr="00A567FF" w:rsidRDefault="005E0FE9" w:rsidP="005E0FE9">
      <w:pPr>
        <w:pStyle w:val="ListParagraph"/>
        <w:numPr>
          <w:ilvl w:val="0"/>
          <w:numId w:val="36"/>
        </w:numPr>
      </w:pPr>
      <w:r w:rsidRPr="00A567FF">
        <w:t>daudz graustu – to īpašniekus nesoda (1)</w:t>
      </w:r>
    </w:p>
    <w:p w:rsidR="005E0FE9" w:rsidRPr="00A567FF" w:rsidRDefault="005E0FE9" w:rsidP="005E0FE9">
      <w:pPr>
        <w:pStyle w:val="ListParagraph"/>
        <w:numPr>
          <w:ilvl w:val="0"/>
          <w:numId w:val="36"/>
        </w:numPr>
      </w:pPr>
      <w:r w:rsidRPr="00A567FF">
        <w:t>netiek attīstīti jauni koncertu / izklaides / kultūras objekti (1)</w:t>
      </w:r>
    </w:p>
    <w:p w:rsidR="005E0FE9" w:rsidRPr="00A567FF" w:rsidRDefault="005E0FE9" w:rsidP="005E0FE9">
      <w:pPr>
        <w:pStyle w:val="ListParagraph"/>
        <w:numPr>
          <w:ilvl w:val="0"/>
          <w:numId w:val="36"/>
        </w:numPr>
      </w:pPr>
      <w:r w:rsidRPr="00A567FF">
        <w:lastRenderedPageBreak/>
        <w:t>trūkst veloceliņu (1)</w:t>
      </w:r>
    </w:p>
    <w:p w:rsidR="005E0FE9" w:rsidRPr="00A567FF" w:rsidRDefault="005E0FE9" w:rsidP="005E0FE9">
      <w:pPr>
        <w:pStyle w:val="ListParagraph"/>
        <w:numPr>
          <w:ilvl w:val="0"/>
          <w:numId w:val="36"/>
        </w:numPr>
      </w:pPr>
      <w:r w:rsidRPr="00A567FF">
        <w:t>būvniecības politika pilsētā ir nekonsekventa (1)</w:t>
      </w:r>
    </w:p>
    <w:p w:rsidR="005E0FE9" w:rsidRPr="00A567FF" w:rsidRDefault="005E0FE9" w:rsidP="005E0FE9">
      <w:pPr>
        <w:pStyle w:val="ListParagraph"/>
        <w:numPr>
          <w:ilvl w:val="0"/>
          <w:numId w:val="36"/>
        </w:numPr>
      </w:pPr>
      <w:r w:rsidRPr="00A567FF">
        <w:t>trūkst sabiedrisko centru / publiskās telpas ārpus Majoriem (1)</w:t>
      </w:r>
    </w:p>
    <w:p w:rsidR="005E0FE9" w:rsidRPr="00A567FF" w:rsidRDefault="005E0FE9" w:rsidP="005E0FE9">
      <w:pPr>
        <w:pStyle w:val="ListParagraph"/>
        <w:numPr>
          <w:ilvl w:val="0"/>
          <w:numId w:val="36"/>
        </w:numPr>
      </w:pPr>
      <w:r w:rsidRPr="00A567FF">
        <w:t>neizmanto alternatīvus enerģijas ieguves avotus</w:t>
      </w:r>
    </w:p>
    <w:p w:rsidR="005E0FE9" w:rsidRPr="00A567FF" w:rsidRDefault="005E0FE9" w:rsidP="005E0FE9">
      <w:pPr>
        <w:pStyle w:val="ListParagraph"/>
        <w:numPr>
          <w:ilvl w:val="0"/>
          <w:numId w:val="36"/>
        </w:numPr>
      </w:pPr>
      <w:r w:rsidRPr="00A567FF">
        <w:t>Dzintaru koncertzāle neattīstās pietiekami ātri</w:t>
      </w:r>
    </w:p>
    <w:p w:rsidR="005E0FE9" w:rsidRPr="00A567FF" w:rsidRDefault="005E0FE9" w:rsidP="005E0FE9">
      <w:pPr>
        <w:pStyle w:val="ListParagraph"/>
        <w:numPr>
          <w:ilvl w:val="0"/>
          <w:numId w:val="36"/>
        </w:numPr>
      </w:pPr>
      <w:r w:rsidRPr="00A567FF">
        <w:t>pašvaldībai nav zemes īpašumu nozīmīgu objektu attīstībai</w:t>
      </w:r>
    </w:p>
    <w:p w:rsidR="005E0FE9" w:rsidRPr="00A567FF" w:rsidRDefault="005E0FE9" w:rsidP="005E0FE9">
      <w:pPr>
        <w:pStyle w:val="ListParagraph"/>
        <w:numPr>
          <w:ilvl w:val="0"/>
          <w:numId w:val="36"/>
        </w:numPr>
      </w:pPr>
      <w:r w:rsidRPr="00A567FF">
        <w:t>sarūk publiskā telpa</w:t>
      </w:r>
    </w:p>
    <w:p w:rsidR="005E0FE9" w:rsidRPr="00A567FF" w:rsidRDefault="005E0FE9" w:rsidP="005E0FE9">
      <w:pPr>
        <w:pStyle w:val="ListParagraph"/>
        <w:numPr>
          <w:ilvl w:val="0"/>
          <w:numId w:val="36"/>
        </w:numPr>
      </w:pPr>
      <w:r w:rsidRPr="00A567FF">
        <w:t>netiek apsaimniekotas valstij piederošās teritorijas</w:t>
      </w:r>
    </w:p>
    <w:p w:rsidR="005E0FE9" w:rsidRPr="00A567FF" w:rsidRDefault="005E0FE9" w:rsidP="005E0FE9">
      <w:pPr>
        <w:pStyle w:val="ListParagraph"/>
        <w:numPr>
          <w:ilvl w:val="0"/>
          <w:numId w:val="36"/>
        </w:numPr>
      </w:pPr>
      <w:r w:rsidRPr="00A567FF">
        <w:t>trūkst videi draudzīgas infrastruktūras</w:t>
      </w:r>
    </w:p>
    <w:p w:rsidR="005E0FE9" w:rsidRPr="00A567FF" w:rsidRDefault="005E0FE9" w:rsidP="005E0FE9">
      <w:pPr>
        <w:pStyle w:val="Subtitle"/>
        <w:jc w:val="left"/>
      </w:pPr>
      <w:r w:rsidRPr="00A567FF">
        <w:t>Sociālais sektors</w:t>
      </w:r>
    </w:p>
    <w:p w:rsidR="005E0FE9" w:rsidRPr="00A567FF" w:rsidRDefault="005E0FE9" w:rsidP="005E0FE9">
      <w:pPr>
        <w:pStyle w:val="ListParagraph"/>
        <w:numPr>
          <w:ilvl w:val="0"/>
          <w:numId w:val="36"/>
        </w:numPr>
      </w:pPr>
      <w:r w:rsidRPr="00A567FF">
        <w:t>nav profesionālās izglītības kurortoloģijas / viesnīcu / ārstniecības jomās (3)</w:t>
      </w:r>
    </w:p>
    <w:p w:rsidR="005E0FE9" w:rsidRPr="00A567FF" w:rsidRDefault="005E0FE9" w:rsidP="005E0FE9">
      <w:pPr>
        <w:pStyle w:val="ListParagraph"/>
        <w:numPr>
          <w:ilvl w:val="0"/>
          <w:numId w:val="36"/>
        </w:numPr>
      </w:pPr>
      <w:r w:rsidRPr="00A567FF">
        <w:t>pārāk augsti infrastruktūras maksājumi gan Kauguros, gan Slokā</w:t>
      </w:r>
    </w:p>
    <w:p w:rsidR="005E0FE9" w:rsidRPr="00A567FF" w:rsidRDefault="005E0FE9" w:rsidP="005E0FE9">
      <w:pPr>
        <w:pStyle w:val="ListParagraph"/>
        <w:numPr>
          <w:ilvl w:val="0"/>
          <w:numId w:val="36"/>
        </w:numPr>
      </w:pPr>
      <w:r w:rsidRPr="00A567FF">
        <w:t>nepietiekama skolotāju kvalifikācija, zema izglītības kvalitāte (1)</w:t>
      </w:r>
    </w:p>
    <w:p w:rsidR="005E0FE9" w:rsidRPr="00A567FF" w:rsidRDefault="005E0FE9" w:rsidP="005E0FE9">
      <w:pPr>
        <w:pStyle w:val="ListParagraph"/>
        <w:numPr>
          <w:ilvl w:val="0"/>
          <w:numId w:val="36"/>
        </w:numPr>
      </w:pPr>
      <w:r w:rsidRPr="00A567FF">
        <w:t>nav sadarbības ar universitātēm kurortoloģijas attīstībai</w:t>
      </w:r>
    </w:p>
    <w:p w:rsidR="005E0FE9" w:rsidRPr="00A567FF" w:rsidRDefault="005E0FE9" w:rsidP="005E0FE9">
      <w:r w:rsidRPr="00A567FF">
        <w:t>Semināra rezultāti tika izmantoti, nospraužot Jūrmalas pilsētas attīstības mērķus, prioritātes un rīcības virzienus, kā arī veidojot rīcības plānu.</w:t>
      </w:r>
    </w:p>
    <w:p w:rsidR="005E0FE9" w:rsidRPr="00A567FF" w:rsidRDefault="005E0FE9" w:rsidP="005E0FE9">
      <w:pPr>
        <w:pStyle w:val="Heading3"/>
      </w:pPr>
      <w:r w:rsidRPr="00A567FF">
        <w:t>Seminārs „Jūrmalas attīstības prioritātes un mērķi”</w:t>
      </w:r>
    </w:p>
    <w:p w:rsidR="005E0FE9" w:rsidRPr="00A567FF" w:rsidRDefault="005E0FE9" w:rsidP="005E0FE9">
      <w:pPr>
        <w:rPr>
          <w:lang w:eastAsia="lv-LV" w:bidi="lo-LA"/>
        </w:rPr>
      </w:pPr>
      <w:r w:rsidRPr="00A567FF">
        <w:rPr>
          <w:lang w:eastAsia="lv-LV" w:bidi="lo-LA"/>
        </w:rPr>
        <w:t>Izstrādājot attīstības programmas stratēģisko daļu, 2012.gada 5.jūlijā tika organizēts seminārs „Jūrmalas attīstības prioritātes un mērķi”, aicinot tajā piedalīties pašvaldības politiķus, speciālistus, iedzīvotājus, uzņēmējus, nevalstisko organizāciju pārstāvjus, kaimiņu pašvaldību pārstāvjus un citus speciālistus.</w:t>
      </w:r>
    </w:p>
    <w:p w:rsidR="005E0FE9" w:rsidRPr="00A567FF" w:rsidRDefault="005E0FE9" w:rsidP="005E0FE9">
      <w:pPr>
        <w:rPr>
          <w:lang w:eastAsia="lv-LV" w:bidi="lo-LA"/>
        </w:rPr>
      </w:pPr>
      <w:r w:rsidRPr="00A567FF">
        <w:rPr>
          <w:lang w:eastAsia="lv-LV" w:bidi="lo-LA"/>
        </w:rPr>
        <w:t>Seminārs notika Jūrmalas pilsētas domes ēkā, un tajā piedalījās 29 jūrmalnieki.</w:t>
      </w:r>
    </w:p>
    <w:p w:rsidR="005E0FE9" w:rsidRPr="00A567FF" w:rsidRDefault="005E0FE9" w:rsidP="005E0FE9">
      <w:pPr>
        <w:rPr>
          <w:lang w:eastAsia="lv-LV" w:bidi="lo-LA"/>
        </w:rPr>
      </w:pPr>
      <w:r w:rsidRPr="00A567FF">
        <w:rPr>
          <w:lang w:eastAsia="lv-LV" w:bidi="lo-LA"/>
        </w:rPr>
        <w:t>Semināra gaitā tā dalībnieki tika iepazīstināti ar Jūrmalas pašreizējās situācijas izpētes un analīzes rezultātiem. Dalībniekiem tika piedāvāti šādi trīs Jūrmalas pilsētas attīstības scenāriji laika posmam līdz 2020.gadam:</w:t>
      </w:r>
    </w:p>
    <w:p w:rsidR="005E0FE9" w:rsidRPr="00A567FF" w:rsidRDefault="005E0FE9" w:rsidP="005E0FE9">
      <w:pPr>
        <w:pStyle w:val="Subtitle"/>
        <w:numPr>
          <w:ilvl w:val="0"/>
          <w:numId w:val="33"/>
        </w:numPr>
        <w:jc w:val="left"/>
        <w:rPr>
          <w:lang w:eastAsia="lv-LV" w:bidi="lo-LA"/>
        </w:rPr>
      </w:pPr>
      <w:r w:rsidRPr="00A567FF">
        <w:rPr>
          <w:lang w:eastAsia="lv-LV" w:bidi="lo-LA"/>
        </w:rPr>
        <w:t>„Parasta pilsēta”</w:t>
      </w:r>
    </w:p>
    <w:p w:rsidR="005E0FE9" w:rsidRPr="00A567FF" w:rsidRDefault="005E0FE9" w:rsidP="005E0FE9">
      <w:pPr>
        <w:pStyle w:val="ListParagraph"/>
        <w:ind w:left="714" w:hanging="357"/>
      </w:pPr>
      <w:r w:rsidRPr="00A567FF">
        <w:rPr>
          <w:b/>
          <w:u w:val="single"/>
        </w:rPr>
        <w:t>Mērķis:</w:t>
      </w:r>
      <w:r w:rsidRPr="00A567FF">
        <w:t xml:space="preserve"> veidot jūrmalniekiem komfortablu dzīves vidi</w:t>
      </w:r>
    </w:p>
    <w:p w:rsidR="005E0FE9" w:rsidRPr="00A567FF" w:rsidRDefault="005E0FE9" w:rsidP="005E0FE9">
      <w:pPr>
        <w:pStyle w:val="ListParagraph"/>
        <w:ind w:left="714" w:hanging="357"/>
      </w:pPr>
      <w:r w:rsidRPr="00A567FF">
        <w:rPr>
          <w:b/>
          <w:u w:val="single"/>
        </w:rPr>
        <w:t>Potenciāls:</w:t>
      </w:r>
      <w:r w:rsidRPr="00A567FF">
        <w:t xml:space="preserve"> vidēja lieluma pilsēta, patīkama pilsētvide, Rīgas tuvums</w:t>
      </w:r>
    </w:p>
    <w:p w:rsidR="005E0FE9" w:rsidRPr="00A567FF" w:rsidRDefault="005E0FE9" w:rsidP="005E0FE9">
      <w:pPr>
        <w:pStyle w:val="ListParagraph"/>
        <w:ind w:left="714" w:hanging="357"/>
      </w:pPr>
      <w:r w:rsidRPr="00A567FF">
        <w:rPr>
          <w:b/>
          <w:u w:val="single"/>
        </w:rPr>
        <w:t>Ieguldījumi:</w:t>
      </w:r>
      <w:r w:rsidRPr="00A567FF">
        <w:t xml:space="preserve"> nepieciešamie ceļi un ielas, komunālā saimniecība, izglītības, kultūras un sociālās iestādes, rūpniecība</w:t>
      </w:r>
    </w:p>
    <w:p w:rsidR="005E0FE9" w:rsidRPr="00A567FF" w:rsidRDefault="005E0FE9" w:rsidP="005E0FE9">
      <w:pPr>
        <w:pStyle w:val="ListParagraph"/>
        <w:ind w:left="714" w:hanging="357"/>
      </w:pPr>
      <w:r w:rsidRPr="00A567FF">
        <w:rPr>
          <w:b/>
          <w:u w:val="single"/>
        </w:rPr>
        <w:t>Konkurenti:</w:t>
      </w:r>
      <w:r w:rsidRPr="00A567FF">
        <w:t xml:space="preserve"> pārējās republikas pilsētas un pārējās Pierīgas pašvaldības</w:t>
      </w:r>
    </w:p>
    <w:p w:rsidR="005E0FE9" w:rsidRPr="00A567FF" w:rsidRDefault="005E0FE9" w:rsidP="005E0FE9">
      <w:pPr>
        <w:pStyle w:val="ListParagraph"/>
        <w:ind w:left="714" w:hanging="357"/>
      </w:pPr>
      <w:r w:rsidRPr="00A567FF">
        <w:rPr>
          <w:b/>
          <w:u w:val="single"/>
        </w:rPr>
        <w:t>Ieguvumi:</w:t>
      </w:r>
      <w:r w:rsidRPr="00A567FF">
        <w:t xml:space="preserve"> nav īpašu izmaiņu, stabili rūkošs iedzīvotāju skaits</w:t>
      </w:r>
    </w:p>
    <w:p w:rsidR="005E0FE9" w:rsidRPr="00A567FF" w:rsidRDefault="005E0FE9" w:rsidP="005E0FE9">
      <w:pPr>
        <w:pStyle w:val="ListParagraph"/>
        <w:ind w:left="714" w:hanging="357"/>
      </w:pPr>
      <w:r w:rsidRPr="00A567FF">
        <w:rPr>
          <w:b/>
          <w:u w:val="single"/>
        </w:rPr>
        <w:t>Trūkumi:</w:t>
      </w:r>
      <w:r w:rsidRPr="00A567FF">
        <w:t xml:space="preserve"> nav izmantotas iespējas, ko Jūrmalai un visas Latvijas ekonomikai sniedz pilsētas īpašie kūrortresursi</w:t>
      </w:r>
    </w:p>
    <w:p w:rsidR="005E0FE9" w:rsidRPr="00A567FF" w:rsidRDefault="005E0FE9" w:rsidP="005E0FE9">
      <w:pPr>
        <w:pStyle w:val="Subtitle"/>
        <w:numPr>
          <w:ilvl w:val="0"/>
          <w:numId w:val="33"/>
        </w:numPr>
        <w:jc w:val="left"/>
        <w:rPr>
          <w:lang w:eastAsia="lv-LV" w:bidi="lo-LA"/>
        </w:rPr>
      </w:pPr>
      <w:r w:rsidRPr="00A567FF">
        <w:rPr>
          <w:lang w:eastAsia="lv-LV" w:bidi="lo-LA"/>
        </w:rPr>
        <w:t>„Ekskluzīva dzīvesvieta”</w:t>
      </w:r>
    </w:p>
    <w:p w:rsidR="005E0FE9" w:rsidRPr="00A567FF" w:rsidRDefault="005E0FE9" w:rsidP="005E0FE9">
      <w:pPr>
        <w:pStyle w:val="ListParagraph"/>
        <w:ind w:left="714" w:hanging="357"/>
        <w:rPr>
          <w:b/>
          <w:u w:val="single"/>
        </w:rPr>
      </w:pPr>
      <w:r w:rsidRPr="00A567FF">
        <w:rPr>
          <w:b/>
          <w:u w:val="single"/>
        </w:rPr>
        <w:t>Mērķis:</w:t>
      </w:r>
      <w:r w:rsidRPr="00A567FF">
        <w:rPr>
          <w:b/>
        </w:rPr>
        <w:t xml:space="preserve"> </w:t>
      </w:r>
      <w:r w:rsidRPr="00A567FF">
        <w:t>veidot ekskluzīvu dzīves vidi, kas vilina arī citu valstu turīgākos pilsoņus</w:t>
      </w:r>
    </w:p>
    <w:p w:rsidR="005E0FE9" w:rsidRPr="00A567FF" w:rsidRDefault="005E0FE9" w:rsidP="005E0FE9">
      <w:pPr>
        <w:pStyle w:val="ListParagraph"/>
        <w:ind w:left="714" w:hanging="357"/>
        <w:rPr>
          <w:b/>
          <w:u w:val="single"/>
        </w:rPr>
      </w:pPr>
      <w:r w:rsidRPr="00A567FF">
        <w:rPr>
          <w:b/>
          <w:u w:val="single"/>
        </w:rPr>
        <w:t>Potenciāls:</w:t>
      </w:r>
      <w:r w:rsidRPr="00A567FF">
        <w:t xml:space="preserve"> atrašanās Eiropas Savienībā, jūra, lidostas un dzelzceļa tuvums, pievilcīga dzīves vide, Rīgas tuvums</w:t>
      </w:r>
    </w:p>
    <w:p w:rsidR="005E0FE9" w:rsidRPr="00A567FF" w:rsidRDefault="005E0FE9" w:rsidP="005E0FE9">
      <w:pPr>
        <w:pStyle w:val="ListParagraph"/>
        <w:ind w:left="714" w:hanging="357"/>
        <w:rPr>
          <w:b/>
          <w:u w:val="single"/>
        </w:rPr>
      </w:pPr>
      <w:r w:rsidRPr="00A567FF">
        <w:rPr>
          <w:b/>
          <w:u w:val="single"/>
        </w:rPr>
        <w:t>Ieguldījumi:</w:t>
      </w:r>
      <w:r w:rsidRPr="00A567FF">
        <w:t xml:space="preserve"> galvenokārt austrumu daļā un jūras pusē: ielas un ceļi, komunālā un sociālā infrastruktūra, mārketings</w:t>
      </w:r>
    </w:p>
    <w:p w:rsidR="005E0FE9" w:rsidRPr="00A567FF" w:rsidRDefault="005E0FE9" w:rsidP="005E0FE9">
      <w:pPr>
        <w:pStyle w:val="ListParagraph"/>
        <w:ind w:left="714" w:hanging="357"/>
        <w:rPr>
          <w:b/>
          <w:u w:val="single"/>
        </w:rPr>
      </w:pPr>
      <w:r w:rsidRPr="00A567FF">
        <w:rPr>
          <w:b/>
          <w:u w:val="single"/>
        </w:rPr>
        <w:t>Konkurenti:</w:t>
      </w:r>
      <w:r w:rsidRPr="00A567FF">
        <w:t xml:space="preserve"> Londona? Pilsētas pie Vidusjūras?</w:t>
      </w:r>
    </w:p>
    <w:p w:rsidR="005E0FE9" w:rsidRPr="00A567FF" w:rsidRDefault="005E0FE9" w:rsidP="005E0FE9">
      <w:pPr>
        <w:pStyle w:val="ListParagraph"/>
        <w:ind w:left="714" w:hanging="357"/>
        <w:rPr>
          <w:b/>
          <w:u w:val="single"/>
        </w:rPr>
      </w:pPr>
      <w:r w:rsidRPr="00A567FF">
        <w:rPr>
          <w:b/>
          <w:u w:val="single"/>
        </w:rPr>
        <w:t>Ieguvumi:</w:t>
      </w:r>
      <w:r w:rsidRPr="00A567FF">
        <w:t xml:space="preserve"> lielāki nodokļu ieņēmumi? pieaugošs iedzīvotāju skaits? darba vietas un sakopta pilsētvide?</w:t>
      </w:r>
    </w:p>
    <w:p w:rsidR="005E0FE9" w:rsidRPr="00A567FF" w:rsidRDefault="005E0FE9" w:rsidP="005E0FE9">
      <w:pPr>
        <w:pStyle w:val="ListParagraph"/>
        <w:ind w:left="714" w:hanging="357"/>
        <w:rPr>
          <w:b/>
          <w:u w:val="single"/>
        </w:rPr>
      </w:pPr>
      <w:r w:rsidRPr="00A567FF">
        <w:rPr>
          <w:b/>
          <w:u w:val="single"/>
        </w:rPr>
        <w:lastRenderedPageBreak/>
        <w:t>Trūkumi:</w:t>
      </w:r>
      <w:r w:rsidRPr="00A567FF">
        <w:t xml:space="preserve"> pieaugoša ieņēmumu nevienlīdzība, pilsētas sadalīšanās turīgajās un mazturīgajās daļās, konflikts ar kūrorta attīstības mērķiem</w:t>
      </w:r>
    </w:p>
    <w:p w:rsidR="005E0FE9" w:rsidRPr="00A567FF" w:rsidRDefault="005E0FE9" w:rsidP="005E0FE9">
      <w:pPr>
        <w:pStyle w:val="Subtitle"/>
        <w:numPr>
          <w:ilvl w:val="0"/>
          <w:numId w:val="33"/>
        </w:numPr>
        <w:jc w:val="left"/>
        <w:rPr>
          <w:lang w:eastAsia="lv-LV" w:bidi="lo-LA"/>
        </w:rPr>
      </w:pPr>
      <w:r w:rsidRPr="00A567FF">
        <w:rPr>
          <w:lang w:eastAsia="lv-LV" w:bidi="lo-LA"/>
        </w:rPr>
        <w:t>„Starptautisks kūrorts”</w:t>
      </w:r>
    </w:p>
    <w:p w:rsidR="005E0FE9" w:rsidRPr="00A567FF" w:rsidRDefault="005E0FE9" w:rsidP="005E0FE9">
      <w:pPr>
        <w:pStyle w:val="ListParagraph"/>
        <w:ind w:left="714" w:hanging="357"/>
        <w:rPr>
          <w:b/>
          <w:u w:val="single"/>
        </w:rPr>
      </w:pPr>
      <w:r w:rsidRPr="00A567FF">
        <w:rPr>
          <w:b/>
          <w:u w:val="single"/>
        </w:rPr>
        <w:t>Mērķis:</w:t>
      </w:r>
      <w:r w:rsidRPr="00A567FF">
        <w:t xml:space="preserve"> veidot starptautiski atpazīstamu kūrortu</w:t>
      </w:r>
    </w:p>
    <w:p w:rsidR="005E0FE9" w:rsidRPr="00A567FF" w:rsidRDefault="005E0FE9" w:rsidP="005E0FE9">
      <w:pPr>
        <w:pStyle w:val="ListParagraph"/>
        <w:ind w:left="714" w:hanging="357"/>
        <w:rPr>
          <w:b/>
          <w:u w:val="single"/>
        </w:rPr>
      </w:pPr>
      <w:r w:rsidRPr="00A567FF">
        <w:rPr>
          <w:b/>
          <w:u w:val="single"/>
        </w:rPr>
        <w:t>Potenciāls:</w:t>
      </w:r>
      <w:r w:rsidRPr="00A567FF">
        <w:t xml:space="preserve"> rekreācijas un balneoloģiskie resursi, atrašanās Eiropas Savienībā, lidostas un dzelzceļa tuvums, pievilcīga vide, Rīgas tuvums</w:t>
      </w:r>
    </w:p>
    <w:p w:rsidR="005E0FE9" w:rsidRPr="00A567FF" w:rsidRDefault="005E0FE9" w:rsidP="005E0FE9">
      <w:pPr>
        <w:pStyle w:val="ListParagraph"/>
        <w:ind w:left="714" w:hanging="357"/>
        <w:rPr>
          <w:b/>
          <w:u w:val="single"/>
        </w:rPr>
      </w:pPr>
      <w:r w:rsidRPr="00A567FF">
        <w:rPr>
          <w:b/>
          <w:u w:val="single"/>
        </w:rPr>
        <w:t>Ieguldījumi:</w:t>
      </w:r>
      <w:r w:rsidRPr="00A567FF">
        <w:t xml:space="preserve"> galvenokārt Ķemeros un jūras pusē: ielas un ceļi, komunālā un sociālā infrastruktūra, izglītība, mārketings</w:t>
      </w:r>
    </w:p>
    <w:p w:rsidR="005E0FE9" w:rsidRPr="00A567FF" w:rsidRDefault="005E0FE9" w:rsidP="005E0FE9">
      <w:pPr>
        <w:pStyle w:val="ListParagraph"/>
        <w:ind w:left="714" w:hanging="357"/>
        <w:rPr>
          <w:b/>
          <w:u w:val="single"/>
        </w:rPr>
      </w:pPr>
      <w:r w:rsidRPr="00A567FF">
        <w:rPr>
          <w:b/>
          <w:u w:val="single"/>
        </w:rPr>
        <w:t>Konkurenti:</w:t>
      </w:r>
      <w:r w:rsidRPr="00A567FF">
        <w:t xml:space="preserve"> citi Baltijas jūras krasta kūrorti</w:t>
      </w:r>
    </w:p>
    <w:p w:rsidR="005E0FE9" w:rsidRPr="00A567FF" w:rsidRDefault="005E0FE9" w:rsidP="005E0FE9">
      <w:pPr>
        <w:pStyle w:val="ListParagraph"/>
        <w:ind w:left="714" w:hanging="357"/>
        <w:rPr>
          <w:b/>
          <w:u w:val="single"/>
        </w:rPr>
      </w:pPr>
      <w:r w:rsidRPr="00A567FF">
        <w:rPr>
          <w:b/>
          <w:u w:val="single"/>
        </w:rPr>
        <w:t>Ieguvumi:</w:t>
      </w:r>
      <w:r w:rsidRPr="00A567FF">
        <w:t xml:space="preserve"> darba vietas, lielāki nodokļu ieņēmumi, atraktīva pilsētvide</w:t>
      </w:r>
    </w:p>
    <w:p w:rsidR="005E0FE9" w:rsidRPr="00A567FF" w:rsidRDefault="005E0FE9" w:rsidP="005E0FE9">
      <w:pPr>
        <w:pStyle w:val="ListParagraph"/>
        <w:ind w:left="714" w:hanging="357"/>
        <w:rPr>
          <w:b/>
          <w:u w:val="single"/>
        </w:rPr>
      </w:pPr>
      <w:r w:rsidRPr="00A567FF">
        <w:rPr>
          <w:b/>
          <w:u w:val="single"/>
        </w:rPr>
        <w:t>Trūkumi:</w:t>
      </w:r>
      <w:r w:rsidRPr="00A567FF">
        <w:t xml:space="preserve"> ilgtermiņa ieguldījumi ar lēnu atdevi, konflikts ar „ekskluzīvas dzīvesvietas” un, mazākā mērā, „parastas pilsētas” attīstības mērķiem</w:t>
      </w:r>
    </w:p>
    <w:p w:rsidR="005E0FE9" w:rsidRPr="00A567FF" w:rsidRDefault="005E0FE9" w:rsidP="005E0FE9">
      <w:pPr>
        <w:rPr>
          <w:lang w:eastAsia="lv-LV" w:bidi="lo-LA"/>
        </w:rPr>
      </w:pPr>
      <w:r w:rsidRPr="00A567FF">
        <w:rPr>
          <w:lang w:eastAsia="lv-LV" w:bidi="lo-LA"/>
        </w:rPr>
        <w:t>Semināra dalībnieki vērtēja, kādi ieguldījumi prioritāri jāveic katra scenārija īstenošanai, kāds pilsētai no tā būs ieguvums, kā arī scenārija priekšrocības un trūkumus. Dalībnieki atzīmēja, ka katram scenārijam ir savi trūkumi un priekšrocības un Jūrmalai nav jāizvēlas tikai viens no tiem, bet jātiecas apvienot scenāriju priekšrocības.</w:t>
      </w:r>
    </w:p>
    <w:p w:rsidR="005E0FE9" w:rsidRPr="00A567FF" w:rsidRDefault="005E0FE9" w:rsidP="005E0FE9">
      <w:pPr>
        <w:rPr>
          <w:lang w:eastAsia="lv-LV" w:bidi="lo-LA"/>
        </w:rPr>
      </w:pPr>
      <w:r w:rsidRPr="00A567FF">
        <w:rPr>
          <w:lang w:eastAsia="lv-LV" w:bidi="lo-LA"/>
        </w:rPr>
        <w:t>Balsojot par vēlamajiem attīstības scenārijiem, balsis sadalījās šādi: 2 – parasta pilsēta; 2 – ekskluzīva dzīvesvieta; 14 – starptautisks kūrorts.</w:t>
      </w:r>
    </w:p>
    <w:p w:rsidR="005E0FE9" w:rsidRPr="00A567FF" w:rsidRDefault="005E0FE9" w:rsidP="005E0FE9">
      <w:r w:rsidRPr="00A567FF">
        <w:t>Semināra rezultāti tika izmantoti, nospraužot Jūrmalas pilsētas attīstības mērķus un prioritātes.</w:t>
      </w:r>
    </w:p>
    <w:p w:rsidR="005E0FE9" w:rsidRPr="00A567FF" w:rsidRDefault="005E0FE9" w:rsidP="005E0FE9">
      <w:pPr>
        <w:pStyle w:val="Heading3"/>
        <w:rPr>
          <w:lang w:bidi="lo-LA"/>
        </w:rPr>
      </w:pPr>
      <w:r w:rsidRPr="00A567FF">
        <w:rPr>
          <w:lang w:bidi="lo-LA"/>
        </w:rPr>
        <w:t>Attīstības programmas publiskā apspriešana</w:t>
      </w:r>
    </w:p>
    <w:p w:rsidR="00E864BE" w:rsidRPr="00A567FF" w:rsidRDefault="00E864BE" w:rsidP="00E864BE">
      <w:pPr>
        <w:autoSpaceDE w:val="0"/>
        <w:autoSpaceDN w:val="0"/>
        <w:adjustRightInd w:val="0"/>
        <w:spacing w:line="300" w:lineRule="exact"/>
        <w:rPr>
          <w:rFonts w:cs="Calibri"/>
          <w:szCs w:val="18"/>
          <w:lang w:eastAsia="lv-LV" w:bidi="lo-LA"/>
        </w:rPr>
      </w:pPr>
      <w:r w:rsidRPr="00A567FF">
        <w:t xml:space="preserve">Jūrmalas pilsētas </w:t>
      </w:r>
      <w:r w:rsidRPr="00A567FF">
        <w:rPr>
          <w:rFonts w:cs="Calibri"/>
          <w:szCs w:val="18"/>
          <w:lang w:eastAsia="lv-LV" w:bidi="lo-LA"/>
        </w:rPr>
        <w:t xml:space="preserve">attīstības programmas publiskā apspriešana notika laika posmā no 2013.gada 14.janvāra līdz 15.februārim. Uzsākot dokumenta projekta publisko apspriešanu, Jūrmalas mājaslapā </w:t>
      </w:r>
      <w:hyperlink r:id="rId17" w:history="1">
        <w:r w:rsidRPr="00A567FF">
          <w:rPr>
            <w:rStyle w:val="Hyperlink"/>
          </w:rPr>
          <w:t>www.jurmala.lv</w:t>
        </w:r>
      </w:hyperlink>
      <w:r w:rsidRPr="00A567FF">
        <w:t xml:space="preserve"> </w:t>
      </w:r>
      <w:r w:rsidRPr="00A567FF">
        <w:rPr>
          <w:rFonts w:cs="Calibri"/>
          <w:szCs w:val="18"/>
          <w:lang w:eastAsia="lv-LV" w:bidi="lo-LA"/>
        </w:rPr>
        <w:t xml:space="preserve">tika publicēts paziņojums (21.12.2012.). Paziņojums </w:t>
      </w:r>
      <w:r w:rsidR="00450FB8" w:rsidRPr="00A567FF">
        <w:rPr>
          <w:rFonts w:cs="Calibri"/>
          <w:szCs w:val="18"/>
          <w:lang w:eastAsia="lv-LV" w:bidi="lo-LA"/>
        </w:rPr>
        <w:t xml:space="preserve">2013.gada 10.janvārī </w:t>
      </w:r>
      <w:r w:rsidRPr="00A567FF">
        <w:rPr>
          <w:rFonts w:cs="Calibri"/>
          <w:szCs w:val="18"/>
          <w:lang w:eastAsia="lv-LV" w:bidi="lo-LA"/>
        </w:rPr>
        <w:t>tika publicēts arī Jūrmalas pašvaldības informācijas biļetenā.</w:t>
      </w:r>
    </w:p>
    <w:p w:rsidR="008946AE" w:rsidRPr="00A567FF" w:rsidRDefault="008946AE" w:rsidP="008946AE">
      <w:pPr>
        <w:autoSpaceDE w:val="0"/>
        <w:autoSpaceDN w:val="0"/>
        <w:adjustRightInd w:val="0"/>
        <w:spacing w:line="300" w:lineRule="exact"/>
        <w:rPr>
          <w:rFonts w:cs="Calibri"/>
          <w:szCs w:val="18"/>
          <w:lang w:eastAsia="lv-LV" w:bidi="lo-LA"/>
        </w:rPr>
      </w:pPr>
      <w:r w:rsidRPr="00A567FF">
        <w:rPr>
          <w:rFonts w:cs="Calibri"/>
          <w:szCs w:val="18"/>
          <w:lang w:eastAsia="lv-LV" w:bidi="lo-LA"/>
        </w:rPr>
        <w:t>Notika četras publiskās apspriešanas sanāksmes:</w:t>
      </w:r>
    </w:p>
    <w:p w:rsidR="008946AE" w:rsidRPr="00A567FF" w:rsidRDefault="008946AE" w:rsidP="008946AE">
      <w:pPr>
        <w:pStyle w:val="ListParagraph"/>
      </w:pPr>
      <w:r w:rsidRPr="00A567FF">
        <w:t>Lielupes vidusskolā 24.01.2013. (11 dalībnieki);</w:t>
      </w:r>
    </w:p>
    <w:p w:rsidR="008946AE" w:rsidRPr="00A567FF" w:rsidRDefault="008946AE" w:rsidP="008946AE">
      <w:pPr>
        <w:pStyle w:val="ListParagraph"/>
      </w:pPr>
      <w:r w:rsidRPr="00A567FF">
        <w:t>Kauguru Kultūras namā 29.01.2013. (13 dalībnieki);</w:t>
      </w:r>
    </w:p>
    <w:p w:rsidR="008946AE" w:rsidRPr="00A567FF" w:rsidRDefault="008946AE" w:rsidP="008946AE">
      <w:pPr>
        <w:pStyle w:val="ListParagraph"/>
      </w:pPr>
      <w:r w:rsidRPr="00A567FF">
        <w:t>Ķemeru vidusskolā 31.01.2013. (15 dalībnieki);</w:t>
      </w:r>
    </w:p>
    <w:p w:rsidR="008946AE" w:rsidRPr="00A567FF" w:rsidRDefault="008946AE" w:rsidP="008946AE">
      <w:pPr>
        <w:pStyle w:val="ListParagraph"/>
        <w:rPr>
          <w:rFonts w:cs="Calibri"/>
          <w:szCs w:val="18"/>
          <w:lang w:eastAsia="lv-LV" w:bidi="lo-LA"/>
        </w:rPr>
      </w:pPr>
      <w:r w:rsidRPr="00A567FF">
        <w:t>Jūrmalas pilsētas domē 05.02.2013 (22 dalībnieki).</w:t>
      </w:r>
    </w:p>
    <w:p w:rsidR="008946AE" w:rsidRPr="00A567FF" w:rsidRDefault="008946AE" w:rsidP="008946AE">
      <w:pPr>
        <w:autoSpaceDE w:val="0"/>
        <w:autoSpaceDN w:val="0"/>
        <w:adjustRightInd w:val="0"/>
        <w:spacing w:line="300" w:lineRule="exact"/>
        <w:rPr>
          <w:rFonts w:cs="Calibri"/>
          <w:szCs w:val="18"/>
          <w:lang w:eastAsia="lv-LV" w:bidi="lo-LA"/>
        </w:rPr>
      </w:pPr>
      <w:r w:rsidRPr="00A567FF">
        <w:rPr>
          <w:rFonts w:cs="Calibri"/>
          <w:i/>
          <w:iCs/>
          <w:szCs w:val="18"/>
          <w:lang w:eastAsia="lv-LV" w:bidi="lo-LA"/>
        </w:rPr>
        <w:t xml:space="preserve">(Publiskās apspriešanas sanāksmes protokolus skatīt 6. pielikumā) </w:t>
      </w:r>
    </w:p>
    <w:p w:rsidR="008946AE" w:rsidRPr="00A567FF" w:rsidRDefault="008946AE" w:rsidP="00E864BE">
      <w:pPr>
        <w:autoSpaceDE w:val="0"/>
        <w:autoSpaceDN w:val="0"/>
        <w:adjustRightInd w:val="0"/>
        <w:spacing w:line="300" w:lineRule="exact"/>
      </w:pPr>
    </w:p>
    <w:p w:rsidR="00E864BE" w:rsidRPr="00A567FF" w:rsidRDefault="008946AE" w:rsidP="00E864BE">
      <w:pPr>
        <w:autoSpaceDE w:val="0"/>
        <w:autoSpaceDN w:val="0"/>
        <w:adjustRightInd w:val="0"/>
        <w:spacing w:line="300" w:lineRule="exact"/>
        <w:rPr>
          <w:rFonts w:cs="Calibri"/>
          <w:szCs w:val="18"/>
          <w:lang w:eastAsia="lv-LV" w:bidi="lo-LA"/>
        </w:rPr>
      </w:pPr>
      <w:r w:rsidRPr="00A567FF">
        <w:t xml:space="preserve">Jūrmalas pilsētas </w:t>
      </w:r>
      <w:r w:rsidRPr="00A567FF">
        <w:rPr>
          <w:rFonts w:cs="Calibri"/>
          <w:szCs w:val="18"/>
          <w:lang w:eastAsia="lv-LV" w:bidi="lo-LA"/>
        </w:rPr>
        <w:t xml:space="preserve">attīstības programmas aktualizētās I redakcijas un tās stratēģiskā ietekmes uz vidi novērtējuma Vides pārskata projekta publiskā apspriešana notika laika posmā no 2013.gada 26.jūlija līdz 4.septembrim. </w:t>
      </w:r>
      <w:r w:rsidR="00E864BE" w:rsidRPr="00A567FF">
        <w:rPr>
          <w:rFonts w:cs="Calibri"/>
          <w:szCs w:val="18"/>
          <w:lang w:eastAsia="lv-LV" w:bidi="lo-LA"/>
        </w:rPr>
        <w:t xml:space="preserve">Ar dokumenta projektu tika nodrošināta iespēja iepazīties Jūrmalas pilsētas domē, kā arī pašvaldības mājas lapā – </w:t>
      </w:r>
      <w:hyperlink r:id="rId18" w:history="1">
        <w:r w:rsidR="00E864BE" w:rsidRPr="00A567FF">
          <w:rPr>
            <w:rStyle w:val="Hyperlink"/>
            <w:rFonts w:cs="Calibri"/>
            <w:szCs w:val="18"/>
            <w:lang w:eastAsia="lv-LV" w:bidi="lo-LA"/>
          </w:rPr>
          <w:t>www.jurmala.lv</w:t>
        </w:r>
      </w:hyperlink>
      <w:r w:rsidRPr="00A567FF">
        <w:rPr>
          <w:rFonts w:cs="Calibri"/>
          <w:szCs w:val="18"/>
          <w:lang w:eastAsia="lv-LV" w:bidi="lo-LA"/>
        </w:rPr>
        <w:t>, tika publicēts paziņojums. Notika viena publiskās apspriešanas sanāksme 2013.gada 14.augustā.</w:t>
      </w:r>
    </w:p>
    <w:p w:rsidR="00E864BE" w:rsidRPr="00A567FF" w:rsidRDefault="00E864BE" w:rsidP="00E864BE">
      <w:pPr>
        <w:spacing w:before="120" w:after="120"/>
        <w:rPr>
          <w:rFonts w:cs="Arial"/>
          <w:szCs w:val="18"/>
        </w:rPr>
      </w:pPr>
      <w:r w:rsidRPr="00A567FF">
        <w:t>Sabiedrisk</w:t>
      </w:r>
      <w:r w:rsidR="008946AE" w:rsidRPr="00A567FF">
        <w:t>o</w:t>
      </w:r>
      <w:r w:rsidRPr="00A567FF">
        <w:t xml:space="preserve"> apspriešan</w:t>
      </w:r>
      <w:r w:rsidR="008946AE" w:rsidRPr="00A567FF">
        <w:t>u</w:t>
      </w:r>
      <w:r w:rsidRPr="00A567FF">
        <w:t xml:space="preserve"> laikā saņemtie komentāri un priekšlikumi tika iekļauti attīstības programmā.</w:t>
      </w:r>
    </w:p>
    <w:p w:rsidR="00E864BE" w:rsidRPr="00A567FF" w:rsidRDefault="00E864BE" w:rsidP="00E864BE">
      <w:pPr>
        <w:rPr>
          <w:rFonts w:eastAsia="Calibri"/>
          <w:i/>
        </w:rPr>
      </w:pPr>
      <w:r w:rsidRPr="00A567FF">
        <w:rPr>
          <w:rFonts w:eastAsia="Calibri"/>
          <w:i/>
        </w:rPr>
        <w:t xml:space="preserve">(Sabiedrības un institūciju iebildumus un priekšlikumus skatīt </w:t>
      </w:r>
      <w:r w:rsidR="00B9422E" w:rsidRPr="00A567FF">
        <w:rPr>
          <w:rFonts w:eastAsia="Calibri"/>
          <w:i/>
        </w:rPr>
        <w:t>7</w:t>
      </w:r>
      <w:r w:rsidRPr="00A567FF">
        <w:rPr>
          <w:rFonts w:eastAsia="Calibri"/>
          <w:i/>
        </w:rPr>
        <w:t>.</w:t>
      </w:r>
      <w:r w:rsidR="008946AE" w:rsidRPr="00A567FF">
        <w:rPr>
          <w:rFonts w:eastAsia="Calibri"/>
          <w:i/>
        </w:rPr>
        <w:t xml:space="preserve"> un 8.</w:t>
      </w:r>
      <w:r w:rsidRPr="00A567FF">
        <w:rPr>
          <w:rFonts w:eastAsia="Calibri"/>
          <w:i/>
        </w:rPr>
        <w:t>pielikum</w:t>
      </w:r>
      <w:r w:rsidR="008946AE" w:rsidRPr="00A567FF">
        <w:rPr>
          <w:rFonts w:eastAsia="Calibri"/>
          <w:i/>
        </w:rPr>
        <w:t>os</w:t>
      </w:r>
      <w:r w:rsidRPr="00A567FF">
        <w:rPr>
          <w:rFonts w:eastAsia="Calibri"/>
          <w:i/>
        </w:rPr>
        <w:t>.)</w:t>
      </w:r>
    </w:p>
    <w:p w:rsidR="00346F76" w:rsidRPr="00A567FF" w:rsidRDefault="00346F76"/>
    <w:sectPr w:rsidR="00346F76" w:rsidRPr="00A567FF" w:rsidSect="00164970">
      <w:headerReference w:type="default" r:id="rId19"/>
      <w:footerReference w:type="default" r:id="rId20"/>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DAE" w:rsidRDefault="00C10DAE" w:rsidP="005E0FE9">
      <w:pPr>
        <w:spacing w:line="240" w:lineRule="auto"/>
      </w:pPr>
      <w:r>
        <w:separator/>
      </w:r>
    </w:p>
  </w:endnote>
  <w:endnote w:type="continuationSeparator" w:id="0">
    <w:p w:rsidR="00C10DAE" w:rsidRDefault="00C10DAE" w:rsidP="005E0F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charset w:val="00"/>
    <w:family w:val="swiss"/>
    <w:pitch w:val="variable"/>
    <w:sig w:usb0="03000003" w:usb1="00000000" w:usb2="00000000" w:usb3="00000000" w:csb0="00010001" w:csb1="00000000"/>
  </w:font>
  <w:font w:name="Calibri">
    <w:panose1 w:val="020F0502020204030204"/>
    <w:charset w:val="BA"/>
    <w:family w:val="swiss"/>
    <w:pitch w:val="variable"/>
    <w:sig w:usb0="E0002EFF" w:usb1="C000247B" w:usb2="00000009" w:usb3="00000000" w:csb0="000001FF" w:csb1="00000000"/>
  </w:font>
  <w:font w:name="Sylfaen">
    <w:panose1 w:val="010A0502050306030303"/>
    <w:charset w:val="BA"/>
    <w:family w:val="roman"/>
    <w:pitch w:val="variable"/>
    <w:sig w:usb0="04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Franklin Gothic Demi">
    <w:panose1 w:val="020B0703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7EA" w:rsidRDefault="00C057EA">
    <w:pPr>
      <w:pStyle w:val="Footer"/>
    </w:pPr>
    <w:r w:rsidRPr="00373364">
      <w:rPr>
        <w:noProof/>
        <w:lang w:eastAsia="lv-LV"/>
      </w:rPr>
      <mc:AlternateContent>
        <mc:Choice Requires="wps">
          <w:drawing>
            <wp:anchor distT="0" distB="0" distL="114300" distR="114300" simplePos="0" relativeHeight="251653120" behindDoc="0" locked="0" layoutInCell="0" allowOverlap="1" wp14:anchorId="4D880868" wp14:editId="76B75811">
              <wp:simplePos x="0" y="0"/>
              <wp:positionH relativeFrom="rightMargin">
                <wp:posOffset>62865</wp:posOffset>
              </wp:positionH>
              <wp:positionV relativeFrom="margin">
                <wp:posOffset>8781415</wp:posOffset>
              </wp:positionV>
              <wp:extent cx="427355" cy="771525"/>
              <wp:effectExtent l="0" t="0" r="0" b="0"/>
              <wp:wrapNone/>
              <wp:docPr id="66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 cy="7715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7EA" w:rsidRPr="00687DC7" w:rsidRDefault="00C057EA" w:rsidP="0084675D">
                          <w:pPr>
                            <w:pStyle w:val="Heading4"/>
                            <w:rPr>
                              <w:sz w:val="28"/>
                              <w:szCs w:val="28"/>
                            </w:rPr>
                          </w:pPr>
                          <w:r w:rsidRPr="00373364">
                            <w:rPr>
                              <w:noProof/>
                            </w:rPr>
                            <w:fldChar w:fldCharType="begin"/>
                          </w:r>
                          <w:r w:rsidRPr="00373364">
                            <w:rPr>
                              <w:noProof/>
                            </w:rPr>
                            <w:instrText xml:space="preserve"> PAGE    \* MERGEFORMAT </w:instrText>
                          </w:r>
                          <w:r w:rsidRPr="00373364">
                            <w:rPr>
                              <w:noProof/>
                            </w:rPr>
                            <w:fldChar w:fldCharType="separate"/>
                          </w:r>
                          <w:r w:rsidR="00E042B9">
                            <w:rPr>
                              <w:noProof/>
                            </w:rPr>
                            <w:t>2</w:t>
                          </w:r>
                          <w:r w:rsidRPr="00373364">
                            <w:rPr>
                              <w:noProof/>
                            </w:rPr>
                            <w:fldChar w:fldCharType="end"/>
                          </w:r>
                          <w:r w:rsidRPr="00373364">
                            <w:rPr>
                              <w:noProof/>
                              <w:sz w:val="18"/>
                            </w:rPr>
                            <w:t>. lpp</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880868" id="Rectangle 3" o:spid="_x0000_s1028" style="position:absolute;left:0;text-align:left;margin-left:4.95pt;margin-top:691.45pt;width:33.65pt;height:60.75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" o:allowincell="f" filled="f" stroked="f">
              <v:textbox style="layout-flow:vertical;mso-layout-flow-alt:bottom-to-top">
                <w:txbxContent>
                  <w:p w:rsidR="00C057EA" w:rsidRPr="00687DC7" w:rsidRDefault="00C057EA" w:rsidP="0084675D">
                    <w:pPr>
                      <w:pStyle w:val="Heading4"/>
                      <w:rPr>
                        <w:sz w:val="28"/>
                        <w:szCs w:val="28"/>
                      </w:rPr>
                    </w:pPr>
                    <w:r w:rsidRPr="00373364">
                      <w:rPr>
                        <w:noProof/>
                      </w:rPr>
                      <w:fldChar w:fldCharType="begin"/>
                    </w:r>
                    <w:r w:rsidRPr="00373364">
                      <w:rPr>
                        <w:noProof/>
                      </w:rPr>
                      <w:instrText xml:space="preserve"> PAGE    \* MERGEFORMAT </w:instrText>
                    </w:r>
                    <w:r w:rsidRPr="00373364">
                      <w:rPr>
                        <w:noProof/>
                      </w:rPr>
                      <w:fldChar w:fldCharType="separate"/>
                    </w:r>
                    <w:r w:rsidR="00E042B9">
                      <w:rPr>
                        <w:noProof/>
                      </w:rPr>
                      <w:t>2</w:t>
                    </w:r>
                    <w:r w:rsidRPr="00373364">
                      <w:rPr>
                        <w:noProof/>
                      </w:rPr>
                      <w:fldChar w:fldCharType="end"/>
                    </w:r>
                    <w:r w:rsidRPr="00373364">
                      <w:rPr>
                        <w:noProof/>
                        <w:sz w:val="18"/>
                      </w:rPr>
                      <w:t>. lpp</w:t>
                    </w:r>
                  </w:p>
                </w:txbxContent>
              </v:textbox>
              <w10:wrap anchorx="margin" anchory="margin"/>
            </v:rect>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7EA" w:rsidRDefault="00C057EA">
    <w:pPr>
      <w:pStyle w:val="Footer"/>
    </w:pPr>
    <w:r w:rsidRPr="009F14BE">
      <w:rPr>
        <w:noProof/>
        <w:lang w:eastAsia="lv-LV"/>
      </w:rPr>
      <mc:AlternateContent>
        <mc:Choice Requires="wps">
          <w:drawing>
            <wp:anchor distT="0" distB="0" distL="114300" distR="114300" simplePos="0" relativeHeight="251658240" behindDoc="0" locked="0" layoutInCell="0" allowOverlap="1" wp14:anchorId="240D0B00" wp14:editId="236BBCAB">
              <wp:simplePos x="0" y="0"/>
              <wp:positionH relativeFrom="page">
                <wp:posOffset>90805</wp:posOffset>
              </wp:positionH>
              <wp:positionV relativeFrom="page">
                <wp:posOffset>7042947</wp:posOffset>
              </wp:positionV>
              <wp:extent cx="892810" cy="790575"/>
              <wp:effectExtent l="0" t="0" r="0" b="0"/>
              <wp:wrapNone/>
              <wp:docPr id="6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79057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7EA" w:rsidRPr="00687DC7" w:rsidRDefault="00C057EA" w:rsidP="0084675D">
                          <w:pPr>
                            <w:pStyle w:val="Heading4"/>
                            <w:rPr>
                              <w:sz w:val="28"/>
                              <w:szCs w:val="28"/>
                            </w:rPr>
                          </w:pPr>
                          <w:r w:rsidRPr="00334294">
                            <w:rPr>
                              <w:noProof/>
                            </w:rPr>
                            <w:fldChar w:fldCharType="begin"/>
                          </w:r>
                          <w:r w:rsidRPr="00334294">
                            <w:rPr>
                              <w:noProof/>
                            </w:rPr>
                            <w:instrText xml:space="preserve"> PAGE    \* MERGEFORMAT </w:instrText>
                          </w:r>
                          <w:r w:rsidRPr="00334294">
                            <w:rPr>
                              <w:noProof/>
                            </w:rPr>
                            <w:fldChar w:fldCharType="separate"/>
                          </w:r>
                          <w:r w:rsidR="00E042B9">
                            <w:rPr>
                              <w:noProof/>
                            </w:rPr>
                            <w:t>47</w:t>
                          </w:r>
                          <w:r w:rsidRPr="00334294">
                            <w:rPr>
                              <w:noProof/>
                            </w:rPr>
                            <w:fldChar w:fldCharType="end"/>
                          </w:r>
                          <w:r w:rsidRPr="00334294">
                            <w:rPr>
                              <w:noProof/>
                              <w:sz w:val="18"/>
                            </w:rPr>
                            <w:t>. lpp</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40D0B00" id="_x0000_s1029" style="position:absolute;left:0;text-align:left;margin-left:7.15pt;margin-top:554.55pt;width:70.3pt;height:6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" o:allowincell="f" filled="f" stroked="f">
              <v:textbox style="mso-fit-shape-to-text:t">
                <w:txbxContent>
                  <w:p w:rsidR="00C057EA" w:rsidRPr="00687DC7" w:rsidRDefault="00C057EA" w:rsidP="0084675D">
                    <w:pPr>
                      <w:pStyle w:val="Heading4"/>
                      <w:rPr>
                        <w:sz w:val="28"/>
                        <w:szCs w:val="28"/>
                      </w:rPr>
                    </w:pPr>
                    <w:r w:rsidRPr="00334294">
                      <w:rPr>
                        <w:noProof/>
                      </w:rPr>
                      <w:fldChar w:fldCharType="begin"/>
                    </w:r>
                    <w:r w:rsidRPr="00334294">
                      <w:rPr>
                        <w:noProof/>
                      </w:rPr>
                      <w:instrText xml:space="preserve"> PAGE    \* MERGEFORMAT </w:instrText>
                    </w:r>
                    <w:r w:rsidRPr="00334294">
                      <w:rPr>
                        <w:noProof/>
                      </w:rPr>
                      <w:fldChar w:fldCharType="separate"/>
                    </w:r>
                    <w:r w:rsidR="00E042B9">
                      <w:rPr>
                        <w:noProof/>
                      </w:rPr>
                      <w:t>47</w:t>
                    </w:r>
                    <w:r w:rsidRPr="00334294">
                      <w:rPr>
                        <w:noProof/>
                      </w:rPr>
                      <w:fldChar w:fldCharType="end"/>
                    </w:r>
                    <w:r w:rsidRPr="00334294">
                      <w:rPr>
                        <w:noProof/>
                        <w:sz w:val="18"/>
                      </w:rPr>
                      <w:t>. lpp</w:t>
                    </w:r>
                  </w:p>
                </w:txbxContent>
              </v:textbox>
              <w10:wrap anchorx="page" anchory="page"/>
            </v:rect>
          </w:pict>
        </mc:Fallback>
      </mc:AlternateContent>
    </w:r>
    <w:r w:rsidRPr="00A43C68">
      <w:rPr>
        <w:noProof/>
        <w:lang w:eastAsia="lv-LV"/>
      </w:rPr>
      <w:drawing>
        <wp:anchor distT="0" distB="0" distL="114300" distR="114300" simplePos="0" relativeHeight="251663360" behindDoc="1" locked="0" layoutInCell="1" allowOverlap="1" wp14:anchorId="7731B267" wp14:editId="489601CB">
          <wp:simplePos x="0" y="0"/>
          <wp:positionH relativeFrom="column">
            <wp:posOffset>-920115</wp:posOffset>
          </wp:positionH>
          <wp:positionV relativeFrom="paragraph">
            <wp:posOffset>84293</wp:posOffset>
          </wp:positionV>
          <wp:extent cx="7623810" cy="690880"/>
          <wp:effectExtent l="0" t="0" r="0" b="0"/>
          <wp:wrapNone/>
          <wp:docPr id="76" name="Picture 76" descr="C:\GataDarbi\Jurmala\Noformejums\Dow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GataDarbi\Jurmala\Noformejums\Down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81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4BE">
      <w:rPr>
        <w:noProof/>
        <w:lang w:eastAsia="lv-LV"/>
      </w:rPr>
      <mc:AlternateContent>
        <mc:Choice Requires="wps">
          <w:drawing>
            <wp:anchor distT="0" distB="0" distL="114300" distR="114300" simplePos="0" relativeHeight="251657216" behindDoc="0" locked="0" layoutInCell="1" allowOverlap="1" wp14:anchorId="3DCFA3A2" wp14:editId="61C5645A">
              <wp:simplePos x="0" y="0"/>
              <wp:positionH relativeFrom="page">
                <wp:posOffset>880745</wp:posOffset>
              </wp:positionH>
              <wp:positionV relativeFrom="page">
                <wp:posOffset>7045960</wp:posOffset>
              </wp:positionV>
              <wp:extent cx="5305425" cy="457200"/>
              <wp:effectExtent l="0" t="0" r="0" b="0"/>
              <wp:wrapNone/>
              <wp:docPr id="651" name="Text Box 651"/>
              <wp:cNvGraphicFramePr/>
              <a:graphic xmlns:a="http://schemas.openxmlformats.org/drawingml/2006/main">
                <a:graphicData uri="http://schemas.microsoft.com/office/word/2010/wordprocessingShape">
                  <wps:wsp>
                    <wps:cNvSpPr txBox="1"/>
                    <wps:spPr>
                      <a:xfrm>
                        <a:off x="0" y="0"/>
                        <a:ext cx="5305425" cy="457200"/>
                      </a:xfrm>
                      <a:prstGeom prst="rect">
                        <a:avLst/>
                      </a:prstGeom>
                      <a:noFill/>
                      <a:ln>
                        <a:noFill/>
                      </a:ln>
                      <a:effectLst/>
                    </wps:spPr>
                    <wps:txbx>
                      <w:txbxContent>
                        <w:p w:rsidR="00C057EA" w:rsidRPr="00334294" w:rsidRDefault="00C057EA" w:rsidP="0084675D">
                          <w:pPr>
                            <w:pStyle w:val="Heading4"/>
                            <w:rPr>
                              <w:noProof/>
                            </w:rPr>
                          </w:pPr>
                          <w:r w:rsidRPr="00334294">
                            <w:rPr>
                              <w:noProof/>
                            </w:rPr>
                            <w:fldChar w:fldCharType="begin"/>
                          </w:r>
                          <w:r w:rsidRPr="00334294">
                            <w:rPr>
                              <w:noProof/>
                            </w:rPr>
                            <w:instrText xml:space="preserve"> STYLEREF  "Heading 1"  \* MERGEFORMAT </w:instrText>
                          </w:r>
                          <w:r w:rsidRPr="00334294">
                            <w:rPr>
                              <w:noProof/>
                            </w:rPr>
                            <w:fldChar w:fldCharType="separate"/>
                          </w:r>
                          <w:r w:rsidR="00E042B9">
                            <w:rPr>
                              <w:noProof/>
                            </w:rPr>
                            <w:t>h) Investīciju plāns</w:t>
                          </w:r>
                          <w:r w:rsidRPr="00334294">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FA3A2" id="_x0000_t202" coordsize="21600,21600" o:spt="202" path="m,l,21600r21600,l21600,xe">
              <v:stroke joinstyle="miter"/>
              <v:path gradientshapeok="t" o:connecttype="rect"/>
            </v:shapetype>
            <v:shape id="Text Box 651" o:spid="_x0000_s1030" type="#_x0000_t202" style="position:absolute;left:0;text-align:left;margin-left:69.35pt;margin-top:554.8pt;width:417.75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" filled="f" stroked="f">
              <v:textbox>
                <w:txbxContent>
                  <w:p w:rsidR="00C057EA" w:rsidRPr="00334294" w:rsidRDefault="00C057EA" w:rsidP="0084675D">
                    <w:pPr>
                      <w:pStyle w:val="Heading4"/>
                      <w:rPr>
                        <w:noProof/>
                      </w:rPr>
                    </w:pPr>
                    <w:r w:rsidRPr="00334294">
                      <w:rPr>
                        <w:noProof/>
                      </w:rPr>
                      <w:fldChar w:fldCharType="begin"/>
                    </w:r>
                    <w:r w:rsidRPr="00334294">
                      <w:rPr>
                        <w:noProof/>
                      </w:rPr>
                      <w:instrText xml:space="preserve"> STYLEREF  "Heading 1"  \* MERGEFORMAT </w:instrText>
                    </w:r>
                    <w:r w:rsidRPr="00334294">
                      <w:rPr>
                        <w:noProof/>
                      </w:rPr>
                      <w:fldChar w:fldCharType="separate"/>
                    </w:r>
                    <w:r w:rsidR="00E042B9">
                      <w:rPr>
                        <w:noProof/>
                      </w:rPr>
                      <w:t>h) Investīciju plāns</w:t>
                    </w:r>
                    <w:r w:rsidRPr="00334294">
                      <w:rPr>
                        <w:noProof/>
                      </w:rPr>
                      <w:fldChar w:fldCharType="end"/>
                    </w:r>
                  </w:p>
                </w:txbxContent>
              </v:textbox>
              <w10:wrap anchorx="page" anchory="page"/>
            </v:shape>
          </w:pict>
        </mc:Fallback>
      </mc:AlternateContent>
    </w:r>
    <w:r w:rsidRPr="00373364">
      <w:rPr>
        <w:noProof/>
        <w:lang w:eastAsia="lv-LV"/>
      </w:rPr>
      <mc:AlternateContent>
        <mc:Choice Requires="wps">
          <w:drawing>
            <wp:anchor distT="0" distB="0" distL="114300" distR="114300" simplePos="0" relativeHeight="251656192" behindDoc="0" locked="0" layoutInCell="0" allowOverlap="1" wp14:anchorId="6CA7BD1D" wp14:editId="7A0EFB5E">
              <wp:simplePos x="0" y="0"/>
              <wp:positionH relativeFrom="rightMargin">
                <wp:posOffset>63088</wp:posOffset>
              </wp:positionH>
              <wp:positionV relativeFrom="margin">
                <wp:posOffset>8876665</wp:posOffset>
              </wp:positionV>
              <wp:extent cx="427512" cy="771896"/>
              <wp:effectExtent l="0" t="0" r="0" b="0"/>
              <wp:wrapNone/>
              <wp:docPr id="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512" cy="771896"/>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7EA" w:rsidRPr="00687DC7" w:rsidRDefault="00C057EA" w:rsidP="00164970">
                          <w:pPr>
                            <w:pStyle w:val="Footer"/>
                            <w:rPr>
                              <w:rFonts w:ascii="Franklin Gothic Demi" w:eastAsiaTheme="majorEastAsia" w:hAnsi="Franklin Gothic Demi" w:cstheme="majorBidi"/>
                              <w:color w:val="FFFFFF" w:themeColor="background1"/>
                              <w:sz w:val="28"/>
                              <w:szCs w:val="28"/>
                            </w:rPr>
                          </w:pPr>
                          <w:r w:rsidRPr="00373364">
                            <w:rPr>
                              <w:rFonts w:ascii="Franklin Gothic Demi" w:hAnsi="Franklin Gothic Demi"/>
                              <w:noProof/>
                              <w:color w:val="FEF4DC"/>
                              <w:spacing w:val="36"/>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fldChar w:fldCharType="begin"/>
                          </w:r>
                          <w:r w:rsidRPr="00373364">
                            <w:rPr>
                              <w:rFonts w:ascii="Franklin Gothic Demi" w:hAnsi="Franklin Gothic Demi"/>
                              <w:noProof/>
                              <w:color w:val="FEF4DC"/>
                              <w:spacing w:val="36"/>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instrText xml:space="preserve"> PAGE    \* MERGEFORMAT </w:instrText>
                          </w:r>
                          <w:r w:rsidRPr="00373364">
                            <w:rPr>
                              <w:rFonts w:ascii="Franklin Gothic Demi" w:hAnsi="Franklin Gothic Demi"/>
                              <w:noProof/>
                              <w:color w:val="FEF4DC"/>
                              <w:spacing w:val="36"/>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fldChar w:fldCharType="separate"/>
                          </w:r>
                          <w:r w:rsidR="00E042B9">
                            <w:rPr>
                              <w:rFonts w:ascii="Franklin Gothic Demi" w:hAnsi="Franklin Gothic Demi"/>
                              <w:noProof/>
                              <w:color w:val="FEF4DC"/>
                              <w:spacing w:val="36"/>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47</w:t>
                          </w:r>
                          <w:r w:rsidRPr="00373364">
                            <w:rPr>
                              <w:rFonts w:ascii="Franklin Gothic Demi" w:hAnsi="Franklin Gothic Demi"/>
                              <w:noProof/>
                              <w:color w:val="FEF4DC"/>
                              <w:spacing w:val="36"/>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fldChar w:fldCharType="end"/>
                          </w:r>
                          <w:r w:rsidRPr="00373364">
                            <w:rPr>
                              <w:rFonts w:ascii="Franklin Gothic Demi" w:hAnsi="Franklin Gothic Demi"/>
                              <w:noProof/>
                              <w:color w:val="FEF4DC"/>
                              <w:spacing w:val="36"/>
                              <w:sz w:val="18"/>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lpp</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A7BD1D" id="_x0000_s1031" style="position:absolute;left:0;text-align:left;margin-left:4.95pt;margin-top:698.95pt;width:33.65pt;height:60.8pt;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" o:allowincell="f" filled="f" stroked="f">
              <v:textbox style="layout-flow:vertical;mso-layout-flow-alt:bottom-to-top">
                <w:txbxContent>
                  <w:p w:rsidR="00C057EA" w:rsidRPr="00687DC7" w:rsidRDefault="00C057EA" w:rsidP="00164970">
                    <w:pPr>
                      <w:pStyle w:val="Footer"/>
                      <w:rPr>
                        <w:rFonts w:ascii="Franklin Gothic Demi" w:eastAsiaTheme="majorEastAsia" w:hAnsi="Franklin Gothic Demi" w:cstheme="majorBidi"/>
                        <w:color w:val="FFFFFF" w:themeColor="background1"/>
                        <w:sz w:val="28"/>
                        <w:szCs w:val="28"/>
                      </w:rPr>
                    </w:pPr>
                    <w:r w:rsidRPr="00373364">
                      <w:rPr>
                        <w:rFonts w:ascii="Franklin Gothic Demi" w:hAnsi="Franklin Gothic Demi"/>
                        <w:noProof/>
                        <w:color w:val="FEF4DC"/>
                        <w:spacing w:val="36"/>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fldChar w:fldCharType="begin"/>
                    </w:r>
                    <w:r w:rsidRPr="00373364">
                      <w:rPr>
                        <w:rFonts w:ascii="Franklin Gothic Demi" w:hAnsi="Franklin Gothic Demi"/>
                        <w:noProof/>
                        <w:color w:val="FEF4DC"/>
                        <w:spacing w:val="36"/>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instrText xml:space="preserve"> PAGE    \* MERGEFORMAT </w:instrText>
                    </w:r>
                    <w:r w:rsidRPr="00373364">
                      <w:rPr>
                        <w:rFonts w:ascii="Franklin Gothic Demi" w:hAnsi="Franklin Gothic Demi"/>
                        <w:noProof/>
                        <w:color w:val="FEF4DC"/>
                        <w:spacing w:val="36"/>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fldChar w:fldCharType="separate"/>
                    </w:r>
                    <w:r w:rsidR="00E042B9">
                      <w:rPr>
                        <w:rFonts w:ascii="Franklin Gothic Demi" w:hAnsi="Franklin Gothic Demi"/>
                        <w:noProof/>
                        <w:color w:val="FEF4DC"/>
                        <w:spacing w:val="36"/>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47</w:t>
                    </w:r>
                    <w:r w:rsidRPr="00373364">
                      <w:rPr>
                        <w:rFonts w:ascii="Franklin Gothic Demi" w:hAnsi="Franklin Gothic Demi"/>
                        <w:noProof/>
                        <w:color w:val="FEF4DC"/>
                        <w:spacing w:val="36"/>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fldChar w:fldCharType="end"/>
                    </w:r>
                    <w:r w:rsidRPr="00373364">
                      <w:rPr>
                        <w:rFonts w:ascii="Franklin Gothic Demi" w:hAnsi="Franklin Gothic Demi"/>
                        <w:noProof/>
                        <w:color w:val="FEF4DC"/>
                        <w:spacing w:val="36"/>
                        <w:sz w:val="18"/>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lpp</w:t>
                    </w:r>
                  </w:p>
                </w:txbxContent>
              </v:textbox>
              <w10:wrap anchorx="margin" anchory="margin"/>
            </v:rect>
          </w:pict>
        </mc:Fallback>
      </mc:AlternateContent>
    </w:r>
    <w:r w:rsidRPr="00373364">
      <w:rPr>
        <w:noProof/>
        <w:lang w:eastAsia="lv-LV"/>
      </w:rPr>
      <mc:AlternateContent>
        <mc:Choice Requires="wps">
          <w:drawing>
            <wp:anchor distT="0" distB="0" distL="114300" distR="114300" simplePos="0" relativeHeight="251655168" behindDoc="1" locked="0" layoutInCell="1" allowOverlap="1" wp14:anchorId="2BCE2C7A" wp14:editId="1F8D0A61">
              <wp:simplePos x="0" y="0"/>
              <wp:positionH relativeFrom="page">
                <wp:posOffset>7047865</wp:posOffset>
              </wp:positionH>
              <wp:positionV relativeFrom="page">
                <wp:posOffset>9791065</wp:posOffset>
              </wp:positionV>
              <wp:extent cx="899795" cy="971550"/>
              <wp:effectExtent l="0" t="0" r="0" b="0"/>
              <wp:wrapNone/>
              <wp:docPr id="62" name="Rectangle 62"/>
              <wp:cNvGraphicFramePr/>
              <a:graphic xmlns:a="http://schemas.openxmlformats.org/drawingml/2006/main">
                <a:graphicData uri="http://schemas.microsoft.com/office/word/2010/wordprocessingShape">
                  <wps:wsp>
                    <wps:cNvSpPr/>
                    <wps:spPr>
                      <a:xfrm>
                        <a:off x="0" y="0"/>
                        <a:ext cx="899795" cy="971550"/>
                      </a:xfrm>
                      <a:prstGeom prst="rect">
                        <a:avLst/>
                      </a:prstGeom>
                      <a:blipFill>
                        <a:blip r:embed="rId2">
                          <a:duotone>
                            <a:prstClr val="black"/>
                            <a:srgbClr val="D9C3A5">
                              <a:tint val="50000"/>
                              <a:satMod val="180000"/>
                            </a:srgbClr>
                          </a:duotone>
                          <a:extLst/>
                        </a:blip>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4059C" id="Rectangle 62" o:spid="_x0000_s1026" style="position:absolute;margin-left:554.95pt;margin-top:770.95pt;width:70.85pt;height:7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" stroked="f" strokeweight="2pt">
              <v:fill r:id="rId3" o:title="" recolor="t" rotate="t" type="tile"/>
              <v:imagedata recolortarget="black"/>
              <w10:wrap anchorx="page" anchory="page"/>
            </v:rect>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7EA" w:rsidRDefault="00C057EA">
    <w:pPr>
      <w:pStyle w:val="Footer"/>
    </w:pPr>
    <w:r w:rsidRPr="00373364">
      <w:rPr>
        <w:noProof/>
        <w:lang w:eastAsia="lv-LV"/>
      </w:rPr>
      <mc:AlternateContent>
        <mc:Choice Requires="wps">
          <w:drawing>
            <wp:anchor distT="0" distB="0" distL="114300" distR="114300" simplePos="0" relativeHeight="251654144" behindDoc="0" locked="0" layoutInCell="0" allowOverlap="1" wp14:anchorId="42489C98" wp14:editId="76AC3D78">
              <wp:simplePos x="0" y="0"/>
              <wp:positionH relativeFrom="rightMargin">
                <wp:posOffset>93818</wp:posOffset>
              </wp:positionH>
              <wp:positionV relativeFrom="margin">
                <wp:posOffset>8800465</wp:posOffset>
              </wp:positionV>
              <wp:extent cx="427512" cy="771896"/>
              <wp:effectExtent l="0" t="0" r="0" b="0"/>
              <wp:wrapNone/>
              <wp:docPr id="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512" cy="771896"/>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7EA" w:rsidRPr="00687DC7" w:rsidRDefault="00C057EA" w:rsidP="0084675D">
                          <w:pPr>
                            <w:pStyle w:val="Heading4"/>
                            <w:rPr>
                              <w:sz w:val="28"/>
                              <w:szCs w:val="28"/>
                            </w:rPr>
                          </w:pPr>
                          <w:r w:rsidRPr="00373364">
                            <w:rPr>
                              <w:noProof/>
                            </w:rPr>
                            <w:fldChar w:fldCharType="begin"/>
                          </w:r>
                          <w:r w:rsidRPr="00373364">
                            <w:rPr>
                              <w:noProof/>
                            </w:rPr>
                            <w:instrText xml:space="preserve"> PAGE    \* MERGEFORMAT </w:instrText>
                          </w:r>
                          <w:r w:rsidRPr="00373364">
                            <w:rPr>
                              <w:noProof/>
                            </w:rPr>
                            <w:fldChar w:fldCharType="separate"/>
                          </w:r>
                          <w:r w:rsidR="00E042B9">
                            <w:rPr>
                              <w:noProof/>
                            </w:rPr>
                            <w:t>53</w:t>
                          </w:r>
                          <w:r w:rsidRPr="00373364">
                            <w:rPr>
                              <w:noProof/>
                            </w:rPr>
                            <w:fldChar w:fldCharType="end"/>
                          </w:r>
                          <w:r w:rsidRPr="00373364">
                            <w:rPr>
                              <w:noProof/>
                              <w:sz w:val="18"/>
                            </w:rPr>
                            <w:t>. lpp</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489C98" id="_x0000_s1033" style="position:absolute;left:0;text-align:left;margin-left:7.4pt;margin-top:692.95pt;width:33.65pt;height:60.8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" o:allowincell="f" filled="f" stroked="f">
              <v:textbox style="layout-flow:vertical;mso-layout-flow-alt:bottom-to-top">
                <w:txbxContent>
                  <w:p w:rsidR="00C057EA" w:rsidRPr="00687DC7" w:rsidRDefault="00C057EA" w:rsidP="0084675D">
                    <w:pPr>
                      <w:pStyle w:val="Heading4"/>
                      <w:rPr>
                        <w:sz w:val="28"/>
                        <w:szCs w:val="28"/>
                      </w:rPr>
                    </w:pPr>
                    <w:r w:rsidRPr="00373364">
                      <w:rPr>
                        <w:noProof/>
                      </w:rPr>
                      <w:fldChar w:fldCharType="begin"/>
                    </w:r>
                    <w:r w:rsidRPr="00373364">
                      <w:rPr>
                        <w:noProof/>
                      </w:rPr>
                      <w:instrText xml:space="preserve"> PAGE    \* MERGEFORMAT </w:instrText>
                    </w:r>
                    <w:r w:rsidRPr="00373364">
                      <w:rPr>
                        <w:noProof/>
                      </w:rPr>
                      <w:fldChar w:fldCharType="separate"/>
                    </w:r>
                    <w:r w:rsidR="00E042B9">
                      <w:rPr>
                        <w:noProof/>
                      </w:rPr>
                      <w:t>53</w:t>
                    </w:r>
                    <w:r w:rsidRPr="00373364">
                      <w:rPr>
                        <w:noProof/>
                      </w:rPr>
                      <w:fldChar w:fldCharType="end"/>
                    </w:r>
                    <w:r w:rsidRPr="00373364">
                      <w:rPr>
                        <w:noProof/>
                        <w:sz w:val="18"/>
                      </w:rPr>
                      <w:t>. lpp</w:t>
                    </w:r>
                  </w:p>
                </w:txbxContent>
              </v:textbox>
              <w10:wrap anchorx="margin" anchory="margin"/>
            </v:rect>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DAE" w:rsidRDefault="00C10DAE" w:rsidP="005E0FE9">
      <w:pPr>
        <w:spacing w:line="240" w:lineRule="auto"/>
      </w:pPr>
      <w:r>
        <w:separator/>
      </w:r>
    </w:p>
  </w:footnote>
  <w:footnote w:type="continuationSeparator" w:id="0">
    <w:p w:rsidR="00C10DAE" w:rsidRDefault="00C10DAE" w:rsidP="005E0FE9">
      <w:pPr>
        <w:spacing w:line="240" w:lineRule="auto"/>
      </w:pPr>
      <w:r>
        <w:continuationSeparator/>
      </w:r>
    </w:p>
  </w:footnote>
  <w:footnote w:id="1">
    <w:p w:rsidR="00C057EA" w:rsidRDefault="00C057EA">
      <w:pPr>
        <w:pStyle w:val="FootnoteText"/>
      </w:pPr>
      <w:r w:rsidRPr="00DE660B">
        <w:rPr>
          <w:rFonts w:ascii="Calibri" w:eastAsiaTheme="minorEastAsia" w:hAnsi="Calibri" w:cstheme="minorBidi"/>
          <w:szCs w:val="22"/>
          <w:vertAlign w:val="superscript"/>
        </w:rPr>
        <w:footnoteRef/>
      </w:r>
      <w:r w:rsidRPr="00DE660B">
        <w:rPr>
          <w:rFonts w:ascii="Calibri" w:eastAsiaTheme="minorEastAsia" w:hAnsi="Calibri" w:cstheme="minorBidi"/>
          <w:i/>
          <w:sz w:val="18"/>
          <w:szCs w:val="22"/>
        </w:rPr>
        <w:t xml:space="preserve"> Pie nosacījuma, ka indeksa aprēķina metodika saglabājas nemainīga.</w:t>
      </w:r>
    </w:p>
  </w:footnote>
  <w:footnote w:id="2">
    <w:p w:rsidR="00C057EA" w:rsidRDefault="00C057EA" w:rsidP="005E0FE9">
      <w:pPr>
        <w:pStyle w:val="FootnoteText"/>
      </w:pPr>
      <w:r w:rsidRPr="003F6C91">
        <w:rPr>
          <w:rFonts w:ascii="Calibri" w:eastAsiaTheme="minorEastAsia" w:hAnsi="Calibri" w:cs="DokChampa"/>
          <w:color w:val="262626" w:themeColor="text1" w:themeTint="D9"/>
          <w:sz w:val="18"/>
          <w:szCs w:val="16"/>
          <w:vertAlign w:val="superscript"/>
        </w:rPr>
        <w:footnoteRef/>
      </w:r>
      <w:r w:rsidRPr="003F6C91">
        <w:rPr>
          <w:rFonts w:ascii="Calibri" w:eastAsiaTheme="minorEastAsia" w:hAnsi="Calibri" w:cs="DokChampa"/>
          <w:color w:val="262626" w:themeColor="text1" w:themeTint="D9"/>
          <w:sz w:val="18"/>
          <w:szCs w:val="16"/>
        </w:rPr>
        <w:t xml:space="preserve"> Pieaugumu nosaka arī tautas skaitīšanas rezultātā veicamās datu korekcijas.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7EA" w:rsidRDefault="00C057EA">
    <w:pPr>
      <w:pStyle w:val="Header"/>
    </w:pPr>
    <w:r>
      <w:rPr>
        <w:noProof/>
        <w:lang w:eastAsia="lv-LV"/>
      </w:rPr>
      <mc:AlternateContent>
        <mc:Choice Requires="wps">
          <w:drawing>
            <wp:anchor distT="0" distB="0" distL="114300" distR="114300" simplePos="0" relativeHeight="251651072" behindDoc="0" locked="0" layoutInCell="1" allowOverlap="1" wp14:anchorId="7E859F0C" wp14:editId="67339E19">
              <wp:simplePos x="0" y="0"/>
              <wp:positionH relativeFrom="column">
                <wp:posOffset>6280312</wp:posOffset>
              </wp:positionH>
              <wp:positionV relativeFrom="paragraph">
                <wp:posOffset>3617595</wp:posOffset>
              </wp:positionV>
              <wp:extent cx="542925" cy="5591175"/>
              <wp:effectExtent l="0" t="0" r="0" b="9525"/>
              <wp:wrapNone/>
              <wp:docPr id="69" name="Text Box 69"/>
              <wp:cNvGraphicFramePr/>
              <a:graphic xmlns:a="http://schemas.openxmlformats.org/drawingml/2006/main">
                <a:graphicData uri="http://schemas.microsoft.com/office/word/2010/wordprocessingShape">
                  <wps:wsp>
                    <wps:cNvSpPr txBox="1"/>
                    <wps:spPr>
                      <a:xfrm>
                        <a:off x="0" y="0"/>
                        <a:ext cx="542925" cy="5591175"/>
                      </a:xfrm>
                      <a:prstGeom prst="rect">
                        <a:avLst/>
                      </a:prstGeom>
                      <a:noFill/>
                      <a:ln>
                        <a:noFill/>
                      </a:ln>
                      <a:effectLst/>
                    </wps:spPr>
                    <wps:txbx>
                      <w:txbxContent>
                        <w:p w:rsidR="00C057EA" w:rsidRPr="00FF0B39" w:rsidRDefault="00C057EA" w:rsidP="0084675D">
                          <w:pPr>
                            <w:pStyle w:val="Heading4"/>
                            <w:rPr>
                              <w:rFonts w:eastAsiaTheme="minorHAnsi"/>
                              <w:sz w:val="44"/>
                              <w:szCs w:val="44"/>
                              <w14:textOutline w14:w="6350" w14:cap="flat" w14:cmpd="sng" w14:algn="ctr">
                                <w14:noFill/>
                                <w14:prstDash w14:val="solid"/>
                                <w14:round/>
                              </w14:textOutline>
                            </w:rPr>
                          </w:pPr>
                          <w:r w:rsidRPr="00B55C68">
                            <w:rPr>
                              <w:noProof/>
                            </w:rPr>
                            <w:fldChar w:fldCharType="begin"/>
                          </w:r>
                          <w:r w:rsidRPr="00B55C68">
                            <w:rPr>
                              <w:noProof/>
                            </w:rPr>
                            <w:instrText xml:space="preserve"> STYLEREF  "Heading 1"  \* MERGEFORMAT </w:instrText>
                          </w:r>
                          <w:r w:rsidRPr="00B55C68">
                            <w:rPr>
                              <w:noProof/>
                            </w:rPr>
                            <w:fldChar w:fldCharType="separate"/>
                          </w:r>
                          <w:r w:rsidR="00E042B9">
                            <w:rPr>
                              <w:noProof/>
                            </w:rPr>
                            <w:t>Ievads</w:t>
                          </w:r>
                          <w:r w:rsidRPr="00B55C68">
                            <w:rPr>
                              <w:noProof/>
                            </w:rPr>
                            <w:fldChar w:fldCharType="end"/>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59F0C" id="_x0000_t202" coordsize="21600,21600" o:spt="202" path="m,l,21600r21600,l21600,xe">
              <v:stroke joinstyle="miter"/>
              <v:path gradientshapeok="t" o:connecttype="rect"/>
            </v:shapetype>
            <v:shape id="Text Box 69" o:spid="_x0000_s1027" type="#_x0000_t202" style="position:absolute;left:0;text-align:left;margin-left:494.5pt;margin-top:284.85pt;width:42.75pt;height:44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" filled="f" stroked="f">
              <v:textbox style="layout-flow:vertical;mso-layout-flow-alt:bottom-to-top">
                <w:txbxContent>
                  <w:p w:rsidR="00C057EA" w:rsidRPr="00FF0B39" w:rsidRDefault="00C057EA" w:rsidP="0084675D">
                    <w:pPr>
                      <w:pStyle w:val="Heading4"/>
                      <w:rPr>
                        <w:rFonts w:eastAsiaTheme="minorHAnsi"/>
                        <w:sz w:val="44"/>
                        <w:szCs w:val="44"/>
                        <w14:textOutline w14:w="6350" w14:cap="flat" w14:cmpd="sng" w14:algn="ctr">
                          <w14:noFill/>
                          <w14:prstDash w14:val="solid"/>
                          <w14:round/>
                        </w14:textOutline>
                      </w:rPr>
                    </w:pPr>
                    <w:r w:rsidRPr="00B55C68">
                      <w:rPr>
                        <w:noProof/>
                      </w:rPr>
                      <w:fldChar w:fldCharType="begin"/>
                    </w:r>
                    <w:r w:rsidRPr="00B55C68">
                      <w:rPr>
                        <w:noProof/>
                      </w:rPr>
                      <w:instrText xml:space="preserve"> STYLEREF  "Heading 1"  \* MERGEFORMAT </w:instrText>
                    </w:r>
                    <w:r w:rsidRPr="00B55C68">
                      <w:rPr>
                        <w:noProof/>
                      </w:rPr>
                      <w:fldChar w:fldCharType="separate"/>
                    </w:r>
                    <w:r w:rsidR="00E042B9">
                      <w:rPr>
                        <w:noProof/>
                      </w:rPr>
                      <w:t>Ievads</w:t>
                    </w:r>
                    <w:r w:rsidRPr="00B55C68">
                      <w:rPr>
                        <w:noProof/>
                      </w:rPr>
                      <w:fldChar w:fldCharType="end"/>
                    </w:r>
                  </w:p>
                </w:txbxContent>
              </v:textbox>
            </v:shape>
          </w:pict>
        </mc:Fallback>
      </mc:AlternateContent>
    </w:r>
    <w:r>
      <w:rPr>
        <w:noProof/>
        <w:lang w:eastAsia="lv-LV"/>
      </w:rPr>
      <w:drawing>
        <wp:anchor distT="0" distB="0" distL="114300" distR="114300" simplePos="0" relativeHeight="251660288" behindDoc="1" locked="0" layoutInCell="1" allowOverlap="1" wp14:anchorId="4244FFF8" wp14:editId="6C1CB398">
          <wp:simplePos x="0" y="0"/>
          <wp:positionH relativeFrom="column">
            <wp:posOffset>6381588</wp:posOffset>
          </wp:positionH>
          <wp:positionV relativeFrom="paragraph">
            <wp:posOffset>2630170</wp:posOffset>
          </wp:positionV>
          <wp:extent cx="690880" cy="7623810"/>
          <wp:effectExtent l="0" t="0" r="0" b="0"/>
          <wp:wrapNone/>
          <wp:docPr id="5" name="Picture 5" descr="C:\GataDarbi\Jurmala\Noformejums\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ataDarbi\Jurmala\Noformejums\Dow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7623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9264" behindDoc="0" locked="0" layoutInCell="1" allowOverlap="1" wp14:anchorId="2422BAA4" wp14:editId="635EF91F">
          <wp:simplePos x="0" y="0"/>
          <wp:positionH relativeFrom="column">
            <wp:posOffset>-670722</wp:posOffset>
          </wp:positionH>
          <wp:positionV relativeFrom="paragraph">
            <wp:posOffset>-448945</wp:posOffset>
          </wp:positionV>
          <wp:extent cx="7632000" cy="739592"/>
          <wp:effectExtent l="0" t="0" r="0" b="3810"/>
          <wp:wrapNone/>
          <wp:docPr id="656" name="Picture 656" descr="C:\GataDarbi\Jurmala\Noformejum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ataDarbi\Jurmala\Noformejums\To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2000" cy="7395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7EA" w:rsidRDefault="00C057EA">
    <w:pPr>
      <w:pStyle w:val="Header"/>
    </w:pPr>
    <w:r w:rsidRPr="00A43C68">
      <w:rPr>
        <w:noProof/>
        <w:lang w:eastAsia="lv-LV"/>
      </w:rPr>
      <w:drawing>
        <wp:anchor distT="0" distB="0" distL="114300" distR="114300" simplePos="0" relativeHeight="251664384" behindDoc="0" locked="0" layoutInCell="1" allowOverlap="1" wp14:anchorId="72BA7FA8" wp14:editId="77C0370E">
          <wp:simplePos x="0" y="0"/>
          <wp:positionH relativeFrom="column">
            <wp:posOffset>9076690</wp:posOffset>
          </wp:positionH>
          <wp:positionV relativeFrom="paragraph">
            <wp:posOffset>-485302</wp:posOffset>
          </wp:positionV>
          <wp:extent cx="742315" cy="7631430"/>
          <wp:effectExtent l="0" t="0" r="635" b="7620"/>
          <wp:wrapNone/>
          <wp:docPr id="77" name="Picture 77" descr="C:\GataDarbi\Jurmala\Noformejums\Top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ataDarbi\Jurmala\Noformejums\Top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15" cy="7631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7EA" w:rsidRDefault="00C057EA">
    <w:pPr>
      <w:pStyle w:val="Header"/>
    </w:pPr>
    <w:r w:rsidRPr="00A96F77">
      <w:rPr>
        <w:noProof/>
        <w:lang w:eastAsia="lv-LV"/>
      </w:rPr>
      <w:drawing>
        <wp:anchor distT="0" distB="0" distL="114300" distR="114300" simplePos="0" relativeHeight="251661312" behindDoc="0" locked="0" layoutInCell="1" allowOverlap="1" wp14:anchorId="1480B201" wp14:editId="28398E2E">
          <wp:simplePos x="0" y="0"/>
          <wp:positionH relativeFrom="column">
            <wp:posOffset>-665480</wp:posOffset>
          </wp:positionH>
          <wp:positionV relativeFrom="paragraph">
            <wp:posOffset>-445770</wp:posOffset>
          </wp:positionV>
          <wp:extent cx="7631430" cy="739140"/>
          <wp:effectExtent l="0" t="0" r="7620" b="3810"/>
          <wp:wrapNone/>
          <wp:docPr id="6" name="Picture 6" descr="C:\GataDarbi\Jurmala\Noformejum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ataDarbi\Jurmala\Noformejums\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143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6F77">
      <w:rPr>
        <w:noProof/>
        <w:lang w:eastAsia="lv-LV"/>
      </w:rPr>
      <w:drawing>
        <wp:anchor distT="0" distB="0" distL="114300" distR="114300" simplePos="0" relativeHeight="251662336" behindDoc="1" locked="0" layoutInCell="1" allowOverlap="1" wp14:anchorId="776B6598" wp14:editId="6E2578DE">
          <wp:simplePos x="0" y="0"/>
          <wp:positionH relativeFrom="column">
            <wp:posOffset>6383655</wp:posOffset>
          </wp:positionH>
          <wp:positionV relativeFrom="paragraph">
            <wp:posOffset>2633507</wp:posOffset>
          </wp:positionV>
          <wp:extent cx="690880" cy="7623810"/>
          <wp:effectExtent l="0" t="0" r="0" b="0"/>
          <wp:wrapNone/>
          <wp:docPr id="9" name="Picture 9" descr="C:\GataDarbi\Jurmala\Noformejums\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ataDarbi\Jurmala\Noformejums\Dow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7623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mc:AlternateContent>
        <mc:Choice Requires="wps">
          <w:drawing>
            <wp:anchor distT="0" distB="0" distL="114300" distR="114300" simplePos="0" relativeHeight="251652096" behindDoc="0" locked="0" layoutInCell="1" allowOverlap="1" wp14:anchorId="2C0F580C" wp14:editId="63B18B04">
              <wp:simplePos x="0" y="0"/>
              <wp:positionH relativeFrom="column">
                <wp:posOffset>6297930</wp:posOffset>
              </wp:positionH>
              <wp:positionV relativeFrom="paragraph">
                <wp:posOffset>3616960</wp:posOffset>
              </wp:positionV>
              <wp:extent cx="614045" cy="55911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614045" cy="5591175"/>
                      </a:xfrm>
                      <a:prstGeom prst="rect">
                        <a:avLst/>
                      </a:prstGeom>
                      <a:noFill/>
                      <a:ln>
                        <a:noFill/>
                      </a:ln>
                      <a:effectLst/>
                    </wps:spPr>
                    <wps:txbx>
                      <w:txbxContent>
                        <w:p w:rsidR="00C057EA" w:rsidRPr="00FF0B39" w:rsidRDefault="00C057EA" w:rsidP="0084675D">
                          <w:pPr>
                            <w:pStyle w:val="Heading4"/>
                            <w:rPr>
                              <w:rFonts w:eastAsiaTheme="minorHAnsi"/>
                              <w:sz w:val="44"/>
                              <w:szCs w:val="44"/>
                              <w14:textOutline w14:w="6350" w14:cap="flat" w14:cmpd="sng" w14:algn="ctr">
                                <w14:noFill/>
                                <w14:prstDash w14:val="solid"/>
                                <w14:round/>
                              </w14:textOutline>
                            </w:rPr>
                          </w:pPr>
                          <w:r w:rsidRPr="00B55C68">
                            <w:rPr>
                              <w:noProof/>
                            </w:rPr>
                            <w:fldChar w:fldCharType="begin"/>
                          </w:r>
                          <w:r w:rsidRPr="00B55C68">
                            <w:rPr>
                              <w:noProof/>
                            </w:rPr>
                            <w:instrText xml:space="preserve"> STYLEREF  "Heading 1"  \* MERGEFORMAT </w:instrText>
                          </w:r>
                          <w:r w:rsidRPr="00B55C68">
                            <w:rPr>
                              <w:noProof/>
                            </w:rPr>
                            <w:fldChar w:fldCharType="separate"/>
                          </w:r>
                          <w:r w:rsidR="00E042B9">
                            <w:rPr>
                              <w:noProof/>
                            </w:rPr>
                            <w:t>IV. Sabiedrības līdzdalība</w:t>
                          </w:r>
                          <w:r w:rsidRPr="00B55C68">
                            <w:rPr>
                              <w:noProof/>
                            </w:rPr>
                            <w:fldChar w:fldCharType="end"/>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F580C" id="_x0000_t202" coordsize="21600,21600" o:spt="202" path="m,l,21600r21600,l21600,xe">
              <v:stroke joinstyle="miter"/>
              <v:path gradientshapeok="t" o:connecttype="rect"/>
            </v:shapetype>
            <v:shape id="Text Box 19" o:spid="_x0000_s1032" type="#_x0000_t202" style="position:absolute;left:0;text-align:left;margin-left:495.9pt;margin-top:284.8pt;width:48.35pt;height:44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" filled="f" stroked="f">
              <v:textbox style="layout-flow:vertical;mso-layout-flow-alt:bottom-to-top">
                <w:txbxContent>
                  <w:p w:rsidR="00C057EA" w:rsidRPr="00FF0B39" w:rsidRDefault="00C057EA" w:rsidP="0084675D">
                    <w:pPr>
                      <w:pStyle w:val="Heading4"/>
                      <w:rPr>
                        <w:rFonts w:eastAsiaTheme="minorHAnsi"/>
                        <w:sz w:val="44"/>
                        <w:szCs w:val="44"/>
                        <w14:textOutline w14:w="6350" w14:cap="flat" w14:cmpd="sng" w14:algn="ctr">
                          <w14:noFill/>
                          <w14:prstDash w14:val="solid"/>
                          <w14:round/>
                        </w14:textOutline>
                      </w:rPr>
                    </w:pPr>
                    <w:r w:rsidRPr="00B55C68">
                      <w:rPr>
                        <w:noProof/>
                      </w:rPr>
                      <w:fldChar w:fldCharType="begin"/>
                    </w:r>
                    <w:r w:rsidRPr="00B55C68">
                      <w:rPr>
                        <w:noProof/>
                      </w:rPr>
                      <w:instrText xml:space="preserve"> STYLEREF  "Heading 1"  \* MERGEFORMAT </w:instrText>
                    </w:r>
                    <w:r w:rsidRPr="00B55C68">
                      <w:rPr>
                        <w:noProof/>
                      </w:rPr>
                      <w:fldChar w:fldCharType="separate"/>
                    </w:r>
                    <w:r w:rsidR="00E042B9">
                      <w:rPr>
                        <w:noProof/>
                      </w:rPr>
                      <w:t>IV. Sabiedrības līdzdalība</w:t>
                    </w:r>
                    <w:r w:rsidRPr="00B55C68">
                      <w:rPr>
                        <w:noProof/>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4156"/>
    <w:multiLevelType w:val="multilevel"/>
    <w:tmpl w:val="981C0242"/>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94468D"/>
    <w:multiLevelType w:val="hybridMultilevel"/>
    <w:tmpl w:val="11343522"/>
    <w:lvl w:ilvl="0" w:tplc="4A589EDA">
      <w:start w:val="1"/>
      <w:numFmt w:val="decimal"/>
      <w:lvlText w:val="%1."/>
      <w:lvlJc w:val="left"/>
      <w:pPr>
        <w:ind w:left="536" w:hanging="360"/>
      </w:pPr>
      <w:rPr>
        <w:rFonts w:hint="default"/>
      </w:rPr>
    </w:lvl>
    <w:lvl w:ilvl="1" w:tplc="96465FF6" w:tentative="1">
      <w:start w:val="1"/>
      <w:numFmt w:val="lowerLetter"/>
      <w:lvlText w:val="%2."/>
      <w:lvlJc w:val="left"/>
      <w:pPr>
        <w:ind w:left="1256" w:hanging="360"/>
      </w:pPr>
    </w:lvl>
    <w:lvl w:ilvl="2" w:tplc="CE9850C0" w:tentative="1">
      <w:start w:val="1"/>
      <w:numFmt w:val="lowerRoman"/>
      <w:lvlText w:val="%3."/>
      <w:lvlJc w:val="right"/>
      <w:pPr>
        <w:ind w:left="1976" w:hanging="180"/>
      </w:pPr>
    </w:lvl>
    <w:lvl w:ilvl="3" w:tplc="6B0AF3FC" w:tentative="1">
      <w:start w:val="1"/>
      <w:numFmt w:val="decimal"/>
      <w:lvlText w:val="%4."/>
      <w:lvlJc w:val="left"/>
      <w:pPr>
        <w:ind w:left="2696" w:hanging="360"/>
      </w:pPr>
    </w:lvl>
    <w:lvl w:ilvl="4" w:tplc="C288964E" w:tentative="1">
      <w:start w:val="1"/>
      <w:numFmt w:val="lowerLetter"/>
      <w:lvlText w:val="%5."/>
      <w:lvlJc w:val="left"/>
      <w:pPr>
        <w:ind w:left="3416" w:hanging="360"/>
      </w:pPr>
    </w:lvl>
    <w:lvl w:ilvl="5" w:tplc="D3F29E84" w:tentative="1">
      <w:start w:val="1"/>
      <w:numFmt w:val="lowerRoman"/>
      <w:lvlText w:val="%6."/>
      <w:lvlJc w:val="right"/>
      <w:pPr>
        <w:ind w:left="4136" w:hanging="180"/>
      </w:pPr>
    </w:lvl>
    <w:lvl w:ilvl="6" w:tplc="C682264A" w:tentative="1">
      <w:start w:val="1"/>
      <w:numFmt w:val="decimal"/>
      <w:lvlText w:val="%7."/>
      <w:lvlJc w:val="left"/>
      <w:pPr>
        <w:ind w:left="4856" w:hanging="360"/>
      </w:pPr>
    </w:lvl>
    <w:lvl w:ilvl="7" w:tplc="648A7C70" w:tentative="1">
      <w:start w:val="1"/>
      <w:numFmt w:val="lowerLetter"/>
      <w:lvlText w:val="%8."/>
      <w:lvlJc w:val="left"/>
      <w:pPr>
        <w:ind w:left="5576" w:hanging="360"/>
      </w:pPr>
    </w:lvl>
    <w:lvl w:ilvl="8" w:tplc="5440B2DE" w:tentative="1">
      <w:start w:val="1"/>
      <w:numFmt w:val="lowerRoman"/>
      <w:lvlText w:val="%9."/>
      <w:lvlJc w:val="right"/>
      <w:pPr>
        <w:ind w:left="6296" w:hanging="180"/>
      </w:pPr>
    </w:lvl>
  </w:abstractNum>
  <w:abstractNum w:abstractNumId="2" w15:restartNumberingAfterBreak="0">
    <w:nsid w:val="029417BD"/>
    <w:multiLevelType w:val="hybridMultilevel"/>
    <w:tmpl w:val="DDC08EDE"/>
    <w:lvl w:ilvl="0" w:tplc="6BEA8E3E">
      <w:start w:val="1"/>
      <w:numFmt w:val="bullet"/>
      <w:lvlText w:val="-"/>
      <w:lvlJc w:val="left"/>
      <w:pPr>
        <w:tabs>
          <w:tab w:val="num" w:pos="720"/>
        </w:tabs>
        <w:ind w:left="720" w:hanging="360"/>
      </w:pPr>
      <w:rPr>
        <w:rFonts w:ascii="Times New Roman" w:hAnsi="Times New Roman" w:hint="default"/>
      </w:rPr>
    </w:lvl>
    <w:lvl w:ilvl="1" w:tplc="47084F6C" w:tentative="1">
      <w:start w:val="1"/>
      <w:numFmt w:val="bullet"/>
      <w:lvlText w:val="-"/>
      <w:lvlJc w:val="left"/>
      <w:pPr>
        <w:tabs>
          <w:tab w:val="num" w:pos="1440"/>
        </w:tabs>
        <w:ind w:left="1440" w:hanging="360"/>
      </w:pPr>
      <w:rPr>
        <w:rFonts w:ascii="Times New Roman" w:hAnsi="Times New Roman" w:hint="default"/>
      </w:rPr>
    </w:lvl>
    <w:lvl w:ilvl="2" w:tplc="3D18292E" w:tentative="1">
      <w:start w:val="1"/>
      <w:numFmt w:val="bullet"/>
      <w:lvlText w:val="-"/>
      <w:lvlJc w:val="left"/>
      <w:pPr>
        <w:tabs>
          <w:tab w:val="num" w:pos="2160"/>
        </w:tabs>
        <w:ind w:left="2160" w:hanging="360"/>
      </w:pPr>
      <w:rPr>
        <w:rFonts w:ascii="Times New Roman" w:hAnsi="Times New Roman" w:hint="default"/>
      </w:rPr>
    </w:lvl>
    <w:lvl w:ilvl="3" w:tplc="0EBCA3A4" w:tentative="1">
      <w:start w:val="1"/>
      <w:numFmt w:val="bullet"/>
      <w:lvlText w:val="-"/>
      <w:lvlJc w:val="left"/>
      <w:pPr>
        <w:tabs>
          <w:tab w:val="num" w:pos="2880"/>
        </w:tabs>
        <w:ind w:left="2880" w:hanging="360"/>
      </w:pPr>
      <w:rPr>
        <w:rFonts w:ascii="Times New Roman" w:hAnsi="Times New Roman" w:hint="default"/>
      </w:rPr>
    </w:lvl>
    <w:lvl w:ilvl="4" w:tplc="5FBAE2BE" w:tentative="1">
      <w:start w:val="1"/>
      <w:numFmt w:val="bullet"/>
      <w:lvlText w:val="-"/>
      <w:lvlJc w:val="left"/>
      <w:pPr>
        <w:tabs>
          <w:tab w:val="num" w:pos="3600"/>
        </w:tabs>
        <w:ind w:left="3600" w:hanging="360"/>
      </w:pPr>
      <w:rPr>
        <w:rFonts w:ascii="Times New Roman" w:hAnsi="Times New Roman" w:hint="default"/>
      </w:rPr>
    </w:lvl>
    <w:lvl w:ilvl="5" w:tplc="3B3E16AE" w:tentative="1">
      <w:start w:val="1"/>
      <w:numFmt w:val="bullet"/>
      <w:lvlText w:val="-"/>
      <w:lvlJc w:val="left"/>
      <w:pPr>
        <w:tabs>
          <w:tab w:val="num" w:pos="4320"/>
        </w:tabs>
        <w:ind w:left="4320" w:hanging="360"/>
      </w:pPr>
      <w:rPr>
        <w:rFonts w:ascii="Times New Roman" w:hAnsi="Times New Roman" w:hint="default"/>
      </w:rPr>
    </w:lvl>
    <w:lvl w:ilvl="6" w:tplc="8A2078D2" w:tentative="1">
      <w:start w:val="1"/>
      <w:numFmt w:val="bullet"/>
      <w:lvlText w:val="-"/>
      <w:lvlJc w:val="left"/>
      <w:pPr>
        <w:tabs>
          <w:tab w:val="num" w:pos="5040"/>
        </w:tabs>
        <w:ind w:left="5040" w:hanging="360"/>
      </w:pPr>
      <w:rPr>
        <w:rFonts w:ascii="Times New Roman" w:hAnsi="Times New Roman" w:hint="default"/>
      </w:rPr>
    </w:lvl>
    <w:lvl w:ilvl="7" w:tplc="887EACBC" w:tentative="1">
      <w:start w:val="1"/>
      <w:numFmt w:val="bullet"/>
      <w:lvlText w:val="-"/>
      <w:lvlJc w:val="left"/>
      <w:pPr>
        <w:tabs>
          <w:tab w:val="num" w:pos="5760"/>
        </w:tabs>
        <w:ind w:left="5760" w:hanging="360"/>
      </w:pPr>
      <w:rPr>
        <w:rFonts w:ascii="Times New Roman" w:hAnsi="Times New Roman" w:hint="default"/>
      </w:rPr>
    </w:lvl>
    <w:lvl w:ilvl="8" w:tplc="57C813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421CC8"/>
    <w:multiLevelType w:val="multilevel"/>
    <w:tmpl w:val="66506C2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F37E1A"/>
    <w:multiLevelType w:val="hybridMultilevel"/>
    <w:tmpl w:val="F47E3E88"/>
    <w:lvl w:ilvl="0" w:tplc="AFD86082">
      <w:start w:val="2006"/>
      <w:numFmt w:val="bullet"/>
      <w:lvlText w:val="·"/>
      <w:lvlJc w:val="left"/>
      <w:pPr>
        <w:ind w:left="1440" w:hanging="360"/>
      </w:pPr>
      <w:rPr>
        <w:rFonts w:ascii="Courier New" w:eastAsia="Times New Roman" w:hAnsi="Courier New"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4860894"/>
    <w:multiLevelType w:val="hybridMultilevel"/>
    <w:tmpl w:val="6A604FE2"/>
    <w:lvl w:ilvl="0" w:tplc="D498424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2C78B6"/>
    <w:multiLevelType w:val="hybridMultilevel"/>
    <w:tmpl w:val="4C1C621E"/>
    <w:lvl w:ilvl="0" w:tplc="85D023BE">
      <w:start w:val="1"/>
      <w:numFmt w:val="bullet"/>
      <w:lvlText w:val="-"/>
      <w:lvlJc w:val="left"/>
      <w:pPr>
        <w:tabs>
          <w:tab w:val="num" w:pos="720"/>
        </w:tabs>
        <w:ind w:left="720" w:hanging="360"/>
      </w:pPr>
      <w:rPr>
        <w:rFonts w:ascii="Times New Roman" w:hAnsi="Times New Roman" w:hint="default"/>
      </w:rPr>
    </w:lvl>
    <w:lvl w:ilvl="1" w:tplc="A82A01E2" w:tentative="1">
      <w:start w:val="1"/>
      <w:numFmt w:val="bullet"/>
      <w:lvlText w:val="-"/>
      <w:lvlJc w:val="left"/>
      <w:pPr>
        <w:tabs>
          <w:tab w:val="num" w:pos="1440"/>
        </w:tabs>
        <w:ind w:left="1440" w:hanging="360"/>
      </w:pPr>
      <w:rPr>
        <w:rFonts w:ascii="Times New Roman" w:hAnsi="Times New Roman" w:hint="default"/>
      </w:rPr>
    </w:lvl>
    <w:lvl w:ilvl="2" w:tplc="7FA41B58" w:tentative="1">
      <w:start w:val="1"/>
      <w:numFmt w:val="bullet"/>
      <w:lvlText w:val="-"/>
      <w:lvlJc w:val="left"/>
      <w:pPr>
        <w:tabs>
          <w:tab w:val="num" w:pos="2160"/>
        </w:tabs>
        <w:ind w:left="2160" w:hanging="360"/>
      </w:pPr>
      <w:rPr>
        <w:rFonts w:ascii="Times New Roman" w:hAnsi="Times New Roman" w:hint="default"/>
      </w:rPr>
    </w:lvl>
    <w:lvl w:ilvl="3" w:tplc="725815D2" w:tentative="1">
      <w:start w:val="1"/>
      <w:numFmt w:val="bullet"/>
      <w:lvlText w:val="-"/>
      <w:lvlJc w:val="left"/>
      <w:pPr>
        <w:tabs>
          <w:tab w:val="num" w:pos="2880"/>
        </w:tabs>
        <w:ind w:left="2880" w:hanging="360"/>
      </w:pPr>
      <w:rPr>
        <w:rFonts w:ascii="Times New Roman" w:hAnsi="Times New Roman" w:hint="default"/>
      </w:rPr>
    </w:lvl>
    <w:lvl w:ilvl="4" w:tplc="7A8A8928" w:tentative="1">
      <w:start w:val="1"/>
      <w:numFmt w:val="bullet"/>
      <w:lvlText w:val="-"/>
      <w:lvlJc w:val="left"/>
      <w:pPr>
        <w:tabs>
          <w:tab w:val="num" w:pos="3600"/>
        </w:tabs>
        <w:ind w:left="3600" w:hanging="360"/>
      </w:pPr>
      <w:rPr>
        <w:rFonts w:ascii="Times New Roman" w:hAnsi="Times New Roman" w:hint="default"/>
      </w:rPr>
    </w:lvl>
    <w:lvl w:ilvl="5" w:tplc="5F4E8EC0" w:tentative="1">
      <w:start w:val="1"/>
      <w:numFmt w:val="bullet"/>
      <w:lvlText w:val="-"/>
      <w:lvlJc w:val="left"/>
      <w:pPr>
        <w:tabs>
          <w:tab w:val="num" w:pos="4320"/>
        </w:tabs>
        <w:ind w:left="4320" w:hanging="360"/>
      </w:pPr>
      <w:rPr>
        <w:rFonts w:ascii="Times New Roman" w:hAnsi="Times New Roman" w:hint="default"/>
      </w:rPr>
    </w:lvl>
    <w:lvl w:ilvl="6" w:tplc="C546C90C" w:tentative="1">
      <w:start w:val="1"/>
      <w:numFmt w:val="bullet"/>
      <w:lvlText w:val="-"/>
      <w:lvlJc w:val="left"/>
      <w:pPr>
        <w:tabs>
          <w:tab w:val="num" w:pos="5040"/>
        </w:tabs>
        <w:ind w:left="5040" w:hanging="360"/>
      </w:pPr>
      <w:rPr>
        <w:rFonts w:ascii="Times New Roman" w:hAnsi="Times New Roman" w:hint="default"/>
      </w:rPr>
    </w:lvl>
    <w:lvl w:ilvl="7" w:tplc="4B0465AC" w:tentative="1">
      <w:start w:val="1"/>
      <w:numFmt w:val="bullet"/>
      <w:lvlText w:val="-"/>
      <w:lvlJc w:val="left"/>
      <w:pPr>
        <w:tabs>
          <w:tab w:val="num" w:pos="5760"/>
        </w:tabs>
        <w:ind w:left="5760" w:hanging="360"/>
      </w:pPr>
      <w:rPr>
        <w:rFonts w:ascii="Times New Roman" w:hAnsi="Times New Roman" w:hint="default"/>
      </w:rPr>
    </w:lvl>
    <w:lvl w:ilvl="8" w:tplc="D1C29D2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C60CC4"/>
    <w:multiLevelType w:val="hybridMultilevel"/>
    <w:tmpl w:val="EF82D270"/>
    <w:lvl w:ilvl="0" w:tplc="0426000F">
      <w:start w:val="1"/>
      <w:numFmt w:val="bullet"/>
      <w:pStyle w:val="Heading9"/>
      <w:lvlText w:val=""/>
      <w:lvlJc w:val="left"/>
      <w:pPr>
        <w:tabs>
          <w:tab w:val="num" w:pos="2345"/>
        </w:tabs>
        <w:ind w:left="2345" w:hanging="360"/>
      </w:pPr>
      <w:rPr>
        <w:rFonts w:ascii="Symbol" w:hAnsi="Symbol" w:hint="default"/>
        <w:color w:val="auto"/>
      </w:rPr>
    </w:lvl>
    <w:lvl w:ilvl="1" w:tplc="04260019">
      <w:start w:val="1"/>
      <w:numFmt w:val="bullet"/>
      <w:pStyle w:val="Bullet"/>
      <w:lvlText w:val=""/>
      <w:lvlJc w:val="left"/>
      <w:pPr>
        <w:tabs>
          <w:tab w:val="num" w:pos="3785"/>
        </w:tabs>
        <w:ind w:left="3785" w:hanging="720"/>
      </w:pPr>
      <w:rPr>
        <w:rFonts w:ascii="Symbol" w:hAnsi="Symbol" w:hint="default"/>
        <w:color w:val="auto"/>
      </w:rPr>
    </w:lvl>
    <w:lvl w:ilvl="2" w:tplc="0426001B" w:tentative="1">
      <w:start w:val="1"/>
      <w:numFmt w:val="bullet"/>
      <w:lvlText w:val=""/>
      <w:lvlJc w:val="left"/>
      <w:pPr>
        <w:tabs>
          <w:tab w:val="num" w:pos="4145"/>
        </w:tabs>
        <w:ind w:left="4145" w:hanging="360"/>
      </w:pPr>
      <w:rPr>
        <w:rFonts w:ascii="Wingdings" w:hAnsi="Wingdings" w:hint="default"/>
      </w:rPr>
    </w:lvl>
    <w:lvl w:ilvl="3" w:tplc="0426000F" w:tentative="1">
      <w:start w:val="1"/>
      <w:numFmt w:val="bullet"/>
      <w:lvlText w:val=""/>
      <w:lvlJc w:val="left"/>
      <w:pPr>
        <w:tabs>
          <w:tab w:val="num" w:pos="4865"/>
        </w:tabs>
        <w:ind w:left="4865" w:hanging="360"/>
      </w:pPr>
      <w:rPr>
        <w:rFonts w:ascii="Symbol" w:hAnsi="Symbol" w:hint="default"/>
      </w:rPr>
    </w:lvl>
    <w:lvl w:ilvl="4" w:tplc="04260019" w:tentative="1">
      <w:start w:val="1"/>
      <w:numFmt w:val="bullet"/>
      <w:lvlText w:val="o"/>
      <w:lvlJc w:val="left"/>
      <w:pPr>
        <w:tabs>
          <w:tab w:val="num" w:pos="5585"/>
        </w:tabs>
        <w:ind w:left="5585" w:hanging="360"/>
      </w:pPr>
      <w:rPr>
        <w:rFonts w:ascii="Courier New" w:hAnsi="Courier New" w:cs="Courier New" w:hint="default"/>
      </w:rPr>
    </w:lvl>
    <w:lvl w:ilvl="5" w:tplc="0426001B" w:tentative="1">
      <w:start w:val="1"/>
      <w:numFmt w:val="bullet"/>
      <w:lvlText w:val=""/>
      <w:lvlJc w:val="left"/>
      <w:pPr>
        <w:tabs>
          <w:tab w:val="num" w:pos="6305"/>
        </w:tabs>
        <w:ind w:left="6305" w:hanging="360"/>
      </w:pPr>
      <w:rPr>
        <w:rFonts w:ascii="Wingdings" w:hAnsi="Wingdings" w:hint="default"/>
      </w:rPr>
    </w:lvl>
    <w:lvl w:ilvl="6" w:tplc="0426000F" w:tentative="1">
      <w:start w:val="1"/>
      <w:numFmt w:val="bullet"/>
      <w:lvlText w:val=""/>
      <w:lvlJc w:val="left"/>
      <w:pPr>
        <w:tabs>
          <w:tab w:val="num" w:pos="7025"/>
        </w:tabs>
        <w:ind w:left="7025" w:hanging="360"/>
      </w:pPr>
      <w:rPr>
        <w:rFonts w:ascii="Symbol" w:hAnsi="Symbol" w:hint="default"/>
      </w:rPr>
    </w:lvl>
    <w:lvl w:ilvl="7" w:tplc="04260019" w:tentative="1">
      <w:start w:val="1"/>
      <w:numFmt w:val="bullet"/>
      <w:lvlText w:val="o"/>
      <w:lvlJc w:val="left"/>
      <w:pPr>
        <w:tabs>
          <w:tab w:val="num" w:pos="7745"/>
        </w:tabs>
        <w:ind w:left="7745" w:hanging="360"/>
      </w:pPr>
      <w:rPr>
        <w:rFonts w:ascii="Courier New" w:hAnsi="Courier New" w:cs="Courier New" w:hint="default"/>
      </w:rPr>
    </w:lvl>
    <w:lvl w:ilvl="8" w:tplc="0426001B" w:tentative="1">
      <w:start w:val="1"/>
      <w:numFmt w:val="bullet"/>
      <w:lvlText w:val=""/>
      <w:lvlJc w:val="left"/>
      <w:pPr>
        <w:tabs>
          <w:tab w:val="num" w:pos="8465"/>
        </w:tabs>
        <w:ind w:left="8465" w:hanging="360"/>
      </w:pPr>
      <w:rPr>
        <w:rFonts w:ascii="Wingdings" w:hAnsi="Wingdings" w:hint="default"/>
      </w:rPr>
    </w:lvl>
  </w:abstractNum>
  <w:abstractNum w:abstractNumId="8" w15:restartNumberingAfterBreak="0">
    <w:nsid w:val="17665C8E"/>
    <w:multiLevelType w:val="multilevel"/>
    <w:tmpl w:val="1AA6D754"/>
    <w:lvl w:ilvl="0">
      <w:start w:val="5"/>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5342C0"/>
    <w:multiLevelType w:val="multilevel"/>
    <w:tmpl w:val="6C3813A0"/>
    <w:lvl w:ilvl="0">
      <w:start w:val="8"/>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AC6D6C"/>
    <w:multiLevelType w:val="hybridMultilevel"/>
    <w:tmpl w:val="A696472C"/>
    <w:lvl w:ilvl="0" w:tplc="0426000F">
      <w:start w:val="1"/>
      <w:numFmt w:val="decimal"/>
      <w:pStyle w:val="BodyText2"/>
      <w:lvlText w:val="%1."/>
      <w:lvlJc w:val="left"/>
      <w:pPr>
        <w:ind w:left="794" w:hanging="434"/>
      </w:pPr>
      <w:rPr>
        <w:rFonts w:ascii="Times New Roman" w:hAnsi="Times New Roman" w:cs="Times New Roman" w:hint="default"/>
        <w:b w:val="0"/>
        <w:i w:val="0"/>
        <w:sz w:val="24"/>
        <w:szCs w:val="24"/>
      </w:rPr>
    </w:lvl>
    <w:lvl w:ilvl="1" w:tplc="04260019">
      <w:start w:val="1"/>
      <w:numFmt w:val="decimal"/>
      <w:lvlText w:val="%2."/>
      <w:lvlJc w:val="left"/>
      <w:pPr>
        <w:tabs>
          <w:tab w:val="num" w:pos="720"/>
        </w:tabs>
        <w:ind w:left="72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3A6510C"/>
    <w:multiLevelType w:val="hybridMultilevel"/>
    <w:tmpl w:val="762267F2"/>
    <w:lvl w:ilvl="0" w:tplc="6A0CBEDC">
      <w:start w:val="10"/>
      <w:numFmt w:val="bullet"/>
      <w:lvlText w:val=""/>
      <w:lvlJc w:val="left"/>
      <w:pPr>
        <w:ind w:left="720" w:hanging="360"/>
      </w:pPr>
      <w:rPr>
        <w:rFonts w:ascii="Wingdings" w:eastAsiaTheme="minorEastAsia" w:hAnsi="Wingdings" w:cs="DokChamp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49A523D"/>
    <w:multiLevelType w:val="hybridMultilevel"/>
    <w:tmpl w:val="43349D7C"/>
    <w:lvl w:ilvl="0" w:tplc="2CE0E83E">
      <w:start w:val="2006"/>
      <w:numFmt w:val="bullet"/>
      <w:lvlText w:val="-"/>
      <w:lvlJc w:val="left"/>
      <w:pPr>
        <w:ind w:left="720" w:hanging="360"/>
      </w:pPr>
      <w:rPr>
        <w:rFonts w:ascii="Calibri" w:eastAsia="Times New Roman" w:hAnsi="Calibri"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B10625"/>
    <w:multiLevelType w:val="hybridMultilevel"/>
    <w:tmpl w:val="DADCBA0C"/>
    <w:lvl w:ilvl="0" w:tplc="F90A9CB8">
      <w:start w:val="1"/>
      <w:numFmt w:val="bullet"/>
      <w:lvlText w:val="-"/>
      <w:lvlJc w:val="left"/>
      <w:pPr>
        <w:ind w:left="720" w:hanging="360"/>
      </w:pPr>
      <w:rPr>
        <w:rFonts w:ascii="Calibri" w:eastAsiaTheme="minorEastAs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B67423F"/>
    <w:multiLevelType w:val="hybridMultilevel"/>
    <w:tmpl w:val="B3928672"/>
    <w:lvl w:ilvl="0" w:tplc="A4827EC4">
      <w:start w:val="2"/>
      <w:numFmt w:val="bullet"/>
      <w:lvlText w:val=""/>
      <w:lvlJc w:val="left"/>
      <w:pPr>
        <w:ind w:left="720" w:hanging="360"/>
      </w:pPr>
      <w:rPr>
        <w:rFonts w:ascii="Symbol" w:eastAsiaTheme="minorEastAsia"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C87F97"/>
    <w:multiLevelType w:val="hybridMultilevel"/>
    <w:tmpl w:val="1BFAADD4"/>
    <w:lvl w:ilvl="0" w:tplc="9952702A">
      <w:start w:val="2006"/>
      <w:numFmt w:val="bullet"/>
      <w:lvlText w:val="·"/>
      <w:lvlJc w:val="left"/>
      <w:pPr>
        <w:tabs>
          <w:tab w:val="num" w:pos="199"/>
        </w:tabs>
        <w:ind w:left="199" w:hanging="199"/>
      </w:pPr>
      <w:rPr>
        <w:rFonts w:ascii="Courier New" w:eastAsia="Times New Roman" w:hAnsi="Courier New" w:hint="default"/>
        <w:lang w:val="lv-LV"/>
      </w:rPr>
    </w:lvl>
    <w:lvl w:ilvl="1" w:tplc="CB9A8D1E">
      <w:start w:val="1"/>
      <w:numFmt w:val="bullet"/>
      <w:lvlText w:val="·"/>
      <w:lvlJc w:val="left"/>
      <w:pPr>
        <w:ind w:left="-1737" w:hanging="360"/>
      </w:pPr>
      <w:rPr>
        <w:rFonts w:ascii="Courier New" w:hAnsi="Courier New" w:hint="default"/>
      </w:rPr>
    </w:lvl>
    <w:lvl w:ilvl="2" w:tplc="04260005">
      <w:start w:val="1"/>
      <w:numFmt w:val="bullet"/>
      <w:lvlText w:val=""/>
      <w:lvlJc w:val="left"/>
      <w:pPr>
        <w:ind w:left="-1017" w:hanging="360"/>
      </w:pPr>
      <w:rPr>
        <w:rFonts w:ascii="Wingdings" w:hAnsi="Wingdings" w:hint="default"/>
      </w:rPr>
    </w:lvl>
    <w:lvl w:ilvl="3" w:tplc="67FA54EC">
      <w:start w:val="1"/>
      <w:numFmt w:val="bullet"/>
      <w:lvlText w:val="▪"/>
      <w:lvlJc w:val="left"/>
      <w:pPr>
        <w:tabs>
          <w:tab w:val="num" w:pos="-1017"/>
        </w:tabs>
        <w:ind w:left="-297" w:hanging="360"/>
      </w:pPr>
      <w:rPr>
        <w:rFonts w:ascii="Sylfaen" w:hAnsi="Sylfaen" w:hint="default"/>
        <w:color w:val="auto"/>
        <w:sz w:val="16"/>
        <w:lang w:val="lv-LV"/>
      </w:rPr>
    </w:lvl>
    <w:lvl w:ilvl="4" w:tplc="04260003" w:tentative="1">
      <w:start w:val="1"/>
      <w:numFmt w:val="bullet"/>
      <w:lvlText w:val="o"/>
      <w:lvlJc w:val="left"/>
      <w:pPr>
        <w:ind w:left="423" w:hanging="360"/>
      </w:pPr>
      <w:rPr>
        <w:rFonts w:ascii="Courier New" w:hAnsi="Courier New" w:cs="Courier New" w:hint="default"/>
      </w:rPr>
    </w:lvl>
    <w:lvl w:ilvl="5" w:tplc="04260005" w:tentative="1">
      <w:start w:val="1"/>
      <w:numFmt w:val="bullet"/>
      <w:lvlText w:val=""/>
      <w:lvlJc w:val="left"/>
      <w:pPr>
        <w:ind w:left="1143" w:hanging="360"/>
      </w:pPr>
      <w:rPr>
        <w:rFonts w:ascii="Wingdings" w:hAnsi="Wingdings" w:hint="default"/>
      </w:rPr>
    </w:lvl>
    <w:lvl w:ilvl="6" w:tplc="04260001" w:tentative="1">
      <w:start w:val="1"/>
      <w:numFmt w:val="bullet"/>
      <w:lvlText w:val=""/>
      <w:lvlJc w:val="left"/>
      <w:pPr>
        <w:ind w:left="1863" w:hanging="360"/>
      </w:pPr>
      <w:rPr>
        <w:rFonts w:ascii="Symbol" w:hAnsi="Symbol" w:hint="default"/>
      </w:rPr>
    </w:lvl>
    <w:lvl w:ilvl="7" w:tplc="04260003" w:tentative="1">
      <w:start w:val="1"/>
      <w:numFmt w:val="bullet"/>
      <w:lvlText w:val="o"/>
      <w:lvlJc w:val="left"/>
      <w:pPr>
        <w:ind w:left="2583" w:hanging="360"/>
      </w:pPr>
      <w:rPr>
        <w:rFonts w:ascii="Courier New" w:hAnsi="Courier New" w:cs="Courier New" w:hint="default"/>
      </w:rPr>
    </w:lvl>
    <w:lvl w:ilvl="8" w:tplc="04260005" w:tentative="1">
      <w:start w:val="1"/>
      <w:numFmt w:val="bullet"/>
      <w:lvlText w:val=""/>
      <w:lvlJc w:val="left"/>
      <w:pPr>
        <w:ind w:left="3303" w:hanging="360"/>
      </w:pPr>
      <w:rPr>
        <w:rFonts w:ascii="Wingdings" w:hAnsi="Wingdings" w:hint="default"/>
      </w:rPr>
    </w:lvl>
  </w:abstractNum>
  <w:abstractNum w:abstractNumId="16" w15:restartNumberingAfterBreak="0">
    <w:nsid w:val="34D87511"/>
    <w:multiLevelType w:val="multilevel"/>
    <w:tmpl w:val="9A2AD58A"/>
    <w:lvl w:ilvl="0">
      <w:start w:val="3"/>
      <w:numFmt w:val="decimal"/>
      <w:lvlText w:val="%1."/>
      <w:lvlJc w:val="left"/>
      <w:pPr>
        <w:ind w:left="960" w:hanging="96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3960" w:hanging="3960"/>
      </w:pPr>
      <w:rPr>
        <w:rFonts w:hint="default"/>
      </w:rPr>
    </w:lvl>
    <w:lvl w:ilvl="8">
      <w:start w:val="1"/>
      <w:numFmt w:val="decimal"/>
      <w:lvlText w:val="%1.%2.%3.%4.%5.%6.%7.%8.%9."/>
      <w:lvlJc w:val="left"/>
      <w:pPr>
        <w:ind w:left="4320" w:hanging="4320"/>
      </w:pPr>
      <w:rPr>
        <w:rFonts w:hint="default"/>
      </w:rPr>
    </w:lvl>
  </w:abstractNum>
  <w:abstractNum w:abstractNumId="17" w15:restartNumberingAfterBreak="0">
    <w:nsid w:val="37C07B3D"/>
    <w:multiLevelType w:val="hybridMultilevel"/>
    <w:tmpl w:val="0C380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8151D9"/>
    <w:multiLevelType w:val="hybridMultilevel"/>
    <w:tmpl w:val="D1AA2242"/>
    <w:lvl w:ilvl="0" w:tplc="880C9B7E">
      <w:start w:val="1"/>
      <w:numFmt w:val="bullet"/>
      <w:lvlText w:val="-"/>
      <w:lvlJc w:val="left"/>
      <w:pPr>
        <w:ind w:left="720" w:hanging="360"/>
      </w:pPr>
      <w:rPr>
        <w:rFonts w:ascii="Calibri" w:eastAsiaTheme="minorEastAs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B277806"/>
    <w:multiLevelType w:val="hybridMultilevel"/>
    <w:tmpl w:val="37E817CE"/>
    <w:lvl w:ilvl="0" w:tplc="1318CABE">
      <w:start w:val="2006"/>
      <w:numFmt w:val="bullet"/>
      <w:pStyle w:val="ListParagraph"/>
      <w:lvlText w:val="·"/>
      <w:lvlJc w:val="left"/>
      <w:pPr>
        <w:ind w:left="360" w:hanging="360"/>
      </w:pPr>
      <w:rPr>
        <w:rFonts w:ascii="Courier New" w:eastAsia="Times New Roman" w:hAnsi="Courier New" w:hint="default"/>
        <w:color w:val="auto"/>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20" w15:restartNumberingAfterBreak="0">
    <w:nsid w:val="3BB714C8"/>
    <w:multiLevelType w:val="hybridMultilevel"/>
    <w:tmpl w:val="15EE9270"/>
    <w:lvl w:ilvl="0" w:tplc="3690A9F8">
      <w:start w:val="3"/>
      <w:numFmt w:val="bullet"/>
      <w:lvlText w:val="-"/>
      <w:lvlJc w:val="left"/>
      <w:pPr>
        <w:ind w:left="720" w:hanging="360"/>
      </w:pPr>
      <w:rPr>
        <w:rFonts w:ascii="Calibri" w:eastAsiaTheme="minorEastAs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C4A17E8"/>
    <w:multiLevelType w:val="multilevel"/>
    <w:tmpl w:val="0644D054"/>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870457"/>
    <w:multiLevelType w:val="multilevel"/>
    <w:tmpl w:val="0644D054"/>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293809"/>
    <w:multiLevelType w:val="multilevel"/>
    <w:tmpl w:val="F808FF98"/>
    <w:lvl w:ilvl="0">
      <w:start w:val="4"/>
      <w:numFmt w:val="decimal"/>
      <w:lvlText w:val="%1."/>
      <w:lvlJc w:val="left"/>
      <w:pPr>
        <w:ind w:left="975" w:hanging="975"/>
      </w:pPr>
      <w:rPr>
        <w:rFonts w:hint="default"/>
      </w:rPr>
    </w:lvl>
    <w:lvl w:ilvl="1">
      <w:start w:val="3"/>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3960" w:hanging="3960"/>
      </w:pPr>
      <w:rPr>
        <w:rFonts w:hint="default"/>
      </w:rPr>
    </w:lvl>
    <w:lvl w:ilvl="8">
      <w:start w:val="1"/>
      <w:numFmt w:val="decimal"/>
      <w:lvlText w:val="%1.%2.%3.%4.%5.%6.%7.%8.%9."/>
      <w:lvlJc w:val="left"/>
      <w:pPr>
        <w:ind w:left="4320" w:hanging="4320"/>
      </w:pPr>
      <w:rPr>
        <w:rFonts w:hint="default"/>
      </w:rPr>
    </w:lvl>
  </w:abstractNum>
  <w:abstractNum w:abstractNumId="24" w15:restartNumberingAfterBreak="0">
    <w:nsid w:val="44DD0A47"/>
    <w:multiLevelType w:val="hybridMultilevel"/>
    <w:tmpl w:val="042A3C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0F77F5"/>
    <w:multiLevelType w:val="hybridMultilevel"/>
    <w:tmpl w:val="A7B684DE"/>
    <w:lvl w:ilvl="0" w:tplc="BBB6DFCA">
      <w:start w:val="1"/>
      <w:numFmt w:val="decimal"/>
      <w:lvlText w:val="%1."/>
      <w:lvlJc w:val="left"/>
      <w:pPr>
        <w:ind w:left="720" w:hanging="360"/>
      </w:pPr>
    </w:lvl>
    <w:lvl w:ilvl="1" w:tplc="0A80111C" w:tentative="1">
      <w:start w:val="1"/>
      <w:numFmt w:val="lowerLetter"/>
      <w:lvlText w:val="%2."/>
      <w:lvlJc w:val="left"/>
      <w:pPr>
        <w:ind w:left="1440" w:hanging="360"/>
      </w:pPr>
    </w:lvl>
    <w:lvl w:ilvl="2" w:tplc="DF2C4324" w:tentative="1">
      <w:start w:val="1"/>
      <w:numFmt w:val="lowerRoman"/>
      <w:lvlText w:val="%3."/>
      <w:lvlJc w:val="right"/>
      <w:pPr>
        <w:ind w:left="2160" w:hanging="180"/>
      </w:pPr>
    </w:lvl>
    <w:lvl w:ilvl="3" w:tplc="1730FA26" w:tentative="1">
      <w:start w:val="1"/>
      <w:numFmt w:val="decimal"/>
      <w:lvlText w:val="%4."/>
      <w:lvlJc w:val="left"/>
      <w:pPr>
        <w:ind w:left="2880" w:hanging="360"/>
      </w:pPr>
    </w:lvl>
    <w:lvl w:ilvl="4" w:tplc="3280E614" w:tentative="1">
      <w:start w:val="1"/>
      <w:numFmt w:val="lowerLetter"/>
      <w:lvlText w:val="%5."/>
      <w:lvlJc w:val="left"/>
      <w:pPr>
        <w:ind w:left="3600" w:hanging="360"/>
      </w:pPr>
    </w:lvl>
    <w:lvl w:ilvl="5" w:tplc="1E02BD8A" w:tentative="1">
      <w:start w:val="1"/>
      <w:numFmt w:val="lowerRoman"/>
      <w:lvlText w:val="%6."/>
      <w:lvlJc w:val="right"/>
      <w:pPr>
        <w:ind w:left="4320" w:hanging="180"/>
      </w:pPr>
    </w:lvl>
    <w:lvl w:ilvl="6" w:tplc="CD4C6F1C" w:tentative="1">
      <w:start w:val="1"/>
      <w:numFmt w:val="decimal"/>
      <w:lvlText w:val="%7."/>
      <w:lvlJc w:val="left"/>
      <w:pPr>
        <w:ind w:left="5040" w:hanging="360"/>
      </w:pPr>
    </w:lvl>
    <w:lvl w:ilvl="7" w:tplc="07D00340" w:tentative="1">
      <w:start w:val="1"/>
      <w:numFmt w:val="lowerLetter"/>
      <w:lvlText w:val="%8."/>
      <w:lvlJc w:val="left"/>
      <w:pPr>
        <w:ind w:left="5760" w:hanging="360"/>
      </w:pPr>
    </w:lvl>
    <w:lvl w:ilvl="8" w:tplc="29AC175C" w:tentative="1">
      <w:start w:val="1"/>
      <w:numFmt w:val="lowerRoman"/>
      <w:lvlText w:val="%9."/>
      <w:lvlJc w:val="right"/>
      <w:pPr>
        <w:ind w:left="6480" w:hanging="180"/>
      </w:pPr>
    </w:lvl>
  </w:abstractNum>
  <w:abstractNum w:abstractNumId="26"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7" w15:restartNumberingAfterBreak="0">
    <w:nsid w:val="4CCF584E"/>
    <w:multiLevelType w:val="hybridMultilevel"/>
    <w:tmpl w:val="527A9424"/>
    <w:lvl w:ilvl="0" w:tplc="CA5E0CB2">
      <w:start w:val="1"/>
      <w:numFmt w:val="upperRoman"/>
      <w:lvlText w:val="%1."/>
      <w:lvlJc w:val="left"/>
      <w:pPr>
        <w:ind w:left="1440" w:hanging="108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7E66DF"/>
    <w:multiLevelType w:val="hybridMultilevel"/>
    <w:tmpl w:val="6EF069C6"/>
    <w:lvl w:ilvl="0" w:tplc="0F6AB364">
      <w:start w:val="2006"/>
      <w:numFmt w:val="bullet"/>
      <w:lvlText w:val="·"/>
      <w:lvlJc w:val="left"/>
      <w:pPr>
        <w:ind w:left="1854" w:hanging="360"/>
      </w:pPr>
      <w:rPr>
        <w:rFonts w:ascii="Courier New" w:eastAsia="Times New Roman" w:hAnsi="Courier New"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9" w15:restartNumberingAfterBreak="0">
    <w:nsid w:val="53426141"/>
    <w:multiLevelType w:val="hybridMultilevel"/>
    <w:tmpl w:val="BB3ECC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442A01"/>
    <w:multiLevelType w:val="multilevel"/>
    <w:tmpl w:val="D9F425DE"/>
    <w:lvl w:ilvl="0">
      <w:start w:val="6"/>
      <w:numFmt w:val="decimal"/>
      <w:lvlText w:val="%1."/>
      <w:lvlJc w:val="left"/>
      <w:pPr>
        <w:ind w:left="495" w:hanging="495"/>
      </w:pPr>
      <w:rPr>
        <w:rFonts w:hint="default"/>
      </w:rPr>
    </w:lvl>
    <w:lvl w:ilvl="1">
      <w:start w:val="1"/>
      <w:numFmt w:val="decimal"/>
      <w:lvlText w:val="%1.%2."/>
      <w:lvlJc w:val="left"/>
      <w:pPr>
        <w:ind w:left="517" w:hanging="495"/>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31" w15:restartNumberingAfterBreak="0">
    <w:nsid w:val="59D516D6"/>
    <w:multiLevelType w:val="multilevel"/>
    <w:tmpl w:val="981C0242"/>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114E5C"/>
    <w:multiLevelType w:val="hybridMultilevel"/>
    <w:tmpl w:val="C4D81376"/>
    <w:lvl w:ilvl="0" w:tplc="D9507ECE">
      <w:start w:val="1"/>
      <w:numFmt w:val="bullet"/>
      <w:lvlText w:val="-"/>
      <w:lvlJc w:val="left"/>
      <w:pPr>
        <w:tabs>
          <w:tab w:val="num" w:pos="720"/>
        </w:tabs>
        <w:ind w:left="720" w:hanging="360"/>
      </w:pPr>
      <w:rPr>
        <w:rFonts w:ascii="Times New Roman" w:hAnsi="Times New Roman" w:hint="default"/>
      </w:rPr>
    </w:lvl>
    <w:lvl w:ilvl="1" w:tplc="102CDD66" w:tentative="1">
      <w:start w:val="1"/>
      <w:numFmt w:val="bullet"/>
      <w:lvlText w:val="-"/>
      <w:lvlJc w:val="left"/>
      <w:pPr>
        <w:tabs>
          <w:tab w:val="num" w:pos="1440"/>
        </w:tabs>
        <w:ind w:left="1440" w:hanging="360"/>
      </w:pPr>
      <w:rPr>
        <w:rFonts w:ascii="Times New Roman" w:hAnsi="Times New Roman" w:hint="default"/>
      </w:rPr>
    </w:lvl>
    <w:lvl w:ilvl="2" w:tplc="4EE662D6" w:tentative="1">
      <w:start w:val="1"/>
      <w:numFmt w:val="bullet"/>
      <w:lvlText w:val="-"/>
      <w:lvlJc w:val="left"/>
      <w:pPr>
        <w:tabs>
          <w:tab w:val="num" w:pos="2160"/>
        </w:tabs>
        <w:ind w:left="2160" w:hanging="360"/>
      </w:pPr>
      <w:rPr>
        <w:rFonts w:ascii="Times New Roman" w:hAnsi="Times New Roman" w:hint="default"/>
      </w:rPr>
    </w:lvl>
    <w:lvl w:ilvl="3" w:tplc="06BA7BD6" w:tentative="1">
      <w:start w:val="1"/>
      <w:numFmt w:val="bullet"/>
      <w:lvlText w:val="-"/>
      <w:lvlJc w:val="left"/>
      <w:pPr>
        <w:tabs>
          <w:tab w:val="num" w:pos="2880"/>
        </w:tabs>
        <w:ind w:left="2880" w:hanging="360"/>
      </w:pPr>
      <w:rPr>
        <w:rFonts w:ascii="Times New Roman" w:hAnsi="Times New Roman" w:hint="default"/>
      </w:rPr>
    </w:lvl>
    <w:lvl w:ilvl="4" w:tplc="5A9C7D92" w:tentative="1">
      <w:start w:val="1"/>
      <w:numFmt w:val="bullet"/>
      <w:lvlText w:val="-"/>
      <w:lvlJc w:val="left"/>
      <w:pPr>
        <w:tabs>
          <w:tab w:val="num" w:pos="3600"/>
        </w:tabs>
        <w:ind w:left="3600" w:hanging="360"/>
      </w:pPr>
      <w:rPr>
        <w:rFonts w:ascii="Times New Roman" w:hAnsi="Times New Roman" w:hint="default"/>
      </w:rPr>
    </w:lvl>
    <w:lvl w:ilvl="5" w:tplc="AD6483C2" w:tentative="1">
      <w:start w:val="1"/>
      <w:numFmt w:val="bullet"/>
      <w:lvlText w:val="-"/>
      <w:lvlJc w:val="left"/>
      <w:pPr>
        <w:tabs>
          <w:tab w:val="num" w:pos="4320"/>
        </w:tabs>
        <w:ind w:left="4320" w:hanging="360"/>
      </w:pPr>
      <w:rPr>
        <w:rFonts w:ascii="Times New Roman" w:hAnsi="Times New Roman" w:hint="default"/>
      </w:rPr>
    </w:lvl>
    <w:lvl w:ilvl="6" w:tplc="1E306E1A" w:tentative="1">
      <w:start w:val="1"/>
      <w:numFmt w:val="bullet"/>
      <w:lvlText w:val="-"/>
      <w:lvlJc w:val="left"/>
      <w:pPr>
        <w:tabs>
          <w:tab w:val="num" w:pos="5040"/>
        </w:tabs>
        <w:ind w:left="5040" w:hanging="360"/>
      </w:pPr>
      <w:rPr>
        <w:rFonts w:ascii="Times New Roman" w:hAnsi="Times New Roman" w:hint="default"/>
      </w:rPr>
    </w:lvl>
    <w:lvl w:ilvl="7" w:tplc="7B527E48" w:tentative="1">
      <w:start w:val="1"/>
      <w:numFmt w:val="bullet"/>
      <w:lvlText w:val="-"/>
      <w:lvlJc w:val="left"/>
      <w:pPr>
        <w:tabs>
          <w:tab w:val="num" w:pos="5760"/>
        </w:tabs>
        <w:ind w:left="5760" w:hanging="360"/>
      </w:pPr>
      <w:rPr>
        <w:rFonts w:ascii="Times New Roman" w:hAnsi="Times New Roman" w:hint="default"/>
      </w:rPr>
    </w:lvl>
    <w:lvl w:ilvl="8" w:tplc="0F3CEC7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3D52126"/>
    <w:multiLevelType w:val="hybridMultilevel"/>
    <w:tmpl w:val="DCA4301E"/>
    <w:lvl w:ilvl="0" w:tplc="2CE0E83E">
      <w:start w:val="2006"/>
      <w:numFmt w:val="bullet"/>
      <w:lvlText w:val="-"/>
      <w:lvlJc w:val="left"/>
      <w:pPr>
        <w:ind w:left="765" w:hanging="360"/>
      </w:pPr>
      <w:rPr>
        <w:rFonts w:ascii="Calibri" w:eastAsia="Times New Roman" w:hAnsi="Calibri" w:hint="default"/>
        <w:color w:val="auto"/>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4" w15:restartNumberingAfterBreak="0">
    <w:nsid w:val="647D60D5"/>
    <w:multiLevelType w:val="multilevel"/>
    <w:tmpl w:val="3D8CA13C"/>
    <w:lvl w:ilvl="0">
      <w:start w:val="1"/>
      <w:numFmt w:val="decimal"/>
      <w:pStyle w:val="nor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CCF0BB1"/>
    <w:multiLevelType w:val="hybridMultilevel"/>
    <w:tmpl w:val="1FE0214A"/>
    <w:lvl w:ilvl="0" w:tplc="86029C48">
      <w:start w:val="2012"/>
      <w:numFmt w:val="bullet"/>
      <w:lvlText w:val="-"/>
      <w:lvlJc w:val="left"/>
      <w:pPr>
        <w:ind w:left="720" w:hanging="360"/>
      </w:pPr>
      <w:rPr>
        <w:rFonts w:ascii="Calibri" w:eastAsiaTheme="minorEastAs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F0277E7"/>
    <w:multiLevelType w:val="multilevel"/>
    <w:tmpl w:val="0644D054"/>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277F94"/>
    <w:multiLevelType w:val="multilevel"/>
    <w:tmpl w:val="39225528"/>
    <w:lvl w:ilvl="0">
      <w:start w:val="8"/>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8E0E13"/>
    <w:multiLevelType w:val="multilevel"/>
    <w:tmpl w:val="1D50CD32"/>
    <w:lvl w:ilvl="0">
      <w:start w:val="1"/>
      <w:numFmt w:val="decimal"/>
      <w:lvlText w:val="%1."/>
      <w:lvlJc w:val="left"/>
      <w:pPr>
        <w:ind w:left="975" w:hanging="975"/>
      </w:pPr>
      <w:rPr>
        <w:rFonts w:hint="default"/>
      </w:rPr>
    </w:lvl>
    <w:lvl w:ilvl="1">
      <w:start w:val="3"/>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3960" w:hanging="3960"/>
      </w:pPr>
      <w:rPr>
        <w:rFonts w:hint="default"/>
      </w:rPr>
    </w:lvl>
    <w:lvl w:ilvl="8">
      <w:start w:val="1"/>
      <w:numFmt w:val="decimal"/>
      <w:lvlText w:val="%1.%2.%3.%4.%5.%6.%7.%8.%9."/>
      <w:lvlJc w:val="left"/>
      <w:pPr>
        <w:ind w:left="4320" w:hanging="4320"/>
      </w:pPr>
      <w:rPr>
        <w:rFonts w:hint="default"/>
      </w:rPr>
    </w:lvl>
  </w:abstractNum>
  <w:abstractNum w:abstractNumId="39" w15:restartNumberingAfterBreak="0">
    <w:nsid w:val="76557709"/>
    <w:multiLevelType w:val="multilevel"/>
    <w:tmpl w:val="D9F425DE"/>
    <w:lvl w:ilvl="0">
      <w:start w:val="6"/>
      <w:numFmt w:val="decimal"/>
      <w:lvlText w:val="%1."/>
      <w:lvlJc w:val="left"/>
      <w:pPr>
        <w:ind w:left="495" w:hanging="495"/>
      </w:pPr>
      <w:rPr>
        <w:rFonts w:hint="default"/>
      </w:rPr>
    </w:lvl>
    <w:lvl w:ilvl="1">
      <w:start w:val="1"/>
      <w:numFmt w:val="decimal"/>
      <w:lvlText w:val="%1.%2."/>
      <w:lvlJc w:val="left"/>
      <w:pPr>
        <w:ind w:left="517" w:hanging="495"/>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40" w15:restartNumberingAfterBreak="0">
    <w:nsid w:val="7D296167"/>
    <w:multiLevelType w:val="hybridMultilevel"/>
    <w:tmpl w:val="30C2F322"/>
    <w:lvl w:ilvl="0" w:tplc="CB8AE786">
      <w:start w:val="1"/>
      <w:numFmt w:val="bullet"/>
      <w:lvlText w:val=""/>
      <w:lvlJc w:val="left"/>
      <w:pPr>
        <w:ind w:left="720" w:hanging="360"/>
      </w:pPr>
      <w:rPr>
        <w:rFonts w:ascii="Webdings" w:hAnsi="Webdings" w:hint="default"/>
        <w:color w:val="93ACB7"/>
        <w:sz w:val="36"/>
        <w:szCs w:val="3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40"/>
  </w:num>
  <w:num w:numId="4">
    <w:abstractNumId w:val="34"/>
  </w:num>
  <w:num w:numId="5">
    <w:abstractNumId w:val="26"/>
  </w:num>
  <w:num w:numId="6">
    <w:abstractNumId w:val="7"/>
  </w:num>
  <w:num w:numId="7">
    <w:abstractNumId w:val="10"/>
  </w:num>
  <w:num w:numId="8">
    <w:abstractNumId w:val="37"/>
  </w:num>
  <w:num w:numId="9">
    <w:abstractNumId w:val="8"/>
  </w:num>
  <w:num w:numId="10">
    <w:abstractNumId w:val="39"/>
  </w:num>
  <w:num w:numId="11">
    <w:abstractNumId w:val="30"/>
  </w:num>
  <w:num w:numId="12">
    <w:abstractNumId w:val="4"/>
  </w:num>
  <w:num w:numId="13">
    <w:abstractNumId w:val="28"/>
  </w:num>
  <w:num w:numId="14">
    <w:abstractNumId w:val="1"/>
  </w:num>
  <w:num w:numId="15">
    <w:abstractNumId w:val="33"/>
  </w:num>
  <w:num w:numId="16">
    <w:abstractNumId w:val="23"/>
  </w:num>
  <w:num w:numId="17">
    <w:abstractNumId w:val="38"/>
  </w:num>
  <w:num w:numId="18">
    <w:abstractNumId w:val="16"/>
  </w:num>
  <w:num w:numId="19">
    <w:abstractNumId w:val="25"/>
  </w:num>
  <w:num w:numId="20">
    <w:abstractNumId w:val="12"/>
  </w:num>
  <w:num w:numId="21">
    <w:abstractNumId w:val="36"/>
  </w:num>
  <w:num w:numId="22">
    <w:abstractNumId w:val="21"/>
  </w:num>
  <w:num w:numId="23">
    <w:abstractNumId w:val="22"/>
  </w:num>
  <w:num w:numId="24">
    <w:abstractNumId w:val="9"/>
  </w:num>
  <w:num w:numId="25">
    <w:abstractNumId w:val="15"/>
  </w:num>
  <w:num w:numId="26">
    <w:abstractNumId w:val="27"/>
  </w:num>
  <w:num w:numId="27">
    <w:abstractNumId w:val="13"/>
  </w:num>
  <w:num w:numId="28">
    <w:abstractNumId w:val="14"/>
  </w:num>
  <w:num w:numId="29">
    <w:abstractNumId w:val="29"/>
  </w:num>
  <w:num w:numId="30">
    <w:abstractNumId w:val="17"/>
  </w:num>
  <w:num w:numId="31">
    <w:abstractNumId w:val="20"/>
  </w:num>
  <w:num w:numId="32">
    <w:abstractNumId w:val="2"/>
  </w:num>
  <w:num w:numId="33">
    <w:abstractNumId w:val="24"/>
  </w:num>
  <w:num w:numId="34">
    <w:abstractNumId w:val="6"/>
  </w:num>
  <w:num w:numId="35">
    <w:abstractNumId w:val="32"/>
  </w:num>
  <w:num w:numId="36">
    <w:abstractNumId w:val="18"/>
  </w:num>
  <w:num w:numId="37">
    <w:abstractNumId w:val="35"/>
  </w:num>
  <w:num w:numId="38">
    <w:abstractNumId w:val="3"/>
  </w:num>
  <w:num w:numId="39">
    <w:abstractNumId w:val="40"/>
  </w:num>
  <w:num w:numId="40">
    <w:abstractNumId w:val="19"/>
  </w:num>
  <w:num w:numId="41">
    <w:abstractNumId w:val="11"/>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E9"/>
    <w:rsid w:val="0000106A"/>
    <w:rsid w:val="0001773B"/>
    <w:rsid w:val="000322B5"/>
    <w:rsid w:val="0003601A"/>
    <w:rsid w:val="000576F1"/>
    <w:rsid w:val="00070ED7"/>
    <w:rsid w:val="0007238B"/>
    <w:rsid w:val="00081140"/>
    <w:rsid w:val="000C2728"/>
    <w:rsid w:val="000C4418"/>
    <w:rsid w:val="000D6E2E"/>
    <w:rsid w:val="000E2537"/>
    <w:rsid w:val="000F2D32"/>
    <w:rsid w:val="00100C05"/>
    <w:rsid w:val="00120A45"/>
    <w:rsid w:val="001221E1"/>
    <w:rsid w:val="0012473E"/>
    <w:rsid w:val="00132726"/>
    <w:rsid w:val="0014792C"/>
    <w:rsid w:val="00164970"/>
    <w:rsid w:val="00186309"/>
    <w:rsid w:val="001902CE"/>
    <w:rsid w:val="00195938"/>
    <w:rsid w:val="00197348"/>
    <w:rsid w:val="001A0C3C"/>
    <w:rsid w:val="001C0656"/>
    <w:rsid w:val="00205F74"/>
    <w:rsid w:val="002557E8"/>
    <w:rsid w:val="002761D9"/>
    <w:rsid w:val="002806AF"/>
    <w:rsid w:val="002C3FE4"/>
    <w:rsid w:val="002D17F5"/>
    <w:rsid w:val="002D3CA5"/>
    <w:rsid w:val="002E4944"/>
    <w:rsid w:val="002F2EED"/>
    <w:rsid w:val="002F6BEB"/>
    <w:rsid w:val="0030167E"/>
    <w:rsid w:val="003060D3"/>
    <w:rsid w:val="00342F82"/>
    <w:rsid w:val="00346F76"/>
    <w:rsid w:val="00347386"/>
    <w:rsid w:val="003606AD"/>
    <w:rsid w:val="003708F6"/>
    <w:rsid w:val="003755D7"/>
    <w:rsid w:val="003912D2"/>
    <w:rsid w:val="00392F43"/>
    <w:rsid w:val="003977BA"/>
    <w:rsid w:val="003C2AA5"/>
    <w:rsid w:val="003C40CF"/>
    <w:rsid w:val="003C476D"/>
    <w:rsid w:val="003D5DBD"/>
    <w:rsid w:val="003E167F"/>
    <w:rsid w:val="004100C7"/>
    <w:rsid w:val="00450FB8"/>
    <w:rsid w:val="0046129D"/>
    <w:rsid w:val="00485A75"/>
    <w:rsid w:val="0049059B"/>
    <w:rsid w:val="00496E01"/>
    <w:rsid w:val="004A3017"/>
    <w:rsid w:val="004A3FB3"/>
    <w:rsid w:val="004B0BB2"/>
    <w:rsid w:val="004C2C90"/>
    <w:rsid w:val="004C45C2"/>
    <w:rsid w:val="004D3EA6"/>
    <w:rsid w:val="004D45FE"/>
    <w:rsid w:val="00503883"/>
    <w:rsid w:val="00544416"/>
    <w:rsid w:val="00564FDA"/>
    <w:rsid w:val="00584C60"/>
    <w:rsid w:val="0059734D"/>
    <w:rsid w:val="005A10F4"/>
    <w:rsid w:val="005E0FE9"/>
    <w:rsid w:val="00605368"/>
    <w:rsid w:val="00613252"/>
    <w:rsid w:val="00640197"/>
    <w:rsid w:val="00647FF6"/>
    <w:rsid w:val="00660D1C"/>
    <w:rsid w:val="006618C7"/>
    <w:rsid w:val="00666D4C"/>
    <w:rsid w:val="00676E69"/>
    <w:rsid w:val="006807C2"/>
    <w:rsid w:val="006820D7"/>
    <w:rsid w:val="00683163"/>
    <w:rsid w:val="0068513D"/>
    <w:rsid w:val="006959EF"/>
    <w:rsid w:val="006A005B"/>
    <w:rsid w:val="006A43FF"/>
    <w:rsid w:val="006C17A1"/>
    <w:rsid w:val="006F0121"/>
    <w:rsid w:val="006F7BBE"/>
    <w:rsid w:val="007111A0"/>
    <w:rsid w:val="0071329B"/>
    <w:rsid w:val="007203F6"/>
    <w:rsid w:val="007236DF"/>
    <w:rsid w:val="007359F1"/>
    <w:rsid w:val="00753D1A"/>
    <w:rsid w:val="00760351"/>
    <w:rsid w:val="00760DD2"/>
    <w:rsid w:val="007641AB"/>
    <w:rsid w:val="00770D79"/>
    <w:rsid w:val="00775F1F"/>
    <w:rsid w:val="007775A0"/>
    <w:rsid w:val="00786989"/>
    <w:rsid w:val="00793300"/>
    <w:rsid w:val="007A12B9"/>
    <w:rsid w:val="007A30ED"/>
    <w:rsid w:val="007B1446"/>
    <w:rsid w:val="007B2EE5"/>
    <w:rsid w:val="007C1893"/>
    <w:rsid w:val="007D19A9"/>
    <w:rsid w:val="007D1B64"/>
    <w:rsid w:val="007E1394"/>
    <w:rsid w:val="007E3219"/>
    <w:rsid w:val="007F480F"/>
    <w:rsid w:val="00801BAE"/>
    <w:rsid w:val="00805C3F"/>
    <w:rsid w:val="0081127B"/>
    <w:rsid w:val="00814175"/>
    <w:rsid w:val="00844B5A"/>
    <w:rsid w:val="0084675D"/>
    <w:rsid w:val="00850FA7"/>
    <w:rsid w:val="008657E9"/>
    <w:rsid w:val="00873EB3"/>
    <w:rsid w:val="008751C2"/>
    <w:rsid w:val="00876053"/>
    <w:rsid w:val="008800D8"/>
    <w:rsid w:val="0089037A"/>
    <w:rsid w:val="008946AE"/>
    <w:rsid w:val="008A3D3F"/>
    <w:rsid w:val="008B19E8"/>
    <w:rsid w:val="008B3B74"/>
    <w:rsid w:val="008C0B9F"/>
    <w:rsid w:val="008D22F0"/>
    <w:rsid w:val="008E3966"/>
    <w:rsid w:val="00900EE8"/>
    <w:rsid w:val="0090508E"/>
    <w:rsid w:val="00921F59"/>
    <w:rsid w:val="00926F20"/>
    <w:rsid w:val="00946D30"/>
    <w:rsid w:val="00963BE3"/>
    <w:rsid w:val="00972C1D"/>
    <w:rsid w:val="009954E7"/>
    <w:rsid w:val="009A167E"/>
    <w:rsid w:val="009B44CA"/>
    <w:rsid w:val="009C48A0"/>
    <w:rsid w:val="009F08EE"/>
    <w:rsid w:val="00A0457E"/>
    <w:rsid w:val="00A16C37"/>
    <w:rsid w:val="00A34295"/>
    <w:rsid w:val="00A35A1A"/>
    <w:rsid w:val="00A4374E"/>
    <w:rsid w:val="00A43C68"/>
    <w:rsid w:val="00A567FF"/>
    <w:rsid w:val="00A574BE"/>
    <w:rsid w:val="00A67F8B"/>
    <w:rsid w:val="00A70A65"/>
    <w:rsid w:val="00A762B9"/>
    <w:rsid w:val="00A76DFF"/>
    <w:rsid w:val="00A77B22"/>
    <w:rsid w:val="00A96F77"/>
    <w:rsid w:val="00AA1AC6"/>
    <w:rsid w:val="00AA3F25"/>
    <w:rsid w:val="00AC421C"/>
    <w:rsid w:val="00AE0521"/>
    <w:rsid w:val="00AF0E0C"/>
    <w:rsid w:val="00AF5EF7"/>
    <w:rsid w:val="00AF7552"/>
    <w:rsid w:val="00B01B69"/>
    <w:rsid w:val="00B12CBD"/>
    <w:rsid w:val="00B20A29"/>
    <w:rsid w:val="00B22CD4"/>
    <w:rsid w:val="00B557DA"/>
    <w:rsid w:val="00B75E6C"/>
    <w:rsid w:val="00B811B4"/>
    <w:rsid w:val="00B83E64"/>
    <w:rsid w:val="00B86141"/>
    <w:rsid w:val="00B940FF"/>
    <w:rsid w:val="00B9422E"/>
    <w:rsid w:val="00B9565E"/>
    <w:rsid w:val="00BB2DFF"/>
    <w:rsid w:val="00BC6F98"/>
    <w:rsid w:val="00BD5882"/>
    <w:rsid w:val="00BE2E0F"/>
    <w:rsid w:val="00BE7B1A"/>
    <w:rsid w:val="00BF0DA1"/>
    <w:rsid w:val="00C057EA"/>
    <w:rsid w:val="00C10DAE"/>
    <w:rsid w:val="00C158D3"/>
    <w:rsid w:val="00C44F24"/>
    <w:rsid w:val="00C4591A"/>
    <w:rsid w:val="00C52B29"/>
    <w:rsid w:val="00C71BBB"/>
    <w:rsid w:val="00C77BDD"/>
    <w:rsid w:val="00C865D6"/>
    <w:rsid w:val="00C97565"/>
    <w:rsid w:val="00CA160D"/>
    <w:rsid w:val="00CA2776"/>
    <w:rsid w:val="00CB1940"/>
    <w:rsid w:val="00CB33AE"/>
    <w:rsid w:val="00CC3B12"/>
    <w:rsid w:val="00CD532E"/>
    <w:rsid w:val="00CF01FC"/>
    <w:rsid w:val="00CF1A01"/>
    <w:rsid w:val="00CF7533"/>
    <w:rsid w:val="00D053AB"/>
    <w:rsid w:val="00D22A99"/>
    <w:rsid w:val="00D234BE"/>
    <w:rsid w:val="00D327E1"/>
    <w:rsid w:val="00D56356"/>
    <w:rsid w:val="00D83C46"/>
    <w:rsid w:val="00DB0F36"/>
    <w:rsid w:val="00DC784C"/>
    <w:rsid w:val="00DE64D6"/>
    <w:rsid w:val="00DE660B"/>
    <w:rsid w:val="00DE7ADC"/>
    <w:rsid w:val="00DF56E1"/>
    <w:rsid w:val="00E042B9"/>
    <w:rsid w:val="00E07C81"/>
    <w:rsid w:val="00E15D29"/>
    <w:rsid w:val="00E35179"/>
    <w:rsid w:val="00E4442B"/>
    <w:rsid w:val="00E709D4"/>
    <w:rsid w:val="00E7206D"/>
    <w:rsid w:val="00E826A9"/>
    <w:rsid w:val="00E82B88"/>
    <w:rsid w:val="00E862BB"/>
    <w:rsid w:val="00E864BE"/>
    <w:rsid w:val="00E97181"/>
    <w:rsid w:val="00E97757"/>
    <w:rsid w:val="00EB26E4"/>
    <w:rsid w:val="00EC6606"/>
    <w:rsid w:val="00ED37F9"/>
    <w:rsid w:val="00EE08CE"/>
    <w:rsid w:val="00EE2A05"/>
    <w:rsid w:val="00F04735"/>
    <w:rsid w:val="00F31D74"/>
    <w:rsid w:val="00F6272C"/>
    <w:rsid w:val="00F77CFE"/>
    <w:rsid w:val="00F90759"/>
    <w:rsid w:val="00FA4BE7"/>
    <w:rsid w:val="00FC1686"/>
    <w:rsid w:val="00FD6393"/>
    <w:rsid w:val="00FE1250"/>
    <w:rsid w:val="00FE28EA"/>
    <w:rsid w:val="00FF38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51F9F3-2CB5-40E4-8FD4-E0B36E66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0">
    <w:name w:val="Normal"/>
    <w:qFormat/>
    <w:rsid w:val="005E0FE9"/>
    <w:pPr>
      <w:spacing w:after="0"/>
      <w:jc w:val="both"/>
    </w:pPr>
    <w:rPr>
      <w:rFonts w:ascii="Calibri" w:hAnsi="Calibri"/>
    </w:rPr>
  </w:style>
  <w:style w:type="paragraph" w:styleId="Heading1">
    <w:name w:val="heading 1"/>
    <w:basedOn w:val="Normal0"/>
    <w:next w:val="Normal0"/>
    <w:link w:val="Heading1Char"/>
    <w:uiPriority w:val="9"/>
    <w:qFormat/>
    <w:rsid w:val="005E0FE9"/>
    <w:pPr>
      <w:spacing w:before="720" w:after="240" w:line="240" w:lineRule="auto"/>
      <w:jc w:val="left"/>
      <w:outlineLvl w:val="0"/>
    </w:pPr>
    <w:rPr>
      <w:rFonts w:asciiTheme="minorHAnsi" w:eastAsiaTheme="majorEastAsia" w:hAnsiTheme="minorHAnsi" w:cstheme="majorBidi"/>
      <w:b/>
      <w:bCs/>
      <w:color w:val="858E9F"/>
      <w:w w:val="130"/>
      <w:sz w:val="52"/>
      <w:szCs w:val="28"/>
    </w:rPr>
  </w:style>
  <w:style w:type="paragraph" w:styleId="Heading2">
    <w:name w:val="heading 2"/>
    <w:basedOn w:val="Normal0"/>
    <w:next w:val="Normal0"/>
    <w:link w:val="Heading2Char"/>
    <w:uiPriority w:val="9"/>
    <w:unhideWhenUsed/>
    <w:qFormat/>
    <w:rsid w:val="005E0FE9"/>
    <w:pPr>
      <w:spacing w:before="360" w:after="120" w:line="240" w:lineRule="auto"/>
      <w:jc w:val="left"/>
      <w:outlineLvl w:val="1"/>
    </w:pPr>
    <w:rPr>
      <w:rFonts w:asciiTheme="minorHAnsi" w:eastAsiaTheme="majorEastAsia" w:hAnsiTheme="minorHAnsi" w:cstheme="majorBidi"/>
      <w:b/>
      <w:bCs/>
      <w:color w:val="626B7C"/>
      <w:spacing w:val="20"/>
      <w:w w:val="130"/>
      <w:sz w:val="42"/>
      <w:szCs w:val="26"/>
    </w:rPr>
  </w:style>
  <w:style w:type="paragraph" w:styleId="Heading3">
    <w:name w:val="heading 3"/>
    <w:basedOn w:val="Normal0"/>
    <w:next w:val="Normal0"/>
    <w:link w:val="Heading3Char"/>
    <w:unhideWhenUsed/>
    <w:qFormat/>
    <w:rsid w:val="005E0FE9"/>
    <w:pPr>
      <w:spacing w:before="120" w:after="120" w:line="271" w:lineRule="auto"/>
      <w:jc w:val="left"/>
      <w:outlineLvl w:val="2"/>
    </w:pPr>
    <w:rPr>
      <w:rFonts w:asciiTheme="minorHAnsi" w:eastAsiaTheme="majorEastAsia" w:hAnsiTheme="minorHAnsi" w:cstheme="majorBidi"/>
      <w:b/>
      <w:bCs/>
      <w:color w:val="4F5765"/>
      <w:spacing w:val="24"/>
      <w:w w:val="130"/>
      <w:sz w:val="36"/>
    </w:rPr>
  </w:style>
  <w:style w:type="paragraph" w:styleId="Heading4">
    <w:name w:val="heading 4"/>
    <w:basedOn w:val="Normal0"/>
    <w:next w:val="Normal0"/>
    <w:link w:val="Heading4Char"/>
    <w:unhideWhenUsed/>
    <w:qFormat/>
    <w:rsid w:val="005E0FE9"/>
    <w:pPr>
      <w:spacing w:line="240" w:lineRule="auto"/>
      <w:outlineLvl w:val="3"/>
    </w:pPr>
    <w:rPr>
      <w:rFonts w:asciiTheme="minorHAnsi" w:eastAsiaTheme="majorEastAsia" w:hAnsiTheme="minorHAnsi" w:cstheme="majorBidi"/>
      <w:b/>
      <w:bCs/>
      <w:iCs/>
      <w:color w:val="FFFFFF" w:themeColor="background1"/>
      <w:sz w:val="48"/>
    </w:rPr>
  </w:style>
  <w:style w:type="paragraph" w:styleId="Heading5">
    <w:name w:val="heading 5"/>
    <w:basedOn w:val="Normal0"/>
    <w:next w:val="Normal0"/>
    <w:link w:val="Heading5Char"/>
    <w:uiPriority w:val="99"/>
    <w:unhideWhenUsed/>
    <w:qFormat/>
    <w:rsid w:val="005E0FE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0"/>
    <w:next w:val="Normal0"/>
    <w:link w:val="Heading6Char"/>
    <w:uiPriority w:val="99"/>
    <w:unhideWhenUsed/>
    <w:qFormat/>
    <w:rsid w:val="005E0FE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0"/>
    <w:next w:val="Normal0"/>
    <w:link w:val="Heading7Char"/>
    <w:uiPriority w:val="99"/>
    <w:unhideWhenUsed/>
    <w:qFormat/>
    <w:rsid w:val="005E0FE9"/>
    <w:pPr>
      <w:outlineLvl w:val="6"/>
    </w:pPr>
    <w:rPr>
      <w:rFonts w:asciiTheme="majorHAnsi" w:eastAsiaTheme="majorEastAsia" w:hAnsiTheme="majorHAnsi" w:cstheme="majorBidi"/>
      <w:i/>
      <w:iCs/>
    </w:rPr>
  </w:style>
  <w:style w:type="paragraph" w:styleId="Heading8">
    <w:name w:val="heading 8"/>
    <w:basedOn w:val="Normal0"/>
    <w:next w:val="Normal0"/>
    <w:link w:val="Heading8Char"/>
    <w:unhideWhenUsed/>
    <w:qFormat/>
    <w:rsid w:val="005E0FE9"/>
    <w:pPr>
      <w:outlineLvl w:val="7"/>
    </w:pPr>
    <w:rPr>
      <w:rFonts w:asciiTheme="majorHAnsi" w:eastAsiaTheme="majorEastAsia" w:hAnsiTheme="majorHAnsi" w:cstheme="majorBidi"/>
      <w:sz w:val="20"/>
      <w:szCs w:val="20"/>
    </w:rPr>
  </w:style>
  <w:style w:type="paragraph" w:styleId="Heading9">
    <w:name w:val="heading 9"/>
    <w:basedOn w:val="Normal0"/>
    <w:next w:val="Normal0"/>
    <w:link w:val="Heading9Char"/>
    <w:unhideWhenUsed/>
    <w:qFormat/>
    <w:rsid w:val="005E0FE9"/>
    <w:pPr>
      <w:framePr w:w="4253" w:hSpace="227" w:vSpace="255" w:wrap="around" w:vAnchor="text" w:hAnchor="text" w:xAlign="right" w:y="1"/>
      <w:numPr>
        <w:numId w:val="6"/>
      </w:numPr>
      <w:pBdr>
        <w:top w:val="dotted" w:sz="6" w:space="4" w:color="93ACB7"/>
        <w:left w:val="dotted" w:sz="6" w:space="4" w:color="93ACB7"/>
        <w:bottom w:val="dotted" w:sz="6" w:space="4" w:color="93ACB7"/>
        <w:right w:val="dotted" w:sz="6" w:space="4" w:color="93ACB7"/>
      </w:pBdr>
      <w:shd w:val="clear" w:color="auto" w:fill="F8F9FA"/>
      <w:tabs>
        <w:tab w:val="clear" w:pos="2345"/>
      </w:tabs>
      <w:spacing w:before="80" w:after="80" w:line="240" w:lineRule="auto"/>
      <w:ind w:left="357" w:hanging="357"/>
      <w:outlineLvl w:val="8"/>
    </w:pPr>
    <w:rPr>
      <w:rFonts w:asciiTheme="minorHAnsi" w:eastAsiaTheme="majorEastAsia" w:hAnsiTheme="minorHAnsi" w:cstheme="majorBidi"/>
      <w:i/>
      <w:iCs/>
      <w:color w:val="54717E"/>
      <w:spacing w:val="5"/>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FE9"/>
    <w:rPr>
      <w:rFonts w:eastAsiaTheme="majorEastAsia" w:cstheme="majorBidi"/>
      <w:b/>
      <w:bCs/>
      <w:color w:val="858E9F"/>
      <w:w w:val="130"/>
      <w:sz w:val="52"/>
      <w:szCs w:val="28"/>
    </w:rPr>
  </w:style>
  <w:style w:type="character" w:customStyle="1" w:styleId="Heading2Char">
    <w:name w:val="Heading 2 Char"/>
    <w:basedOn w:val="DefaultParagraphFont"/>
    <w:link w:val="Heading2"/>
    <w:uiPriority w:val="9"/>
    <w:rsid w:val="005E0FE9"/>
    <w:rPr>
      <w:rFonts w:eastAsiaTheme="majorEastAsia" w:cstheme="majorBidi"/>
      <w:b/>
      <w:bCs/>
      <w:color w:val="626B7C"/>
      <w:spacing w:val="20"/>
      <w:w w:val="130"/>
      <w:sz w:val="42"/>
      <w:szCs w:val="26"/>
    </w:rPr>
  </w:style>
  <w:style w:type="character" w:customStyle="1" w:styleId="Heading3Char">
    <w:name w:val="Heading 3 Char"/>
    <w:basedOn w:val="DefaultParagraphFont"/>
    <w:link w:val="Heading3"/>
    <w:rsid w:val="005E0FE9"/>
    <w:rPr>
      <w:rFonts w:eastAsiaTheme="majorEastAsia" w:cstheme="majorBidi"/>
      <w:b/>
      <w:bCs/>
      <w:color w:val="4F5765"/>
      <w:spacing w:val="24"/>
      <w:w w:val="130"/>
      <w:sz w:val="36"/>
    </w:rPr>
  </w:style>
  <w:style w:type="character" w:customStyle="1" w:styleId="Heading4Char">
    <w:name w:val="Heading 4 Char"/>
    <w:basedOn w:val="DefaultParagraphFont"/>
    <w:link w:val="Heading4"/>
    <w:rsid w:val="005E0FE9"/>
    <w:rPr>
      <w:rFonts w:eastAsiaTheme="majorEastAsia" w:cstheme="majorBidi"/>
      <w:b/>
      <w:bCs/>
      <w:iCs/>
      <w:color w:val="FFFFFF" w:themeColor="background1"/>
      <w:sz w:val="48"/>
    </w:rPr>
  </w:style>
  <w:style w:type="character" w:customStyle="1" w:styleId="Heading5Char">
    <w:name w:val="Heading 5 Char"/>
    <w:basedOn w:val="DefaultParagraphFont"/>
    <w:link w:val="Heading5"/>
    <w:uiPriority w:val="99"/>
    <w:rsid w:val="005E0FE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9"/>
    <w:rsid w:val="005E0FE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9"/>
    <w:rsid w:val="005E0FE9"/>
    <w:rPr>
      <w:rFonts w:asciiTheme="majorHAnsi" w:eastAsiaTheme="majorEastAsia" w:hAnsiTheme="majorHAnsi" w:cstheme="majorBidi"/>
      <w:i/>
      <w:iCs/>
    </w:rPr>
  </w:style>
  <w:style w:type="character" w:customStyle="1" w:styleId="Heading8Char">
    <w:name w:val="Heading 8 Char"/>
    <w:basedOn w:val="DefaultParagraphFont"/>
    <w:link w:val="Heading8"/>
    <w:rsid w:val="005E0FE9"/>
    <w:rPr>
      <w:rFonts w:asciiTheme="majorHAnsi" w:eastAsiaTheme="majorEastAsia" w:hAnsiTheme="majorHAnsi" w:cstheme="majorBidi"/>
      <w:sz w:val="20"/>
      <w:szCs w:val="20"/>
    </w:rPr>
  </w:style>
  <w:style w:type="character" w:customStyle="1" w:styleId="Heading9Char">
    <w:name w:val="Heading 9 Char"/>
    <w:basedOn w:val="DefaultParagraphFont"/>
    <w:link w:val="Heading9"/>
    <w:rsid w:val="005E0FE9"/>
    <w:rPr>
      <w:rFonts w:eastAsiaTheme="majorEastAsia" w:cstheme="majorBidi"/>
      <w:i/>
      <w:iCs/>
      <w:color w:val="54717E"/>
      <w:spacing w:val="5"/>
      <w:sz w:val="18"/>
      <w:szCs w:val="20"/>
      <w:shd w:val="clear" w:color="auto" w:fill="F8F9FA"/>
    </w:rPr>
  </w:style>
  <w:style w:type="paragraph" w:styleId="Header">
    <w:name w:val="header"/>
    <w:basedOn w:val="Normal0"/>
    <w:link w:val="HeaderChar"/>
    <w:uiPriority w:val="99"/>
    <w:unhideWhenUsed/>
    <w:rsid w:val="005E0FE9"/>
    <w:pPr>
      <w:tabs>
        <w:tab w:val="center" w:pos="4153"/>
        <w:tab w:val="right" w:pos="8306"/>
      </w:tabs>
      <w:spacing w:line="240" w:lineRule="auto"/>
    </w:pPr>
  </w:style>
  <w:style w:type="character" w:customStyle="1" w:styleId="HeaderChar">
    <w:name w:val="Header Char"/>
    <w:basedOn w:val="DefaultParagraphFont"/>
    <w:link w:val="Header"/>
    <w:uiPriority w:val="99"/>
    <w:rsid w:val="005E0FE9"/>
    <w:rPr>
      <w:rFonts w:ascii="Calibri" w:eastAsiaTheme="minorEastAsia" w:hAnsi="Calibri"/>
      <w:color w:val="262626" w:themeColor="text1" w:themeTint="D9"/>
      <w:sz w:val="20"/>
    </w:rPr>
  </w:style>
  <w:style w:type="paragraph" w:styleId="Footer">
    <w:name w:val="footer"/>
    <w:basedOn w:val="Normal0"/>
    <w:link w:val="FooterChar"/>
    <w:uiPriority w:val="99"/>
    <w:unhideWhenUsed/>
    <w:rsid w:val="005E0FE9"/>
    <w:pPr>
      <w:tabs>
        <w:tab w:val="center" w:pos="4153"/>
        <w:tab w:val="right" w:pos="8306"/>
      </w:tabs>
      <w:spacing w:line="240" w:lineRule="auto"/>
    </w:pPr>
  </w:style>
  <w:style w:type="character" w:customStyle="1" w:styleId="FooterChar">
    <w:name w:val="Footer Char"/>
    <w:basedOn w:val="DefaultParagraphFont"/>
    <w:link w:val="Footer"/>
    <w:uiPriority w:val="99"/>
    <w:rsid w:val="005E0FE9"/>
    <w:rPr>
      <w:rFonts w:ascii="Calibri" w:eastAsiaTheme="minorEastAsia" w:hAnsi="Calibri"/>
      <w:color w:val="262626" w:themeColor="text1" w:themeTint="D9"/>
      <w:sz w:val="20"/>
    </w:rPr>
  </w:style>
  <w:style w:type="character" w:styleId="PlaceholderText">
    <w:name w:val="Placeholder Text"/>
    <w:basedOn w:val="DefaultParagraphFont"/>
    <w:uiPriority w:val="99"/>
    <w:semiHidden/>
    <w:rsid w:val="005E0FE9"/>
    <w:rPr>
      <w:color w:val="808080"/>
    </w:rPr>
  </w:style>
  <w:style w:type="paragraph" w:styleId="BalloonText">
    <w:name w:val="Balloon Text"/>
    <w:basedOn w:val="Normal0"/>
    <w:link w:val="BalloonTextChar"/>
    <w:semiHidden/>
    <w:unhideWhenUsed/>
    <w:rsid w:val="005E0FE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E0FE9"/>
    <w:rPr>
      <w:rFonts w:ascii="Tahoma" w:eastAsiaTheme="minorEastAsia" w:hAnsi="Tahoma" w:cs="Tahoma"/>
      <w:color w:val="262626" w:themeColor="text1" w:themeTint="D9"/>
      <w:sz w:val="16"/>
      <w:szCs w:val="16"/>
    </w:rPr>
  </w:style>
  <w:style w:type="paragraph" w:styleId="Title">
    <w:name w:val="Title"/>
    <w:basedOn w:val="Normal0"/>
    <w:next w:val="Normal0"/>
    <w:link w:val="TitleChar"/>
    <w:qFormat/>
    <w:rsid w:val="005E0FE9"/>
    <w:pPr>
      <w:spacing w:before="240" w:line="240" w:lineRule="auto"/>
    </w:pPr>
    <w:rPr>
      <w:rFonts w:asciiTheme="minorHAnsi" w:eastAsiaTheme="majorEastAsia" w:hAnsiTheme="minorHAnsi" w:cstheme="majorBidi"/>
      <w:b/>
      <w:color w:val="858E9F"/>
      <w:spacing w:val="-10"/>
      <w:w w:val="130"/>
      <w:sz w:val="52"/>
      <w:szCs w:val="52"/>
    </w:rPr>
  </w:style>
  <w:style w:type="character" w:customStyle="1" w:styleId="TitleChar">
    <w:name w:val="Title Char"/>
    <w:basedOn w:val="DefaultParagraphFont"/>
    <w:link w:val="Title"/>
    <w:rsid w:val="005E0FE9"/>
    <w:rPr>
      <w:rFonts w:eastAsiaTheme="majorEastAsia" w:cstheme="majorBidi"/>
      <w:b/>
      <w:color w:val="858E9F"/>
      <w:spacing w:val="-10"/>
      <w:w w:val="130"/>
      <w:sz w:val="52"/>
      <w:szCs w:val="52"/>
    </w:rPr>
  </w:style>
  <w:style w:type="paragraph" w:styleId="Subtitle">
    <w:name w:val="Subtitle"/>
    <w:aliases w:val="AttVirsraksts"/>
    <w:basedOn w:val="Normal0"/>
    <w:next w:val="Normal0"/>
    <w:link w:val="SubtitleChar"/>
    <w:qFormat/>
    <w:rsid w:val="005E0FE9"/>
    <w:pPr>
      <w:spacing w:before="120" w:after="60" w:line="240" w:lineRule="auto"/>
      <w:jc w:val="center"/>
    </w:pPr>
    <w:rPr>
      <w:rFonts w:asciiTheme="minorHAnsi" w:eastAsiaTheme="majorEastAsia" w:hAnsiTheme="minorHAnsi" w:cstheme="majorBidi"/>
      <w:b/>
      <w:iCs/>
      <w:color w:val="626B7C"/>
      <w:sz w:val="24"/>
      <w:szCs w:val="24"/>
    </w:rPr>
  </w:style>
  <w:style w:type="character" w:customStyle="1" w:styleId="SubtitleChar">
    <w:name w:val="Subtitle Char"/>
    <w:aliases w:val="AttVirsraksts Char"/>
    <w:basedOn w:val="DefaultParagraphFont"/>
    <w:link w:val="Subtitle"/>
    <w:rsid w:val="005E0FE9"/>
    <w:rPr>
      <w:rFonts w:eastAsiaTheme="majorEastAsia" w:cstheme="majorBidi"/>
      <w:b/>
      <w:iCs/>
      <w:color w:val="626B7C"/>
      <w:sz w:val="24"/>
      <w:szCs w:val="24"/>
    </w:rPr>
  </w:style>
  <w:style w:type="character" w:styleId="Strong">
    <w:name w:val="Strong"/>
    <w:qFormat/>
    <w:rsid w:val="005E0FE9"/>
    <w:rPr>
      <w:b/>
      <w:bCs/>
    </w:rPr>
  </w:style>
  <w:style w:type="character" w:styleId="Emphasis">
    <w:name w:val="Emphasis"/>
    <w:qFormat/>
    <w:rsid w:val="005E0FE9"/>
    <w:rPr>
      <w:b/>
      <w:bCs/>
      <w:i/>
      <w:iCs/>
      <w:spacing w:val="10"/>
      <w:bdr w:val="none" w:sz="0" w:space="0" w:color="auto"/>
      <w:shd w:val="clear" w:color="auto" w:fill="auto"/>
    </w:rPr>
  </w:style>
  <w:style w:type="paragraph" w:styleId="NoSpacing">
    <w:name w:val="No Spacing"/>
    <w:aliases w:val="TabTeksts"/>
    <w:basedOn w:val="Normal0"/>
    <w:link w:val="NoSpacingChar"/>
    <w:uiPriority w:val="1"/>
    <w:qFormat/>
    <w:rsid w:val="005E0FE9"/>
    <w:pPr>
      <w:spacing w:line="240" w:lineRule="auto"/>
    </w:pPr>
    <w:rPr>
      <w:color w:val="262626" w:themeColor="text1" w:themeTint="D9"/>
      <w:sz w:val="18"/>
    </w:rPr>
  </w:style>
  <w:style w:type="character" w:customStyle="1" w:styleId="NoSpacingChar">
    <w:name w:val="No Spacing Char"/>
    <w:aliases w:val="TabTeksts Char"/>
    <w:link w:val="NoSpacing"/>
    <w:uiPriority w:val="1"/>
    <w:locked/>
    <w:rsid w:val="005E0FE9"/>
    <w:rPr>
      <w:rFonts w:ascii="Calibri" w:hAnsi="Calibri"/>
      <w:color w:val="262626" w:themeColor="text1" w:themeTint="D9"/>
      <w:sz w:val="18"/>
    </w:rPr>
  </w:style>
  <w:style w:type="paragraph" w:styleId="ListParagraph">
    <w:name w:val="List Paragraph"/>
    <w:aliases w:val="Strip"/>
    <w:basedOn w:val="Normal0"/>
    <w:uiPriority w:val="34"/>
    <w:qFormat/>
    <w:rsid w:val="005E0FE9"/>
    <w:pPr>
      <w:numPr>
        <w:numId w:val="40"/>
      </w:numPr>
      <w:contextualSpacing/>
    </w:pPr>
  </w:style>
  <w:style w:type="paragraph" w:styleId="Quote">
    <w:name w:val="Quote"/>
    <w:basedOn w:val="Normal0"/>
    <w:next w:val="Normal0"/>
    <w:link w:val="QuoteChar"/>
    <w:uiPriority w:val="29"/>
    <w:qFormat/>
    <w:rsid w:val="005E0FE9"/>
    <w:pPr>
      <w:spacing w:before="200"/>
      <w:ind w:left="360" w:right="360"/>
    </w:pPr>
    <w:rPr>
      <w:rFonts w:asciiTheme="minorHAnsi" w:hAnsiTheme="minorHAnsi"/>
      <w:i/>
      <w:iCs/>
    </w:rPr>
  </w:style>
  <w:style w:type="character" w:customStyle="1" w:styleId="QuoteChar">
    <w:name w:val="Quote Char"/>
    <w:basedOn w:val="DefaultParagraphFont"/>
    <w:link w:val="Quote"/>
    <w:uiPriority w:val="29"/>
    <w:rsid w:val="005E0FE9"/>
    <w:rPr>
      <w:i/>
      <w:iCs/>
    </w:rPr>
  </w:style>
  <w:style w:type="paragraph" w:styleId="IntenseQuote">
    <w:name w:val="Intense Quote"/>
    <w:aliases w:val="Strip2"/>
    <w:basedOn w:val="Normal0"/>
    <w:next w:val="Normal0"/>
    <w:link w:val="IntenseQuoteChar"/>
    <w:uiPriority w:val="30"/>
    <w:qFormat/>
    <w:rsid w:val="005E0FE9"/>
    <w:pPr>
      <w:pBdr>
        <w:bottom w:val="single" w:sz="4" w:space="1" w:color="auto"/>
      </w:pBdr>
      <w:spacing w:before="200" w:after="280"/>
      <w:ind w:left="1008" w:right="1152"/>
    </w:pPr>
    <w:rPr>
      <w:rFonts w:asciiTheme="minorHAnsi" w:hAnsiTheme="minorHAnsi"/>
      <w:b/>
      <w:bCs/>
      <w:i/>
      <w:iCs/>
    </w:rPr>
  </w:style>
  <w:style w:type="character" w:customStyle="1" w:styleId="IntenseQuoteChar">
    <w:name w:val="Intense Quote Char"/>
    <w:aliases w:val="Strip2 Char"/>
    <w:basedOn w:val="DefaultParagraphFont"/>
    <w:link w:val="IntenseQuote"/>
    <w:uiPriority w:val="30"/>
    <w:rsid w:val="005E0FE9"/>
    <w:rPr>
      <w:b/>
      <w:bCs/>
      <w:i/>
      <w:iCs/>
    </w:rPr>
  </w:style>
  <w:style w:type="character" w:styleId="SubtleEmphasis">
    <w:name w:val="Subtle Emphasis"/>
    <w:qFormat/>
    <w:rsid w:val="005E0FE9"/>
    <w:rPr>
      <w:i/>
      <w:iCs/>
    </w:rPr>
  </w:style>
  <w:style w:type="character" w:styleId="IntenseEmphasis">
    <w:name w:val="Intense Emphasis"/>
    <w:uiPriority w:val="21"/>
    <w:qFormat/>
    <w:rsid w:val="005E0FE9"/>
    <w:rPr>
      <w:b/>
      <w:bCs/>
    </w:rPr>
  </w:style>
  <w:style w:type="character" w:styleId="SubtleReference">
    <w:name w:val="Subtle Reference"/>
    <w:uiPriority w:val="31"/>
    <w:qFormat/>
    <w:rsid w:val="005E0FE9"/>
    <w:rPr>
      <w:smallCaps/>
    </w:rPr>
  </w:style>
  <w:style w:type="character" w:styleId="IntenseReference">
    <w:name w:val="Intense Reference"/>
    <w:uiPriority w:val="99"/>
    <w:qFormat/>
    <w:rsid w:val="005E0FE9"/>
    <w:rPr>
      <w:smallCaps/>
      <w:spacing w:val="5"/>
      <w:u w:val="single"/>
    </w:rPr>
  </w:style>
  <w:style w:type="character" w:styleId="BookTitle">
    <w:name w:val="Book Title"/>
    <w:aliases w:val="Citati"/>
    <w:uiPriority w:val="33"/>
    <w:qFormat/>
    <w:rsid w:val="005E0FE9"/>
    <w:rPr>
      <w:rFonts w:asciiTheme="minorHAnsi" w:hAnsiTheme="minorHAnsi"/>
      <w:i/>
      <w:iCs/>
      <w:caps w:val="0"/>
      <w:smallCaps w:val="0"/>
      <w:color w:val="215868" w:themeColor="accent5" w:themeShade="80"/>
      <w:spacing w:val="5"/>
      <w:kern w:val="0"/>
      <w:sz w:val="20"/>
    </w:rPr>
  </w:style>
  <w:style w:type="paragraph" w:styleId="TOCHeading">
    <w:name w:val="TOC Heading"/>
    <w:aliases w:val="Secinajumi"/>
    <w:basedOn w:val="Heading1"/>
    <w:next w:val="Normal0"/>
    <w:uiPriority w:val="39"/>
    <w:unhideWhenUsed/>
    <w:qFormat/>
    <w:rsid w:val="005E0FE9"/>
    <w:pPr>
      <w:outlineLvl w:val="9"/>
    </w:pPr>
    <w:rPr>
      <w:lang w:bidi="en-US"/>
    </w:rPr>
  </w:style>
  <w:style w:type="paragraph" w:customStyle="1" w:styleId="Quote1">
    <w:name w:val="Quote1"/>
    <w:aliases w:val="AttAvoti"/>
    <w:basedOn w:val="Quote"/>
    <w:next w:val="Normal0"/>
    <w:link w:val="Quote1Char"/>
    <w:qFormat/>
    <w:rsid w:val="005E0FE9"/>
    <w:pPr>
      <w:spacing w:before="20"/>
      <w:jc w:val="right"/>
    </w:pPr>
    <w:rPr>
      <w:rFonts w:ascii="Calibri" w:hAnsi="Calibri"/>
      <w:color w:val="262626" w:themeColor="text1" w:themeTint="D9"/>
      <w:sz w:val="16"/>
    </w:rPr>
  </w:style>
  <w:style w:type="character" w:customStyle="1" w:styleId="Quote1Char">
    <w:name w:val="Quote1 Char"/>
    <w:aliases w:val="AttAvoti Char"/>
    <w:link w:val="Quote1"/>
    <w:rsid w:val="005E0FE9"/>
    <w:rPr>
      <w:rFonts w:ascii="Calibri" w:hAnsi="Calibri"/>
      <w:i/>
      <w:iCs/>
      <w:color w:val="262626" w:themeColor="text1" w:themeTint="D9"/>
      <w:sz w:val="16"/>
    </w:rPr>
  </w:style>
  <w:style w:type="paragraph" w:styleId="TOC1">
    <w:name w:val="toc 1"/>
    <w:aliases w:val="Aptaujas,xl1011"/>
    <w:basedOn w:val="Normal0"/>
    <w:next w:val="Normal0"/>
    <w:autoRedefine/>
    <w:uiPriority w:val="39"/>
    <w:qFormat/>
    <w:rsid w:val="005E0FE9"/>
    <w:pPr>
      <w:tabs>
        <w:tab w:val="right" w:leader="dot" w:pos="9912"/>
      </w:tabs>
      <w:spacing w:line="240" w:lineRule="auto"/>
      <w:jc w:val="left"/>
    </w:pPr>
    <w:rPr>
      <w:rFonts w:asciiTheme="minorHAnsi" w:hAnsiTheme="minorHAnsi" w:cstheme="minorHAnsi"/>
      <w:b/>
      <w:bCs/>
      <w:caps/>
      <w:noProof/>
      <w:sz w:val="18"/>
      <w:szCs w:val="18"/>
    </w:rPr>
  </w:style>
  <w:style w:type="paragraph" w:styleId="TOC2">
    <w:name w:val="toc 2"/>
    <w:basedOn w:val="Normal0"/>
    <w:next w:val="Normal0"/>
    <w:autoRedefine/>
    <w:uiPriority w:val="39"/>
    <w:qFormat/>
    <w:rsid w:val="005E0FE9"/>
    <w:pPr>
      <w:tabs>
        <w:tab w:val="left" w:pos="880"/>
        <w:tab w:val="right" w:leader="dot" w:pos="9912"/>
      </w:tabs>
      <w:spacing w:line="240" w:lineRule="auto"/>
      <w:ind w:left="221"/>
    </w:pPr>
    <w:rPr>
      <w:rFonts w:asciiTheme="minorHAnsi" w:hAnsiTheme="minorHAnsi" w:cstheme="minorHAnsi"/>
      <w:smallCaps/>
      <w:sz w:val="20"/>
      <w:szCs w:val="20"/>
    </w:rPr>
  </w:style>
  <w:style w:type="paragraph" w:styleId="TOC3">
    <w:name w:val="toc 3"/>
    <w:basedOn w:val="Normal0"/>
    <w:next w:val="Normal0"/>
    <w:autoRedefine/>
    <w:uiPriority w:val="39"/>
    <w:qFormat/>
    <w:rsid w:val="005E0FE9"/>
    <w:pPr>
      <w:ind w:left="440"/>
      <w:jc w:val="left"/>
    </w:pPr>
    <w:rPr>
      <w:rFonts w:asciiTheme="minorHAnsi" w:hAnsiTheme="minorHAnsi" w:cstheme="minorHAnsi"/>
      <w:i/>
      <w:iCs/>
      <w:sz w:val="20"/>
      <w:szCs w:val="20"/>
    </w:rPr>
  </w:style>
  <w:style w:type="table" w:customStyle="1" w:styleId="LightList-Accent11">
    <w:name w:val="Light List - Accent 11"/>
    <w:basedOn w:val="TableNormal"/>
    <w:uiPriority w:val="61"/>
    <w:rsid w:val="005E0FE9"/>
    <w:pPr>
      <w:spacing w:after="0" w:line="240" w:lineRule="auto"/>
    </w:pPr>
    <w:rPr>
      <w:rFonts w:ascii="Times New Roman" w:eastAsia="Times New Roman" w:hAnsi="Times New Roman" w:cs="Times New Roman"/>
      <w:sz w:val="18"/>
      <w:szCs w:val="20"/>
      <w:lang w:eastAsia="lv-LV"/>
    </w:rPr>
    <w:tblPr>
      <w:tblStyleRowBandSize w:val="1"/>
      <w:tblStyleColBandSize w:val="1"/>
      <w:jc w:val="center"/>
      <w:tblBorders>
        <w:top w:val="single" w:sz="8" w:space="0" w:color="4F81BD"/>
        <w:left w:val="single" w:sz="8" w:space="0" w:color="4F81BD"/>
        <w:bottom w:val="single" w:sz="8" w:space="0" w:color="4F81BD"/>
        <w:right w:val="single" w:sz="8" w:space="0" w:color="4F81BD"/>
      </w:tblBorders>
    </w:tblPr>
    <w:trPr>
      <w:jc w:val="center"/>
    </w:tr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
    <w:name w:val="Light Shading"/>
    <w:basedOn w:val="TableKegums"/>
    <w:uiPriority w:val="60"/>
    <w:rsid w:val="005E0FE9"/>
    <w:rPr>
      <w:color w:val="000000" w:themeColor="text1" w:themeShade="BF"/>
      <w:sz w:val="20"/>
      <w:szCs w:val="20"/>
      <w:lang w:val="en-US" w:eastAsia="lv-LV"/>
    </w:rPr>
    <w:tblPr>
      <w:tblStyleRowBandSize w:val="1"/>
      <w:tblStyleColBandSize w:val="1"/>
      <w:tblBorders>
        <w:top w:val="single" w:sz="4" w:space="0" w:color="7F7F7F" w:themeColor="text1" w:themeTint="80"/>
        <w:bottom w:val="single" w:sz="4" w:space="0" w:color="7F7F7F" w:themeColor="text1" w:themeTint="80"/>
      </w:tblBorders>
    </w:tblPr>
    <w:tblStylePr w:type="firstRow">
      <w:pPr>
        <w:spacing w:before="0" w:after="0" w:line="240" w:lineRule="auto"/>
      </w:pPr>
      <w:rPr>
        <w:b/>
        <w:bCs/>
      </w:rPr>
      <w:tblPr/>
      <w:tcPr>
        <w:tcBorders>
          <w:top w:val="single" w:sz="4" w:space="0" w:color="647B8A"/>
          <w:left w:val="nil"/>
          <w:bottom w:val="single" w:sz="4" w:space="0" w:color="647B8A"/>
          <w:right w:val="nil"/>
          <w:insideH w:val="nil"/>
          <w:insideV w:val="nil"/>
        </w:tcBorders>
      </w:tcPr>
    </w:tblStylePr>
    <w:tblStylePr w:type="lastRow">
      <w:pPr>
        <w:spacing w:before="0" w:after="0" w:line="240" w:lineRule="auto"/>
      </w:pPr>
      <w:rPr>
        <w:b/>
        <w:bCs/>
      </w:rPr>
      <w:tblPr/>
      <w:tcPr>
        <w:tcBorders>
          <w:top w:val="single" w:sz="4" w:space="0" w:color="647B8A"/>
          <w:left w:val="nil"/>
          <w:bottom w:val="single" w:sz="4" w:space="0" w:color="647B8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table" w:customStyle="1" w:styleId="TableKegums">
    <w:name w:val="TableKegums"/>
    <w:basedOn w:val="TableNormal"/>
    <w:uiPriority w:val="99"/>
    <w:rsid w:val="005E0FE9"/>
    <w:pPr>
      <w:spacing w:after="0" w:line="240" w:lineRule="auto"/>
    </w:pPr>
    <w:tblPr/>
  </w:style>
  <w:style w:type="table" w:styleId="TableGrid">
    <w:name w:val="Table Grid"/>
    <w:basedOn w:val="TableNormal"/>
    <w:uiPriority w:val="59"/>
    <w:rsid w:val="005E0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Kegums2">
    <w:name w:val="TableKegums2"/>
    <w:basedOn w:val="NoSpacing"/>
    <w:link w:val="TableKegums2Char"/>
    <w:qFormat/>
    <w:rsid w:val="005E0FE9"/>
  </w:style>
  <w:style w:type="character" w:customStyle="1" w:styleId="TableKegums2Char">
    <w:name w:val="TableKegums2 Char"/>
    <w:basedOn w:val="NoSpacingChar"/>
    <w:link w:val="TableKegums2"/>
    <w:rsid w:val="005E0FE9"/>
    <w:rPr>
      <w:rFonts w:ascii="Calibri" w:hAnsi="Calibri"/>
      <w:color w:val="262626" w:themeColor="text1" w:themeTint="D9"/>
      <w:sz w:val="18"/>
    </w:rPr>
  </w:style>
  <w:style w:type="character" w:styleId="PageNumber">
    <w:name w:val="page number"/>
    <w:basedOn w:val="DefaultParagraphFont"/>
    <w:rsid w:val="005E0FE9"/>
  </w:style>
  <w:style w:type="character" w:customStyle="1" w:styleId="apple-style-span">
    <w:name w:val="apple-style-span"/>
    <w:basedOn w:val="DefaultParagraphFont"/>
    <w:rsid w:val="005E0FE9"/>
  </w:style>
  <w:style w:type="paragraph" w:styleId="Caption">
    <w:name w:val="caption"/>
    <w:basedOn w:val="Normal0"/>
    <w:next w:val="Normal0"/>
    <w:unhideWhenUsed/>
    <w:qFormat/>
    <w:rsid w:val="005E0FE9"/>
    <w:pPr>
      <w:spacing w:line="264" w:lineRule="auto"/>
      <w:ind w:left="45"/>
    </w:pPr>
    <w:rPr>
      <w:rFonts w:eastAsia="Calibri" w:cs="Times New Roman"/>
      <w:b/>
      <w:bCs/>
      <w:sz w:val="20"/>
      <w:szCs w:val="20"/>
    </w:rPr>
  </w:style>
  <w:style w:type="paragraph" w:styleId="FootnoteText">
    <w:name w:val="footnote text"/>
    <w:aliases w:val="Footnote,Fußnote"/>
    <w:basedOn w:val="Normal0"/>
    <w:link w:val="FootnoteTextChar"/>
    <w:uiPriority w:val="99"/>
    <w:rsid w:val="005E0FE9"/>
    <w:pPr>
      <w:spacing w:line="264" w:lineRule="auto"/>
      <w:ind w:left="45"/>
    </w:pPr>
    <w:rPr>
      <w:rFonts w:ascii="Times New Roman" w:eastAsia="Times New Roman" w:hAnsi="Times New Roman" w:cs="Times New Roman"/>
      <w:szCs w:val="20"/>
      <w:lang w:eastAsia="lv-LV"/>
    </w:rPr>
  </w:style>
  <w:style w:type="character" w:customStyle="1" w:styleId="FootnoteTextChar">
    <w:name w:val="Footnote Text Char"/>
    <w:aliases w:val="Footnote Char,Fußnote Char"/>
    <w:basedOn w:val="DefaultParagraphFont"/>
    <w:link w:val="FootnoteText"/>
    <w:uiPriority w:val="99"/>
    <w:rsid w:val="005E0FE9"/>
    <w:rPr>
      <w:rFonts w:ascii="Times New Roman" w:eastAsia="Times New Roman" w:hAnsi="Times New Roman" w:cs="Times New Roman"/>
      <w:sz w:val="20"/>
      <w:szCs w:val="20"/>
      <w:lang w:eastAsia="lv-LV"/>
    </w:rPr>
  </w:style>
  <w:style w:type="character" w:styleId="FootnoteReference">
    <w:name w:val="footnote reference"/>
    <w:aliases w:val="Footnote Reference Number"/>
    <w:uiPriority w:val="99"/>
    <w:rsid w:val="005E0FE9"/>
    <w:rPr>
      <w:rFonts w:cs="Times New Roman"/>
      <w:vertAlign w:val="superscript"/>
    </w:rPr>
  </w:style>
  <w:style w:type="character" w:styleId="EndnoteReference">
    <w:name w:val="endnote reference"/>
    <w:aliases w:val="Avots"/>
    <w:uiPriority w:val="99"/>
    <w:rsid w:val="005E0FE9"/>
    <w:rPr>
      <w:rFonts w:cs="Times New Roman"/>
      <w:vertAlign w:val="superscript"/>
    </w:rPr>
  </w:style>
  <w:style w:type="table" w:customStyle="1" w:styleId="LightList-Accent13">
    <w:name w:val="Light List - Accent 13"/>
    <w:basedOn w:val="TableNormal"/>
    <w:uiPriority w:val="61"/>
    <w:rsid w:val="005E0FE9"/>
    <w:pPr>
      <w:spacing w:after="0" w:line="240" w:lineRule="auto"/>
    </w:pPr>
    <w:rPr>
      <w:rFonts w:ascii="Calibri" w:eastAsia="Calibri" w:hAnsi="Calibri" w:cs="Times New Roman"/>
      <w:sz w:val="20"/>
      <w:szCs w:val="20"/>
      <w:lang w:eastAsia="lv-L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ommentText">
    <w:name w:val="annotation text"/>
    <w:basedOn w:val="Normal0"/>
    <w:link w:val="CommentTextChar"/>
    <w:semiHidden/>
    <w:rsid w:val="005E0FE9"/>
    <w:pPr>
      <w:spacing w:line="264" w:lineRule="auto"/>
      <w:ind w:left="45"/>
    </w:pPr>
    <w:rPr>
      <w:rFonts w:ascii="Times New Roman" w:eastAsia="Times New Roman" w:hAnsi="Times New Roman" w:cs="Times New Roman"/>
      <w:szCs w:val="20"/>
    </w:rPr>
  </w:style>
  <w:style w:type="character" w:customStyle="1" w:styleId="CommentTextChar">
    <w:name w:val="Comment Text Char"/>
    <w:basedOn w:val="DefaultParagraphFont"/>
    <w:link w:val="CommentText"/>
    <w:semiHidden/>
    <w:rsid w:val="005E0FE9"/>
    <w:rPr>
      <w:rFonts w:ascii="Times New Roman" w:eastAsia="Times New Roman" w:hAnsi="Times New Roman" w:cs="Times New Roman"/>
      <w:sz w:val="20"/>
      <w:szCs w:val="20"/>
    </w:rPr>
  </w:style>
  <w:style w:type="paragraph" w:styleId="BodyText">
    <w:name w:val="Body Text"/>
    <w:basedOn w:val="Normal0"/>
    <w:link w:val="BodyTextChar"/>
    <w:rsid w:val="005E0FE9"/>
    <w:pPr>
      <w:spacing w:line="264" w:lineRule="auto"/>
      <w:ind w:left="45"/>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E0FE9"/>
    <w:rPr>
      <w:rFonts w:ascii="Times New Roman" w:eastAsia="Times New Roman" w:hAnsi="Times New Roman" w:cs="Times New Roman"/>
      <w:sz w:val="24"/>
      <w:szCs w:val="24"/>
    </w:rPr>
  </w:style>
  <w:style w:type="paragraph" w:customStyle="1" w:styleId="BodyText1">
    <w:name w:val="Body Text1"/>
    <w:basedOn w:val="BodyText"/>
    <w:autoRedefine/>
    <w:rsid w:val="005E0FE9"/>
    <w:pPr>
      <w:contextualSpacing/>
    </w:pPr>
    <w:rPr>
      <w:rFonts w:cs="Calibri"/>
      <w:b/>
      <w:i/>
      <w:color w:val="365F91"/>
      <w:szCs w:val="20"/>
    </w:rPr>
  </w:style>
  <w:style w:type="paragraph" w:customStyle="1" w:styleId="normal">
    <w:name w:val="normal++"/>
    <w:basedOn w:val="Normal0"/>
    <w:rsid w:val="005E0FE9"/>
    <w:pPr>
      <w:numPr>
        <w:numId w:val="4"/>
      </w:numPr>
      <w:spacing w:after="120" w:line="264" w:lineRule="auto"/>
    </w:pPr>
    <w:rPr>
      <w:rFonts w:ascii="Arial" w:eastAsia="Calibri" w:hAnsi="Arial" w:cs="Times New Roman"/>
      <w:szCs w:val="20"/>
    </w:rPr>
  </w:style>
  <w:style w:type="paragraph" w:customStyle="1" w:styleId="StyleTimesNewRomanFirstline095cm">
    <w:name w:val="Style Times New Roman First line:  095 cm"/>
    <w:basedOn w:val="Normal0"/>
    <w:autoRedefine/>
    <w:rsid w:val="005E0FE9"/>
    <w:pPr>
      <w:spacing w:line="264" w:lineRule="auto"/>
      <w:ind w:left="60"/>
      <w:contextualSpacing/>
    </w:pPr>
    <w:rPr>
      <w:rFonts w:eastAsia="Calibri" w:cs="Calibri"/>
      <w:spacing w:val="-1"/>
      <w:szCs w:val="28"/>
      <w:lang w:eastAsia="lv-LV"/>
    </w:rPr>
  </w:style>
  <w:style w:type="paragraph" w:styleId="NormalWeb">
    <w:name w:val="Normal (Web)"/>
    <w:aliases w:val="sākums"/>
    <w:basedOn w:val="Normal0"/>
    <w:uiPriority w:val="99"/>
    <w:rsid w:val="005E0FE9"/>
    <w:pPr>
      <w:spacing w:line="360" w:lineRule="auto"/>
      <w:ind w:left="45"/>
    </w:pPr>
    <w:rPr>
      <w:rFonts w:ascii="Arial" w:eastAsia="Calibri" w:hAnsi="Arial" w:cs="Times New Roman"/>
      <w:color w:val="000000"/>
      <w:szCs w:val="24"/>
    </w:rPr>
  </w:style>
  <w:style w:type="paragraph" w:styleId="BodyText3">
    <w:name w:val="Body Text 3"/>
    <w:basedOn w:val="Normal0"/>
    <w:link w:val="BodyText3Char"/>
    <w:rsid w:val="005E0FE9"/>
    <w:pPr>
      <w:spacing w:line="264" w:lineRule="auto"/>
      <w:ind w:left="45"/>
      <w:jc w:val="center"/>
    </w:pPr>
    <w:rPr>
      <w:rFonts w:ascii="Times New Roman" w:eastAsia="Times New Roman" w:hAnsi="Times New Roman" w:cs="Times New Roman"/>
      <w:sz w:val="32"/>
      <w:szCs w:val="20"/>
    </w:rPr>
  </w:style>
  <w:style w:type="character" w:customStyle="1" w:styleId="BodyText3Char">
    <w:name w:val="Body Text 3 Char"/>
    <w:basedOn w:val="DefaultParagraphFont"/>
    <w:link w:val="BodyText3"/>
    <w:rsid w:val="005E0FE9"/>
    <w:rPr>
      <w:rFonts w:ascii="Times New Roman" w:eastAsia="Times New Roman" w:hAnsi="Times New Roman" w:cs="Times New Roman"/>
      <w:sz w:val="32"/>
      <w:szCs w:val="20"/>
    </w:rPr>
  </w:style>
  <w:style w:type="paragraph" w:styleId="BodyText20">
    <w:name w:val="Body Text 2"/>
    <w:aliases w:val=" Char"/>
    <w:basedOn w:val="Normal0"/>
    <w:link w:val="BodyText2Char"/>
    <w:rsid w:val="005E0FE9"/>
    <w:pPr>
      <w:spacing w:line="264" w:lineRule="auto"/>
      <w:ind w:left="45"/>
    </w:pPr>
    <w:rPr>
      <w:rFonts w:ascii="Times New Roman" w:eastAsia="Times New Roman" w:hAnsi="Times New Roman" w:cs="Times New Roman"/>
      <w:sz w:val="24"/>
      <w:szCs w:val="20"/>
    </w:rPr>
  </w:style>
  <w:style w:type="character" w:customStyle="1" w:styleId="BodyText2Char">
    <w:name w:val="Body Text 2 Char"/>
    <w:aliases w:val=" Char Char"/>
    <w:basedOn w:val="DefaultParagraphFont"/>
    <w:link w:val="BodyText20"/>
    <w:rsid w:val="005E0FE9"/>
    <w:rPr>
      <w:rFonts w:ascii="Times New Roman" w:eastAsia="Times New Roman" w:hAnsi="Times New Roman" w:cs="Times New Roman"/>
      <w:sz w:val="24"/>
      <w:szCs w:val="20"/>
    </w:rPr>
  </w:style>
  <w:style w:type="paragraph" w:styleId="BodyTextIndent">
    <w:name w:val="Body Text Indent"/>
    <w:basedOn w:val="Normal0"/>
    <w:link w:val="BodyTextIndentChar"/>
    <w:rsid w:val="005E0FE9"/>
    <w:pPr>
      <w:spacing w:line="264"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E0FE9"/>
    <w:rPr>
      <w:rFonts w:ascii="Times New Roman" w:eastAsia="Times New Roman" w:hAnsi="Times New Roman" w:cs="Times New Roman"/>
      <w:sz w:val="24"/>
      <w:szCs w:val="24"/>
    </w:rPr>
  </w:style>
  <w:style w:type="paragraph" w:customStyle="1" w:styleId="Lielievirsraksti">
    <w:name w:val="Lielie virsraksti"/>
    <w:basedOn w:val="Normal0"/>
    <w:rsid w:val="005E0FE9"/>
    <w:pPr>
      <w:spacing w:before="120" w:after="120" w:line="264" w:lineRule="auto"/>
      <w:ind w:left="720" w:hanging="360"/>
    </w:pPr>
    <w:rPr>
      <w:rFonts w:eastAsia="Calibri" w:cs="Times New Roman"/>
      <w:b/>
      <w:szCs w:val="24"/>
    </w:rPr>
  </w:style>
  <w:style w:type="paragraph" w:customStyle="1" w:styleId="Apakvirsraksti">
    <w:name w:val="Apakšvirsraksti"/>
    <w:basedOn w:val="Normal0"/>
    <w:rsid w:val="005E0FE9"/>
    <w:pPr>
      <w:spacing w:before="120" w:after="120" w:line="264" w:lineRule="auto"/>
      <w:ind w:left="1440" w:hanging="360"/>
    </w:pPr>
    <w:rPr>
      <w:rFonts w:eastAsia="Calibri" w:cs="Times New Roman"/>
      <w:b/>
      <w:szCs w:val="24"/>
    </w:rPr>
  </w:style>
  <w:style w:type="paragraph" w:customStyle="1" w:styleId="2">
    <w:name w:val="2"/>
    <w:basedOn w:val="Normal0"/>
    <w:rsid w:val="005E0FE9"/>
    <w:pPr>
      <w:spacing w:before="100" w:beforeAutospacing="1" w:after="100" w:afterAutospacing="1" w:line="264" w:lineRule="auto"/>
      <w:ind w:left="45"/>
    </w:pPr>
    <w:rPr>
      <w:rFonts w:eastAsia="Calibri" w:cs="Times New Roman"/>
      <w:szCs w:val="24"/>
      <w:lang w:eastAsia="lv-LV"/>
    </w:rPr>
  </w:style>
  <w:style w:type="paragraph" w:customStyle="1" w:styleId="TableContents">
    <w:name w:val="Table Contents"/>
    <w:basedOn w:val="Normal0"/>
    <w:rsid w:val="005E0FE9"/>
    <w:pPr>
      <w:suppressLineNumbers/>
      <w:suppressAutoHyphens/>
      <w:spacing w:line="264" w:lineRule="auto"/>
      <w:ind w:left="45"/>
    </w:pPr>
    <w:rPr>
      <w:rFonts w:eastAsia="Calibri" w:cs="Times New Roman"/>
      <w:szCs w:val="24"/>
      <w:lang w:eastAsia="ar-SA"/>
    </w:rPr>
  </w:style>
  <w:style w:type="character" w:styleId="Hyperlink">
    <w:name w:val="Hyperlink"/>
    <w:uiPriority w:val="99"/>
    <w:rsid w:val="005E0FE9"/>
    <w:rPr>
      <w:color w:val="0000FF"/>
      <w:u w:val="single"/>
    </w:rPr>
  </w:style>
  <w:style w:type="paragraph" w:customStyle="1" w:styleId="teksc">
    <w:name w:val="teksc"/>
    <w:basedOn w:val="Normal0"/>
    <w:rsid w:val="005E0FE9"/>
    <w:pPr>
      <w:spacing w:line="264" w:lineRule="auto"/>
      <w:ind w:left="45"/>
    </w:pPr>
    <w:rPr>
      <w:rFonts w:eastAsia="Calibri" w:cs="Times New Roman"/>
      <w:szCs w:val="20"/>
      <w:lang w:eastAsia="lv-LV"/>
    </w:rPr>
  </w:style>
  <w:style w:type="character" w:customStyle="1" w:styleId="StyleTimesNewRoman">
    <w:name w:val="Style Times New Roman"/>
    <w:rsid w:val="005E0FE9"/>
    <w:rPr>
      <w:rFonts w:ascii="Times New Roman" w:hAnsi="Times New Roman"/>
      <w:sz w:val="24"/>
    </w:rPr>
  </w:style>
  <w:style w:type="paragraph" w:styleId="BodyTextIndent2">
    <w:name w:val="Body Text Indent 2"/>
    <w:basedOn w:val="Normal0"/>
    <w:link w:val="BodyTextIndent2Char"/>
    <w:rsid w:val="005E0FE9"/>
    <w:pPr>
      <w:spacing w:line="264" w:lineRule="auto"/>
      <w:ind w:left="60"/>
    </w:pPr>
    <w:rPr>
      <w:rFonts w:ascii="Times New Roman" w:eastAsia="Times New Roman" w:hAnsi="Times New Roman" w:cs="Times New Roman"/>
      <w:sz w:val="28"/>
      <w:szCs w:val="28"/>
      <w:lang w:eastAsia="lv-LV"/>
    </w:rPr>
  </w:style>
  <w:style w:type="character" w:customStyle="1" w:styleId="BodyTextIndent2Char">
    <w:name w:val="Body Text Indent 2 Char"/>
    <w:basedOn w:val="DefaultParagraphFont"/>
    <w:link w:val="BodyTextIndent2"/>
    <w:rsid w:val="005E0FE9"/>
    <w:rPr>
      <w:rFonts w:ascii="Times New Roman" w:eastAsia="Times New Roman" w:hAnsi="Times New Roman" w:cs="Times New Roman"/>
      <w:sz w:val="28"/>
      <w:szCs w:val="28"/>
      <w:lang w:eastAsia="lv-LV"/>
    </w:rPr>
  </w:style>
  <w:style w:type="paragraph" w:styleId="BodyTextIndent3">
    <w:name w:val="Body Text Indent 3"/>
    <w:basedOn w:val="Normal0"/>
    <w:link w:val="BodyTextIndent3Char"/>
    <w:rsid w:val="005E0FE9"/>
    <w:pPr>
      <w:spacing w:line="264" w:lineRule="auto"/>
      <w:ind w:left="45"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5E0FE9"/>
    <w:rPr>
      <w:rFonts w:ascii="Times New Roman" w:eastAsia="Times New Roman" w:hAnsi="Times New Roman" w:cs="Times New Roman"/>
      <w:sz w:val="24"/>
      <w:szCs w:val="24"/>
    </w:rPr>
  </w:style>
  <w:style w:type="paragraph" w:customStyle="1" w:styleId="CharCharCharCharCharChar">
    <w:name w:val="Char Char Char Char Char Char"/>
    <w:basedOn w:val="Normal0"/>
    <w:rsid w:val="005E0FE9"/>
    <w:pPr>
      <w:widowControl w:val="0"/>
      <w:adjustRightInd w:val="0"/>
      <w:spacing w:after="160" w:line="240" w:lineRule="exact"/>
      <w:ind w:left="45"/>
    </w:pPr>
    <w:rPr>
      <w:rFonts w:ascii="Tahoma" w:eastAsia="Calibri" w:hAnsi="Tahoma" w:cs="Times New Roman"/>
      <w:szCs w:val="20"/>
    </w:rPr>
  </w:style>
  <w:style w:type="paragraph" w:styleId="BlockText">
    <w:name w:val="Block Text"/>
    <w:basedOn w:val="Normal0"/>
    <w:rsid w:val="005E0FE9"/>
    <w:pPr>
      <w:shd w:val="clear" w:color="auto" w:fill="FFFFFF"/>
      <w:spacing w:line="346" w:lineRule="exact"/>
      <w:ind w:left="2179" w:right="2299"/>
    </w:pPr>
    <w:rPr>
      <w:rFonts w:eastAsia="Calibri" w:cs="Times New Roman"/>
      <w:color w:val="000000"/>
      <w:spacing w:val="-11"/>
      <w:sz w:val="30"/>
      <w:szCs w:val="30"/>
      <w:lang w:eastAsia="lv-LV"/>
    </w:rPr>
  </w:style>
  <w:style w:type="paragraph" w:customStyle="1" w:styleId="StyleFirstline063cm">
    <w:name w:val="Style First line:  0.63 cm"/>
    <w:basedOn w:val="Normal0"/>
    <w:rsid w:val="005E0FE9"/>
    <w:pPr>
      <w:spacing w:line="360" w:lineRule="auto"/>
      <w:ind w:left="45" w:firstLine="357"/>
    </w:pPr>
    <w:rPr>
      <w:rFonts w:eastAsia="Calibri" w:cs="Times New Roman"/>
      <w:szCs w:val="20"/>
    </w:rPr>
  </w:style>
  <w:style w:type="paragraph" w:customStyle="1" w:styleId="Style1">
    <w:name w:val="Style1"/>
    <w:basedOn w:val="Normal0"/>
    <w:rsid w:val="005E0FE9"/>
    <w:pPr>
      <w:widowControl w:val="0"/>
      <w:autoSpaceDE w:val="0"/>
      <w:autoSpaceDN w:val="0"/>
      <w:adjustRightInd w:val="0"/>
      <w:spacing w:line="264" w:lineRule="auto"/>
      <w:ind w:left="45"/>
    </w:pPr>
    <w:rPr>
      <w:rFonts w:eastAsia="Calibri" w:cs="Times New Roman"/>
      <w:szCs w:val="24"/>
      <w:lang w:eastAsia="lv-LV"/>
    </w:rPr>
  </w:style>
  <w:style w:type="paragraph" w:customStyle="1" w:styleId="Style2">
    <w:name w:val="Style2"/>
    <w:basedOn w:val="Normal0"/>
    <w:rsid w:val="005E0FE9"/>
    <w:pPr>
      <w:widowControl w:val="0"/>
      <w:autoSpaceDE w:val="0"/>
      <w:autoSpaceDN w:val="0"/>
      <w:adjustRightInd w:val="0"/>
      <w:spacing w:line="264" w:lineRule="auto"/>
      <w:ind w:left="45"/>
    </w:pPr>
    <w:rPr>
      <w:rFonts w:eastAsia="Calibri" w:cs="Times New Roman"/>
      <w:szCs w:val="24"/>
      <w:lang w:eastAsia="lv-LV"/>
    </w:rPr>
  </w:style>
  <w:style w:type="paragraph" w:customStyle="1" w:styleId="Style3">
    <w:name w:val="Style3"/>
    <w:basedOn w:val="Normal0"/>
    <w:rsid w:val="005E0FE9"/>
    <w:pPr>
      <w:widowControl w:val="0"/>
      <w:autoSpaceDE w:val="0"/>
      <w:autoSpaceDN w:val="0"/>
      <w:adjustRightInd w:val="0"/>
      <w:spacing w:line="329" w:lineRule="exact"/>
      <w:ind w:left="45"/>
    </w:pPr>
    <w:rPr>
      <w:rFonts w:eastAsia="Calibri" w:cs="Times New Roman"/>
      <w:szCs w:val="24"/>
      <w:lang w:eastAsia="lv-LV"/>
    </w:rPr>
  </w:style>
  <w:style w:type="paragraph" w:customStyle="1" w:styleId="Style4">
    <w:name w:val="Style4"/>
    <w:basedOn w:val="Normal0"/>
    <w:rsid w:val="005E0FE9"/>
    <w:pPr>
      <w:widowControl w:val="0"/>
      <w:autoSpaceDE w:val="0"/>
      <w:autoSpaceDN w:val="0"/>
      <w:adjustRightInd w:val="0"/>
      <w:spacing w:line="280" w:lineRule="exact"/>
      <w:ind w:left="45"/>
    </w:pPr>
    <w:rPr>
      <w:rFonts w:eastAsia="Calibri" w:cs="Times New Roman"/>
      <w:szCs w:val="24"/>
      <w:lang w:eastAsia="lv-LV"/>
    </w:rPr>
  </w:style>
  <w:style w:type="paragraph" w:customStyle="1" w:styleId="Style5">
    <w:name w:val="Style5"/>
    <w:basedOn w:val="Normal0"/>
    <w:rsid w:val="005E0FE9"/>
    <w:pPr>
      <w:widowControl w:val="0"/>
      <w:autoSpaceDE w:val="0"/>
      <w:autoSpaceDN w:val="0"/>
      <w:adjustRightInd w:val="0"/>
      <w:spacing w:line="283" w:lineRule="exact"/>
      <w:ind w:left="45"/>
    </w:pPr>
    <w:rPr>
      <w:rFonts w:eastAsia="Calibri" w:cs="Times New Roman"/>
      <w:szCs w:val="24"/>
      <w:lang w:eastAsia="lv-LV"/>
    </w:rPr>
  </w:style>
  <w:style w:type="paragraph" w:customStyle="1" w:styleId="Style6">
    <w:name w:val="Style6"/>
    <w:basedOn w:val="Normal0"/>
    <w:rsid w:val="005E0FE9"/>
    <w:pPr>
      <w:widowControl w:val="0"/>
      <w:autoSpaceDE w:val="0"/>
      <w:autoSpaceDN w:val="0"/>
      <w:adjustRightInd w:val="0"/>
      <w:spacing w:line="283" w:lineRule="exact"/>
      <w:ind w:left="45"/>
    </w:pPr>
    <w:rPr>
      <w:rFonts w:eastAsia="Calibri" w:cs="Times New Roman"/>
      <w:szCs w:val="24"/>
      <w:lang w:eastAsia="lv-LV"/>
    </w:rPr>
  </w:style>
  <w:style w:type="paragraph" w:customStyle="1" w:styleId="Style7">
    <w:name w:val="Style7"/>
    <w:basedOn w:val="Normal0"/>
    <w:rsid w:val="005E0FE9"/>
    <w:pPr>
      <w:widowControl w:val="0"/>
      <w:autoSpaceDE w:val="0"/>
      <w:autoSpaceDN w:val="0"/>
      <w:adjustRightInd w:val="0"/>
      <w:spacing w:line="298" w:lineRule="exact"/>
      <w:ind w:left="45" w:firstLine="348"/>
    </w:pPr>
    <w:rPr>
      <w:rFonts w:eastAsia="Calibri" w:cs="Times New Roman"/>
      <w:szCs w:val="24"/>
      <w:lang w:eastAsia="lv-LV"/>
    </w:rPr>
  </w:style>
  <w:style w:type="character" w:customStyle="1" w:styleId="FontStyle11">
    <w:name w:val="Font Style11"/>
    <w:rsid w:val="005E0FE9"/>
    <w:rPr>
      <w:rFonts w:ascii="Times New Roman" w:hAnsi="Times New Roman" w:cs="Times New Roman"/>
      <w:sz w:val="26"/>
      <w:szCs w:val="26"/>
    </w:rPr>
  </w:style>
  <w:style w:type="character" w:customStyle="1" w:styleId="FontStyle12">
    <w:name w:val="Font Style12"/>
    <w:rsid w:val="005E0FE9"/>
    <w:rPr>
      <w:rFonts w:ascii="Times New Roman" w:hAnsi="Times New Roman" w:cs="Times New Roman"/>
      <w:sz w:val="24"/>
      <w:szCs w:val="24"/>
    </w:rPr>
  </w:style>
  <w:style w:type="character" w:customStyle="1" w:styleId="FontStyle13">
    <w:name w:val="Font Style13"/>
    <w:rsid w:val="005E0FE9"/>
    <w:rPr>
      <w:rFonts w:ascii="Times New Roman" w:hAnsi="Times New Roman" w:cs="Times New Roman"/>
      <w:b/>
      <w:bCs/>
      <w:sz w:val="24"/>
      <w:szCs w:val="24"/>
    </w:rPr>
  </w:style>
  <w:style w:type="character" w:customStyle="1" w:styleId="hps">
    <w:name w:val="hps"/>
    <w:basedOn w:val="DefaultParagraphFont"/>
    <w:rsid w:val="005E0FE9"/>
  </w:style>
  <w:style w:type="character" w:customStyle="1" w:styleId="hpsatn">
    <w:name w:val="hps atn"/>
    <w:basedOn w:val="DefaultParagraphFont"/>
    <w:rsid w:val="005E0FE9"/>
  </w:style>
  <w:style w:type="character" w:customStyle="1" w:styleId="shorttext">
    <w:name w:val="short_text"/>
    <w:basedOn w:val="DefaultParagraphFont"/>
    <w:rsid w:val="005E0FE9"/>
  </w:style>
  <w:style w:type="paragraph" w:customStyle="1" w:styleId="xl67">
    <w:name w:val="xl67"/>
    <w:basedOn w:val="Normal0"/>
    <w:rsid w:val="005E0FE9"/>
    <w:pPr>
      <w:spacing w:before="100" w:beforeAutospacing="1" w:after="100" w:afterAutospacing="1" w:line="264" w:lineRule="auto"/>
      <w:ind w:left="45"/>
    </w:pPr>
    <w:rPr>
      <w:rFonts w:ascii="Arial" w:eastAsia="Calibri" w:hAnsi="Arial" w:cs="Arial"/>
      <w:sz w:val="16"/>
      <w:szCs w:val="16"/>
    </w:rPr>
  </w:style>
  <w:style w:type="paragraph" w:customStyle="1" w:styleId="xl68">
    <w:name w:val="xl68"/>
    <w:basedOn w:val="Normal0"/>
    <w:rsid w:val="005E0FE9"/>
    <w:pPr>
      <w:pBdr>
        <w:top w:val="single" w:sz="4" w:space="0" w:color="C0C0C0"/>
        <w:left w:val="single" w:sz="4" w:space="0" w:color="C0C0C0"/>
        <w:bottom w:val="single" w:sz="4" w:space="0" w:color="C0C0C0"/>
        <w:right w:val="single" w:sz="4" w:space="0" w:color="C0C0C0"/>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69">
    <w:name w:val="xl69"/>
    <w:basedOn w:val="Normal0"/>
    <w:rsid w:val="005E0FE9"/>
    <w:pPr>
      <w:pBdr>
        <w:left w:val="single" w:sz="4" w:space="0" w:color="C0C0C0"/>
        <w:bottom w:val="single" w:sz="4" w:space="0" w:color="C0C0C0"/>
        <w:right w:val="single" w:sz="4" w:space="0" w:color="C0C0C0"/>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0">
    <w:name w:val="xl70"/>
    <w:basedOn w:val="Normal0"/>
    <w:rsid w:val="005E0FE9"/>
    <w:pPr>
      <w:pBdr>
        <w:left w:val="single" w:sz="4" w:space="0" w:color="C0C0C0"/>
        <w:right w:val="single" w:sz="4" w:space="0" w:color="C0C0C0"/>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1">
    <w:name w:val="xl71"/>
    <w:basedOn w:val="Normal0"/>
    <w:rsid w:val="005E0FE9"/>
    <w:pP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2">
    <w:name w:val="xl72"/>
    <w:basedOn w:val="Normal0"/>
    <w:rsid w:val="005E0FE9"/>
    <w:pPr>
      <w:pBdr>
        <w:top w:val="single" w:sz="4" w:space="0" w:color="C0C0C0"/>
        <w:left w:val="single" w:sz="8" w:space="0" w:color="auto"/>
        <w:bottom w:val="single" w:sz="4" w:space="0" w:color="C0C0C0"/>
        <w:right w:val="single" w:sz="4" w:space="0" w:color="C0C0C0"/>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3">
    <w:name w:val="xl73"/>
    <w:basedOn w:val="Normal0"/>
    <w:rsid w:val="005E0FE9"/>
    <w:pPr>
      <w:pBdr>
        <w:top w:val="single" w:sz="4" w:space="0" w:color="C0C0C0"/>
        <w:left w:val="single" w:sz="4" w:space="0" w:color="C0C0C0"/>
        <w:bottom w:val="single" w:sz="4" w:space="0" w:color="C0C0C0"/>
        <w:right w:val="single" w:sz="8" w:space="0" w:color="auto"/>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4">
    <w:name w:val="xl74"/>
    <w:basedOn w:val="Normal0"/>
    <w:rsid w:val="005E0FE9"/>
    <w:pPr>
      <w:pBdr>
        <w:top w:val="single" w:sz="4" w:space="0" w:color="C0C0C0"/>
        <w:left w:val="single" w:sz="8" w:space="0" w:color="auto"/>
        <w:bottom w:val="single" w:sz="8" w:space="0" w:color="auto"/>
        <w:right w:val="single" w:sz="4" w:space="0" w:color="C0C0C0"/>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5">
    <w:name w:val="xl75"/>
    <w:basedOn w:val="Normal0"/>
    <w:rsid w:val="005E0FE9"/>
    <w:pPr>
      <w:pBdr>
        <w:top w:val="single" w:sz="4" w:space="0" w:color="C0C0C0"/>
        <w:left w:val="single" w:sz="4" w:space="0" w:color="C0C0C0"/>
        <w:bottom w:val="single" w:sz="8" w:space="0" w:color="auto"/>
        <w:right w:val="single" w:sz="4" w:space="0" w:color="C0C0C0"/>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6">
    <w:name w:val="xl76"/>
    <w:basedOn w:val="Normal0"/>
    <w:rsid w:val="005E0FE9"/>
    <w:pPr>
      <w:pBdr>
        <w:top w:val="single" w:sz="4" w:space="0" w:color="C0C0C0"/>
        <w:left w:val="single" w:sz="4" w:space="0" w:color="C0C0C0"/>
        <w:bottom w:val="single" w:sz="8" w:space="0" w:color="auto"/>
        <w:right w:val="single" w:sz="8" w:space="0" w:color="auto"/>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7">
    <w:name w:val="xl77"/>
    <w:basedOn w:val="Normal0"/>
    <w:rsid w:val="005E0FE9"/>
    <w:pPr>
      <w:pBdr>
        <w:left w:val="single" w:sz="8" w:space="0" w:color="auto"/>
        <w:right w:val="single" w:sz="4" w:space="0" w:color="C0C0C0"/>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8">
    <w:name w:val="xl78"/>
    <w:basedOn w:val="Normal0"/>
    <w:rsid w:val="005E0FE9"/>
    <w:pPr>
      <w:pBdr>
        <w:left w:val="single" w:sz="4" w:space="0" w:color="C0C0C0"/>
        <w:right w:val="single" w:sz="8" w:space="0" w:color="auto"/>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79">
    <w:name w:val="xl79"/>
    <w:basedOn w:val="Normal0"/>
    <w:rsid w:val="005E0FE9"/>
    <w:pPr>
      <w:pBdr>
        <w:left w:val="single" w:sz="8" w:space="0" w:color="auto"/>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80">
    <w:name w:val="xl80"/>
    <w:basedOn w:val="Normal0"/>
    <w:rsid w:val="005E0FE9"/>
    <w:pPr>
      <w:pBdr>
        <w:right w:val="single" w:sz="8" w:space="0" w:color="auto"/>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81">
    <w:name w:val="xl81"/>
    <w:basedOn w:val="Normal0"/>
    <w:rsid w:val="005E0FE9"/>
    <w:pPr>
      <w:pBdr>
        <w:top w:val="single" w:sz="4" w:space="0" w:color="C0C0C0"/>
        <w:left w:val="single" w:sz="8" w:space="0" w:color="auto"/>
        <w:bottom w:val="single" w:sz="4" w:space="0" w:color="C0C0C0"/>
        <w:right w:val="single" w:sz="8" w:space="0" w:color="auto"/>
      </w:pBdr>
      <w:spacing w:before="100" w:beforeAutospacing="1" w:after="100" w:afterAutospacing="1" w:line="264" w:lineRule="auto"/>
      <w:ind w:left="45"/>
    </w:pPr>
    <w:rPr>
      <w:rFonts w:ascii="Arial" w:eastAsia="Calibri" w:hAnsi="Arial" w:cs="Arial"/>
      <w:color w:val="000000"/>
      <w:sz w:val="16"/>
      <w:szCs w:val="16"/>
    </w:rPr>
  </w:style>
  <w:style w:type="paragraph" w:customStyle="1" w:styleId="xl82">
    <w:name w:val="xl82"/>
    <w:basedOn w:val="Normal0"/>
    <w:rsid w:val="005E0FE9"/>
    <w:pPr>
      <w:pBdr>
        <w:left w:val="single" w:sz="8" w:space="0" w:color="auto"/>
        <w:bottom w:val="single" w:sz="8" w:space="0" w:color="auto"/>
        <w:right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83">
    <w:name w:val="xl83"/>
    <w:basedOn w:val="Normal0"/>
    <w:rsid w:val="005E0FE9"/>
    <w:pPr>
      <w:pBdr>
        <w:left w:val="single" w:sz="8" w:space="0" w:color="auto"/>
        <w:bottom w:val="single" w:sz="4" w:space="0" w:color="C0C0C0"/>
        <w:right w:val="single" w:sz="8" w:space="0" w:color="auto"/>
      </w:pBdr>
      <w:spacing w:before="100" w:beforeAutospacing="1" w:after="100" w:afterAutospacing="1" w:line="264" w:lineRule="auto"/>
      <w:ind w:left="45"/>
    </w:pPr>
    <w:rPr>
      <w:rFonts w:ascii="Arial" w:eastAsia="Calibri" w:hAnsi="Arial" w:cs="Arial"/>
      <w:color w:val="000000"/>
      <w:sz w:val="16"/>
      <w:szCs w:val="16"/>
    </w:rPr>
  </w:style>
  <w:style w:type="paragraph" w:customStyle="1" w:styleId="xl84">
    <w:name w:val="xl84"/>
    <w:basedOn w:val="Normal0"/>
    <w:rsid w:val="005E0FE9"/>
    <w:pPr>
      <w:pBdr>
        <w:left w:val="single" w:sz="8" w:space="0" w:color="auto"/>
        <w:bottom w:val="single" w:sz="4" w:space="0" w:color="C0C0C0"/>
        <w:right w:val="single" w:sz="4" w:space="0" w:color="C0C0C0"/>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85">
    <w:name w:val="xl85"/>
    <w:basedOn w:val="Normal0"/>
    <w:rsid w:val="005E0FE9"/>
    <w:pPr>
      <w:pBdr>
        <w:left w:val="single" w:sz="4" w:space="0" w:color="C0C0C0"/>
        <w:bottom w:val="single" w:sz="4" w:space="0" w:color="C0C0C0"/>
        <w:right w:val="single" w:sz="8" w:space="0" w:color="auto"/>
      </w:pBdr>
      <w:spacing w:before="100" w:beforeAutospacing="1" w:after="100" w:afterAutospacing="1" w:line="264" w:lineRule="auto"/>
      <w:ind w:left="45"/>
      <w:jc w:val="right"/>
    </w:pPr>
    <w:rPr>
      <w:rFonts w:ascii="Arial" w:eastAsia="Calibri" w:hAnsi="Arial" w:cs="Arial"/>
      <w:color w:val="000000"/>
      <w:sz w:val="16"/>
      <w:szCs w:val="16"/>
    </w:rPr>
  </w:style>
  <w:style w:type="paragraph" w:customStyle="1" w:styleId="xl86">
    <w:name w:val="xl86"/>
    <w:basedOn w:val="Normal0"/>
    <w:rsid w:val="005E0FE9"/>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64" w:lineRule="auto"/>
      <w:ind w:left="45"/>
      <w:jc w:val="center"/>
    </w:pPr>
    <w:rPr>
      <w:rFonts w:ascii="Arial" w:eastAsia="Calibri" w:hAnsi="Arial" w:cs="Arial"/>
      <w:b/>
      <w:bCs/>
      <w:color w:val="000000"/>
      <w:sz w:val="16"/>
      <w:szCs w:val="16"/>
    </w:rPr>
  </w:style>
  <w:style w:type="paragraph" w:customStyle="1" w:styleId="xl87">
    <w:name w:val="xl87"/>
    <w:basedOn w:val="Normal0"/>
    <w:rsid w:val="005E0FE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88">
    <w:name w:val="xl88"/>
    <w:basedOn w:val="Normal0"/>
    <w:rsid w:val="005E0FE9"/>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89">
    <w:name w:val="xl89"/>
    <w:basedOn w:val="Normal0"/>
    <w:rsid w:val="005E0FE9"/>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90">
    <w:name w:val="xl90"/>
    <w:basedOn w:val="Normal0"/>
    <w:rsid w:val="005E0FE9"/>
    <w:pPr>
      <w:spacing w:before="100" w:beforeAutospacing="1" w:after="100" w:afterAutospacing="1" w:line="264" w:lineRule="auto"/>
      <w:ind w:left="45"/>
    </w:pPr>
    <w:rPr>
      <w:rFonts w:ascii="Arial" w:eastAsia="Calibri" w:hAnsi="Arial" w:cs="Arial"/>
      <w:szCs w:val="24"/>
    </w:rPr>
  </w:style>
  <w:style w:type="paragraph" w:customStyle="1" w:styleId="xl91">
    <w:name w:val="xl91"/>
    <w:basedOn w:val="Normal0"/>
    <w:rsid w:val="005E0FE9"/>
    <w:pPr>
      <w:pBdr>
        <w:left w:val="single" w:sz="8" w:space="0" w:color="auto"/>
        <w:bottom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92">
    <w:name w:val="xl92"/>
    <w:basedOn w:val="Normal0"/>
    <w:rsid w:val="005E0FE9"/>
    <w:pPr>
      <w:pBdr>
        <w:bottom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93">
    <w:name w:val="xl93"/>
    <w:basedOn w:val="Normal0"/>
    <w:rsid w:val="005E0FE9"/>
    <w:pPr>
      <w:pBdr>
        <w:bottom w:val="single" w:sz="8" w:space="0" w:color="auto"/>
        <w:right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94">
    <w:name w:val="xl94"/>
    <w:basedOn w:val="Normal0"/>
    <w:rsid w:val="005E0FE9"/>
    <w:pPr>
      <w:pBdr>
        <w:left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95">
    <w:name w:val="xl95"/>
    <w:basedOn w:val="Normal0"/>
    <w:rsid w:val="005E0FE9"/>
    <w:pPr>
      <w:pBdr>
        <w:right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96">
    <w:name w:val="xl96"/>
    <w:basedOn w:val="Normal0"/>
    <w:rsid w:val="005E0FE9"/>
    <w:pPr>
      <w:pBdr>
        <w:top w:val="single" w:sz="8" w:space="0" w:color="auto"/>
        <w:left w:val="single" w:sz="8" w:space="0" w:color="auto"/>
        <w:bottom w:val="single" w:sz="8" w:space="0" w:color="auto"/>
      </w:pBdr>
      <w:spacing w:before="100" w:beforeAutospacing="1" w:after="100" w:afterAutospacing="1" w:line="264" w:lineRule="auto"/>
      <w:ind w:left="45"/>
    </w:pPr>
    <w:rPr>
      <w:rFonts w:ascii="Arial" w:eastAsia="Calibri" w:hAnsi="Arial" w:cs="Arial"/>
      <w:b/>
      <w:bCs/>
      <w:sz w:val="16"/>
      <w:szCs w:val="16"/>
    </w:rPr>
  </w:style>
  <w:style w:type="paragraph" w:customStyle="1" w:styleId="xl97">
    <w:name w:val="xl97"/>
    <w:basedOn w:val="Normal0"/>
    <w:rsid w:val="005E0FE9"/>
    <w:pPr>
      <w:pBdr>
        <w:top w:val="single" w:sz="8" w:space="0" w:color="auto"/>
        <w:bottom w:val="single" w:sz="8" w:space="0" w:color="auto"/>
      </w:pBdr>
      <w:spacing w:before="100" w:beforeAutospacing="1" w:after="100" w:afterAutospacing="1" w:line="264" w:lineRule="auto"/>
      <w:ind w:left="45"/>
    </w:pPr>
    <w:rPr>
      <w:rFonts w:ascii="Arial" w:eastAsia="Calibri" w:hAnsi="Arial" w:cs="Arial"/>
      <w:b/>
      <w:bCs/>
      <w:sz w:val="16"/>
      <w:szCs w:val="16"/>
    </w:rPr>
  </w:style>
  <w:style w:type="paragraph" w:customStyle="1" w:styleId="xl98">
    <w:name w:val="xl98"/>
    <w:basedOn w:val="Normal0"/>
    <w:rsid w:val="005E0FE9"/>
    <w:pPr>
      <w:pBdr>
        <w:top w:val="single" w:sz="8" w:space="0" w:color="auto"/>
        <w:bottom w:val="single" w:sz="8" w:space="0" w:color="auto"/>
        <w:right w:val="single" w:sz="8" w:space="0" w:color="auto"/>
      </w:pBdr>
      <w:spacing w:before="100" w:beforeAutospacing="1" w:after="100" w:afterAutospacing="1" w:line="264" w:lineRule="auto"/>
      <w:ind w:left="45"/>
    </w:pPr>
    <w:rPr>
      <w:rFonts w:ascii="Arial" w:eastAsia="Calibri" w:hAnsi="Arial" w:cs="Arial"/>
      <w:b/>
      <w:bCs/>
      <w:sz w:val="16"/>
      <w:szCs w:val="16"/>
    </w:rPr>
  </w:style>
  <w:style w:type="paragraph" w:customStyle="1" w:styleId="xl99">
    <w:name w:val="xl99"/>
    <w:basedOn w:val="Normal0"/>
    <w:link w:val="xl99Char"/>
    <w:rsid w:val="005E0FE9"/>
    <w:pPr>
      <w:keepNext/>
      <w:keepLines/>
      <w:pBdr>
        <w:left w:val="single" w:sz="8" w:space="4" w:color="FFCC00"/>
        <w:right w:val="single" w:sz="8" w:space="4" w:color="FFCC00"/>
      </w:pBdr>
      <w:shd w:val="clear" w:color="auto" w:fill="FFFF66"/>
      <w:spacing w:before="60" w:line="264" w:lineRule="auto"/>
      <w:ind w:left="45"/>
      <w:contextualSpacing/>
    </w:pPr>
    <w:rPr>
      <w:rFonts w:eastAsia="Calibri" w:cs="Calibri"/>
      <w:bCs/>
      <w:szCs w:val="18"/>
    </w:rPr>
  </w:style>
  <w:style w:type="character" w:customStyle="1" w:styleId="xl99Char">
    <w:name w:val="xl99 Char"/>
    <w:basedOn w:val="DefaultParagraphFont"/>
    <w:link w:val="xl99"/>
    <w:rsid w:val="005E0FE9"/>
    <w:rPr>
      <w:rFonts w:ascii="Calibri" w:eastAsia="Calibri" w:hAnsi="Calibri" w:cs="Calibri"/>
      <w:bCs/>
      <w:sz w:val="20"/>
      <w:szCs w:val="18"/>
      <w:shd w:val="clear" w:color="auto" w:fill="FFFF66"/>
    </w:rPr>
  </w:style>
  <w:style w:type="paragraph" w:customStyle="1" w:styleId="xl100">
    <w:name w:val="xl100"/>
    <w:basedOn w:val="Normal0"/>
    <w:rsid w:val="005E0FE9"/>
    <w:pPr>
      <w:pBdr>
        <w:top w:val="single" w:sz="8" w:space="0" w:color="auto"/>
        <w:left w:val="single" w:sz="8" w:space="0" w:color="auto"/>
        <w:bottom w:val="single" w:sz="4" w:space="0" w:color="C0C0C0"/>
        <w:right w:val="single" w:sz="8" w:space="0" w:color="auto"/>
      </w:pBdr>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101">
    <w:name w:val="xl101"/>
    <w:basedOn w:val="Normal0"/>
    <w:rsid w:val="005E0FE9"/>
    <w:pPr>
      <w:pBdr>
        <w:top w:val="single" w:sz="4" w:space="0" w:color="C0C0C0"/>
        <w:left w:val="single" w:sz="8" w:space="0" w:color="auto"/>
        <w:bottom w:val="single" w:sz="4" w:space="0" w:color="C0C0C0"/>
        <w:right w:val="single" w:sz="8" w:space="0" w:color="auto"/>
      </w:pBdr>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102">
    <w:name w:val="xl102"/>
    <w:basedOn w:val="Normal0"/>
    <w:rsid w:val="005E0FE9"/>
    <w:pPr>
      <w:pBdr>
        <w:top w:val="single" w:sz="4" w:space="0" w:color="C0C0C0"/>
        <w:left w:val="single" w:sz="8" w:space="0" w:color="auto"/>
        <w:bottom w:val="single" w:sz="8" w:space="0" w:color="auto"/>
        <w:right w:val="single" w:sz="8" w:space="0" w:color="auto"/>
      </w:pBdr>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103">
    <w:name w:val="xl103"/>
    <w:basedOn w:val="Normal0"/>
    <w:rsid w:val="005E0FE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104">
    <w:name w:val="xl104"/>
    <w:basedOn w:val="Normal0"/>
    <w:rsid w:val="005E0FE9"/>
    <w:pPr>
      <w:pBdr>
        <w:top w:val="single" w:sz="4" w:space="0" w:color="000000"/>
        <w:left w:val="single" w:sz="8" w:space="0" w:color="auto"/>
        <w:bottom w:val="single" w:sz="4" w:space="0" w:color="000000"/>
        <w:right w:val="single" w:sz="4" w:space="0" w:color="000000"/>
      </w:pBdr>
      <w:shd w:val="clear" w:color="000000" w:fill="C0C0C0"/>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105">
    <w:name w:val="xl105"/>
    <w:basedOn w:val="Normal0"/>
    <w:rsid w:val="005E0FE9"/>
    <w:pPr>
      <w:pBdr>
        <w:top w:val="single" w:sz="4" w:space="0" w:color="000000"/>
        <w:left w:val="single" w:sz="4" w:space="0" w:color="000000"/>
        <w:bottom w:val="single" w:sz="4" w:space="0" w:color="000000"/>
        <w:right w:val="single" w:sz="8" w:space="0" w:color="auto"/>
      </w:pBdr>
      <w:shd w:val="clear" w:color="000000" w:fill="C0C0C0"/>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106">
    <w:name w:val="xl106"/>
    <w:basedOn w:val="Normal0"/>
    <w:rsid w:val="005E0FE9"/>
    <w:pPr>
      <w:pBdr>
        <w:top w:val="single" w:sz="4" w:space="0" w:color="C0C0C0"/>
        <w:left w:val="single" w:sz="8" w:space="0" w:color="auto"/>
        <w:bottom w:val="single" w:sz="8" w:space="0" w:color="auto"/>
        <w:right w:val="single" w:sz="8" w:space="0" w:color="auto"/>
      </w:pBdr>
      <w:spacing w:before="100" w:beforeAutospacing="1" w:after="100" w:afterAutospacing="1" w:line="264" w:lineRule="auto"/>
      <w:ind w:left="45"/>
    </w:pPr>
    <w:rPr>
      <w:rFonts w:ascii="Arial" w:eastAsia="Calibri" w:hAnsi="Arial" w:cs="Arial"/>
      <w:color w:val="000000"/>
      <w:sz w:val="16"/>
      <w:szCs w:val="16"/>
    </w:rPr>
  </w:style>
  <w:style w:type="paragraph" w:customStyle="1" w:styleId="xl107">
    <w:name w:val="xl107"/>
    <w:basedOn w:val="Normal0"/>
    <w:rsid w:val="005E0FE9"/>
    <w:pPr>
      <w:pBdr>
        <w:left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108">
    <w:name w:val="xl108"/>
    <w:basedOn w:val="Normal0"/>
    <w:rsid w:val="005E0FE9"/>
    <w:pPr>
      <w:spacing w:before="100" w:beforeAutospacing="1" w:after="100" w:afterAutospacing="1" w:line="264" w:lineRule="auto"/>
      <w:ind w:left="45"/>
    </w:pPr>
    <w:rPr>
      <w:rFonts w:ascii="Arial" w:eastAsia="Calibri" w:hAnsi="Arial" w:cs="Arial"/>
      <w:sz w:val="16"/>
      <w:szCs w:val="16"/>
    </w:rPr>
  </w:style>
  <w:style w:type="paragraph" w:customStyle="1" w:styleId="xl109">
    <w:name w:val="xl109"/>
    <w:basedOn w:val="Normal0"/>
    <w:rsid w:val="005E0FE9"/>
    <w:pPr>
      <w:pBdr>
        <w:right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110">
    <w:name w:val="xl110"/>
    <w:basedOn w:val="Normal0"/>
    <w:rsid w:val="005E0FE9"/>
    <w:pPr>
      <w:pBdr>
        <w:left w:val="single" w:sz="8" w:space="0" w:color="auto"/>
        <w:bottom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111">
    <w:name w:val="xl111"/>
    <w:basedOn w:val="Normal0"/>
    <w:rsid w:val="005E0FE9"/>
    <w:pPr>
      <w:pBdr>
        <w:bottom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112">
    <w:name w:val="xl112"/>
    <w:basedOn w:val="Normal0"/>
    <w:rsid w:val="005E0FE9"/>
    <w:pPr>
      <w:pBdr>
        <w:bottom w:val="single" w:sz="8" w:space="0" w:color="auto"/>
        <w:right w:val="single" w:sz="8" w:space="0" w:color="auto"/>
      </w:pBdr>
      <w:spacing w:before="100" w:beforeAutospacing="1" w:after="100" w:afterAutospacing="1" w:line="264" w:lineRule="auto"/>
      <w:ind w:left="45"/>
    </w:pPr>
    <w:rPr>
      <w:rFonts w:ascii="Arial" w:eastAsia="Calibri" w:hAnsi="Arial" w:cs="Arial"/>
      <w:sz w:val="16"/>
      <w:szCs w:val="16"/>
    </w:rPr>
  </w:style>
  <w:style w:type="paragraph" w:customStyle="1" w:styleId="xl113">
    <w:name w:val="xl113"/>
    <w:basedOn w:val="Normal0"/>
    <w:rsid w:val="005E0FE9"/>
    <w:pPr>
      <w:pBdr>
        <w:top w:val="single" w:sz="8" w:space="0" w:color="auto"/>
        <w:left w:val="single" w:sz="8" w:space="0" w:color="auto"/>
        <w:bottom w:val="single" w:sz="8" w:space="0" w:color="auto"/>
        <w:right w:val="single" w:sz="4" w:space="0" w:color="000000"/>
      </w:pBdr>
      <w:shd w:val="clear" w:color="000000" w:fill="C0C0C0"/>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114">
    <w:name w:val="xl114"/>
    <w:basedOn w:val="Normal0"/>
    <w:rsid w:val="005E0FE9"/>
    <w:pPr>
      <w:pBdr>
        <w:top w:val="single" w:sz="8" w:space="0" w:color="auto"/>
        <w:left w:val="single" w:sz="4" w:space="0" w:color="000000"/>
        <w:bottom w:val="single" w:sz="8" w:space="0" w:color="auto"/>
        <w:right w:val="single" w:sz="4" w:space="0" w:color="000000"/>
      </w:pBdr>
      <w:shd w:val="clear" w:color="000000" w:fill="C0C0C0"/>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115">
    <w:name w:val="xl115"/>
    <w:basedOn w:val="Normal0"/>
    <w:rsid w:val="005E0FE9"/>
    <w:pPr>
      <w:pBdr>
        <w:top w:val="single" w:sz="8" w:space="0" w:color="auto"/>
        <w:left w:val="single" w:sz="4" w:space="0" w:color="000000"/>
        <w:bottom w:val="single" w:sz="8" w:space="0" w:color="auto"/>
        <w:right w:val="single" w:sz="8" w:space="0" w:color="auto"/>
      </w:pBdr>
      <w:shd w:val="clear" w:color="000000" w:fill="C0C0C0"/>
      <w:spacing w:before="100" w:beforeAutospacing="1" w:after="100" w:afterAutospacing="1" w:line="264" w:lineRule="auto"/>
      <w:ind w:left="45"/>
      <w:jc w:val="center"/>
    </w:pPr>
    <w:rPr>
      <w:rFonts w:ascii="Arial" w:eastAsia="Calibri" w:hAnsi="Arial" w:cs="Arial"/>
      <w:color w:val="000000"/>
      <w:sz w:val="16"/>
      <w:szCs w:val="16"/>
    </w:rPr>
  </w:style>
  <w:style w:type="paragraph" w:customStyle="1" w:styleId="xl116">
    <w:name w:val="xl116"/>
    <w:basedOn w:val="Normal0"/>
    <w:rsid w:val="005E0FE9"/>
    <w:pPr>
      <w:pBdr>
        <w:top w:val="single" w:sz="8" w:space="0" w:color="auto"/>
        <w:left w:val="single" w:sz="8" w:space="0" w:color="auto"/>
      </w:pBdr>
      <w:spacing w:before="100" w:beforeAutospacing="1" w:after="100" w:afterAutospacing="1" w:line="264" w:lineRule="auto"/>
      <w:ind w:left="45"/>
      <w:jc w:val="center"/>
      <w:textAlignment w:val="center"/>
    </w:pPr>
    <w:rPr>
      <w:rFonts w:ascii="Arial" w:eastAsia="Calibri" w:hAnsi="Arial" w:cs="Arial"/>
      <w:b/>
      <w:bCs/>
      <w:sz w:val="16"/>
      <w:szCs w:val="16"/>
    </w:rPr>
  </w:style>
  <w:style w:type="paragraph" w:customStyle="1" w:styleId="xl117">
    <w:name w:val="xl117"/>
    <w:basedOn w:val="Normal0"/>
    <w:rsid w:val="005E0FE9"/>
    <w:pPr>
      <w:pBdr>
        <w:top w:val="single" w:sz="8" w:space="0" w:color="auto"/>
      </w:pBdr>
      <w:spacing w:before="100" w:beforeAutospacing="1" w:after="100" w:afterAutospacing="1" w:line="264" w:lineRule="auto"/>
      <w:ind w:left="45"/>
      <w:jc w:val="center"/>
      <w:textAlignment w:val="center"/>
    </w:pPr>
    <w:rPr>
      <w:rFonts w:ascii="Arial" w:eastAsia="Calibri" w:hAnsi="Arial" w:cs="Arial"/>
      <w:b/>
      <w:bCs/>
      <w:sz w:val="16"/>
      <w:szCs w:val="16"/>
    </w:rPr>
  </w:style>
  <w:style w:type="paragraph" w:customStyle="1" w:styleId="xl118">
    <w:name w:val="xl118"/>
    <w:basedOn w:val="Normal0"/>
    <w:rsid w:val="005E0FE9"/>
    <w:pPr>
      <w:pBdr>
        <w:top w:val="single" w:sz="8" w:space="0" w:color="auto"/>
        <w:right w:val="single" w:sz="8" w:space="0" w:color="auto"/>
      </w:pBdr>
      <w:spacing w:before="100" w:beforeAutospacing="1" w:after="100" w:afterAutospacing="1" w:line="264" w:lineRule="auto"/>
      <w:ind w:left="45"/>
      <w:jc w:val="center"/>
      <w:textAlignment w:val="center"/>
    </w:pPr>
    <w:rPr>
      <w:rFonts w:ascii="Arial" w:eastAsia="Calibri" w:hAnsi="Arial" w:cs="Arial"/>
      <w:b/>
      <w:bCs/>
      <w:sz w:val="16"/>
      <w:szCs w:val="16"/>
    </w:rPr>
  </w:style>
  <w:style w:type="paragraph" w:customStyle="1" w:styleId="xl119">
    <w:name w:val="xl119"/>
    <w:basedOn w:val="Normal0"/>
    <w:rsid w:val="005E0FE9"/>
    <w:pPr>
      <w:pBdr>
        <w:top w:val="single" w:sz="8" w:space="0" w:color="auto"/>
        <w:left w:val="single" w:sz="8" w:space="0" w:color="auto"/>
        <w:right w:val="single" w:sz="8" w:space="0" w:color="auto"/>
      </w:pBdr>
      <w:spacing w:before="100" w:beforeAutospacing="1" w:after="100" w:afterAutospacing="1" w:line="264" w:lineRule="auto"/>
      <w:ind w:left="45"/>
      <w:jc w:val="center"/>
      <w:textAlignment w:val="center"/>
    </w:pPr>
    <w:rPr>
      <w:rFonts w:ascii="Arial" w:eastAsia="Calibri" w:hAnsi="Arial" w:cs="Arial"/>
      <w:b/>
      <w:bCs/>
      <w:sz w:val="16"/>
      <w:szCs w:val="16"/>
    </w:rPr>
  </w:style>
  <w:style w:type="paragraph" w:customStyle="1" w:styleId="xl120">
    <w:name w:val="xl120"/>
    <w:basedOn w:val="Normal0"/>
    <w:rsid w:val="005E0FE9"/>
    <w:pPr>
      <w:pBdr>
        <w:left w:val="single" w:sz="8" w:space="0" w:color="auto"/>
        <w:bottom w:val="single" w:sz="8" w:space="0" w:color="auto"/>
        <w:right w:val="single" w:sz="8" w:space="0" w:color="auto"/>
      </w:pBdr>
      <w:spacing w:before="100" w:beforeAutospacing="1" w:after="100" w:afterAutospacing="1" w:line="264" w:lineRule="auto"/>
      <w:ind w:left="45"/>
      <w:jc w:val="center"/>
      <w:textAlignment w:val="center"/>
    </w:pPr>
    <w:rPr>
      <w:rFonts w:ascii="Arial" w:eastAsia="Calibri" w:hAnsi="Arial" w:cs="Arial"/>
      <w:b/>
      <w:bCs/>
      <w:sz w:val="16"/>
      <w:szCs w:val="16"/>
    </w:rPr>
  </w:style>
  <w:style w:type="paragraph" w:customStyle="1" w:styleId="xl121">
    <w:name w:val="xl121"/>
    <w:basedOn w:val="Normal0"/>
    <w:rsid w:val="005E0FE9"/>
    <w:pPr>
      <w:pBdr>
        <w:top w:val="single" w:sz="8" w:space="0" w:color="auto"/>
        <w:left w:val="single" w:sz="8" w:space="0" w:color="auto"/>
        <w:bottom w:val="single" w:sz="4" w:space="0" w:color="000000"/>
      </w:pBdr>
      <w:spacing w:before="100" w:beforeAutospacing="1" w:after="100" w:afterAutospacing="1" w:line="264" w:lineRule="auto"/>
      <w:ind w:left="45"/>
      <w:jc w:val="center"/>
      <w:textAlignment w:val="center"/>
    </w:pPr>
    <w:rPr>
      <w:rFonts w:ascii="Arial" w:eastAsia="Calibri" w:hAnsi="Arial" w:cs="Arial"/>
      <w:sz w:val="16"/>
      <w:szCs w:val="16"/>
    </w:rPr>
  </w:style>
  <w:style w:type="paragraph" w:customStyle="1" w:styleId="xl122">
    <w:name w:val="xl122"/>
    <w:basedOn w:val="Normal0"/>
    <w:rsid w:val="005E0FE9"/>
    <w:pPr>
      <w:pBdr>
        <w:top w:val="single" w:sz="8" w:space="0" w:color="auto"/>
        <w:bottom w:val="single" w:sz="4" w:space="0" w:color="000000"/>
      </w:pBdr>
      <w:spacing w:before="100" w:beforeAutospacing="1" w:after="100" w:afterAutospacing="1" w:line="264" w:lineRule="auto"/>
      <w:ind w:left="45"/>
      <w:jc w:val="center"/>
      <w:textAlignment w:val="center"/>
    </w:pPr>
    <w:rPr>
      <w:rFonts w:ascii="Arial" w:eastAsia="Calibri" w:hAnsi="Arial" w:cs="Arial"/>
      <w:sz w:val="16"/>
      <w:szCs w:val="16"/>
    </w:rPr>
  </w:style>
  <w:style w:type="paragraph" w:customStyle="1" w:styleId="xl123">
    <w:name w:val="xl123"/>
    <w:basedOn w:val="Normal0"/>
    <w:rsid w:val="005E0FE9"/>
    <w:pPr>
      <w:pBdr>
        <w:top w:val="single" w:sz="8" w:space="0" w:color="auto"/>
        <w:bottom w:val="single" w:sz="4" w:space="0" w:color="000000"/>
        <w:right w:val="single" w:sz="8" w:space="0" w:color="auto"/>
      </w:pBdr>
      <w:spacing w:before="100" w:beforeAutospacing="1" w:after="100" w:afterAutospacing="1" w:line="264" w:lineRule="auto"/>
      <w:ind w:left="45"/>
      <w:jc w:val="center"/>
      <w:textAlignment w:val="center"/>
    </w:pPr>
    <w:rPr>
      <w:rFonts w:ascii="Arial" w:eastAsia="Calibri" w:hAnsi="Arial" w:cs="Arial"/>
      <w:sz w:val="16"/>
      <w:szCs w:val="16"/>
    </w:rPr>
  </w:style>
  <w:style w:type="paragraph" w:customStyle="1" w:styleId="xl63">
    <w:name w:val="xl63"/>
    <w:basedOn w:val="Normal0"/>
    <w:rsid w:val="005E0F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64" w:lineRule="auto"/>
      <w:ind w:left="45"/>
    </w:pPr>
    <w:rPr>
      <w:rFonts w:eastAsia="Calibri" w:cs="Times New Roman"/>
      <w:color w:val="000000"/>
      <w:szCs w:val="24"/>
    </w:rPr>
  </w:style>
  <w:style w:type="paragraph" w:customStyle="1" w:styleId="xl64">
    <w:name w:val="xl64"/>
    <w:basedOn w:val="Normal0"/>
    <w:rsid w:val="005E0F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64" w:lineRule="auto"/>
      <w:ind w:left="45"/>
    </w:pPr>
    <w:rPr>
      <w:rFonts w:eastAsia="Calibri" w:cs="Times New Roman"/>
      <w:color w:val="000000"/>
      <w:szCs w:val="24"/>
    </w:rPr>
  </w:style>
  <w:style w:type="paragraph" w:customStyle="1" w:styleId="xl65">
    <w:name w:val="xl65"/>
    <w:basedOn w:val="Normal0"/>
    <w:rsid w:val="005E0F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64" w:lineRule="auto"/>
      <w:ind w:left="45"/>
    </w:pPr>
    <w:rPr>
      <w:rFonts w:eastAsia="Calibri" w:cs="Times New Roman"/>
      <w:color w:val="000000"/>
      <w:szCs w:val="24"/>
    </w:rPr>
  </w:style>
  <w:style w:type="paragraph" w:customStyle="1" w:styleId="xl66">
    <w:name w:val="xl66"/>
    <w:basedOn w:val="Normal0"/>
    <w:rsid w:val="005E0F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64" w:lineRule="auto"/>
      <w:ind w:left="45"/>
      <w:jc w:val="center"/>
    </w:pPr>
    <w:rPr>
      <w:rFonts w:eastAsia="Calibri" w:cs="Times New Roman"/>
      <w:color w:val="000000"/>
      <w:szCs w:val="24"/>
    </w:rPr>
  </w:style>
  <w:style w:type="paragraph" w:customStyle="1" w:styleId="xl124">
    <w:name w:val="xl124"/>
    <w:basedOn w:val="Normal0"/>
    <w:rsid w:val="005E0FE9"/>
    <w:pPr>
      <w:pBdr>
        <w:top w:val="single" w:sz="4" w:space="0" w:color="auto"/>
        <w:left w:val="single" w:sz="4" w:space="0" w:color="auto"/>
        <w:bottom w:val="single" w:sz="4" w:space="0" w:color="auto"/>
      </w:pBdr>
      <w:spacing w:before="100" w:beforeAutospacing="1" w:after="100" w:afterAutospacing="1" w:line="264" w:lineRule="auto"/>
      <w:ind w:left="45"/>
      <w:jc w:val="right"/>
    </w:pPr>
    <w:rPr>
      <w:rFonts w:eastAsia="Calibri" w:cs="Times New Roman"/>
      <w:szCs w:val="20"/>
    </w:rPr>
  </w:style>
  <w:style w:type="paragraph" w:customStyle="1" w:styleId="xl125">
    <w:name w:val="xl125"/>
    <w:basedOn w:val="Normal0"/>
    <w:rsid w:val="005E0F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64" w:lineRule="auto"/>
      <w:ind w:left="45"/>
      <w:jc w:val="right"/>
    </w:pPr>
    <w:rPr>
      <w:rFonts w:eastAsia="Calibri" w:cs="Times New Roman"/>
      <w:color w:val="000000"/>
      <w:szCs w:val="24"/>
    </w:rPr>
  </w:style>
  <w:style w:type="paragraph" w:customStyle="1" w:styleId="xl126">
    <w:name w:val="xl126"/>
    <w:basedOn w:val="Normal0"/>
    <w:rsid w:val="005E0FE9"/>
    <w:pPr>
      <w:pBdr>
        <w:top w:val="single" w:sz="4" w:space="0" w:color="auto"/>
      </w:pBdr>
      <w:spacing w:before="100" w:beforeAutospacing="1" w:after="100" w:afterAutospacing="1" w:line="264" w:lineRule="auto"/>
      <w:ind w:left="45"/>
      <w:jc w:val="right"/>
    </w:pPr>
    <w:rPr>
      <w:rFonts w:eastAsia="Calibri" w:cs="Times New Roman"/>
      <w:szCs w:val="20"/>
    </w:rPr>
  </w:style>
  <w:style w:type="paragraph" w:customStyle="1" w:styleId="xl127">
    <w:name w:val="xl127"/>
    <w:basedOn w:val="Normal0"/>
    <w:rsid w:val="005E0FE9"/>
    <w:pPr>
      <w:pBdr>
        <w:top w:val="single" w:sz="4" w:space="0" w:color="auto"/>
        <w:left w:val="single" w:sz="4" w:space="0" w:color="auto"/>
      </w:pBdr>
      <w:spacing w:before="100" w:beforeAutospacing="1" w:after="100" w:afterAutospacing="1" w:line="264" w:lineRule="auto"/>
      <w:ind w:left="45"/>
      <w:jc w:val="right"/>
    </w:pPr>
    <w:rPr>
      <w:rFonts w:eastAsia="Calibri" w:cs="Times New Roman"/>
      <w:szCs w:val="20"/>
    </w:rPr>
  </w:style>
  <w:style w:type="paragraph" w:customStyle="1" w:styleId="xl128">
    <w:name w:val="xl128"/>
    <w:basedOn w:val="Normal0"/>
    <w:rsid w:val="005E0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64" w:lineRule="auto"/>
      <w:ind w:left="45"/>
      <w:jc w:val="right"/>
    </w:pPr>
    <w:rPr>
      <w:rFonts w:eastAsia="Calibri" w:cs="Times New Roman"/>
      <w:color w:val="000000"/>
      <w:szCs w:val="20"/>
    </w:rPr>
  </w:style>
  <w:style w:type="paragraph" w:customStyle="1" w:styleId="xl129">
    <w:name w:val="xl129"/>
    <w:basedOn w:val="Normal0"/>
    <w:rsid w:val="005E0FE9"/>
    <w:pPr>
      <w:pBdr>
        <w:top w:val="single" w:sz="4" w:space="0" w:color="auto"/>
        <w:left w:val="single" w:sz="4" w:space="0" w:color="auto"/>
        <w:bottom w:val="single" w:sz="4" w:space="0" w:color="auto"/>
        <w:right w:val="single" w:sz="4" w:space="0" w:color="auto"/>
      </w:pBdr>
      <w:spacing w:before="100" w:beforeAutospacing="1" w:after="100" w:afterAutospacing="1" w:line="264" w:lineRule="auto"/>
      <w:ind w:left="45"/>
    </w:pPr>
    <w:rPr>
      <w:rFonts w:ascii="Arial Narrow" w:eastAsia="Calibri" w:hAnsi="Arial Narrow" w:cs="Times New Roman"/>
      <w:color w:val="000000"/>
      <w:szCs w:val="20"/>
    </w:rPr>
  </w:style>
  <w:style w:type="paragraph" w:customStyle="1" w:styleId="xl130">
    <w:name w:val="xl130"/>
    <w:basedOn w:val="Normal0"/>
    <w:rsid w:val="005E0FE9"/>
    <w:pPr>
      <w:pBdr>
        <w:top w:val="single" w:sz="4" w:space="0" w:color="auto"/>
        <w:left w:val="single" w:sz="4" w:space="0" w:color="auto"/>
        <w:bottom w:val="single" w:sz="4" w:space="0" w:color="auto"/>
        <w:right w:val="single" w:sz="4" w:space="0" w:color="auto"/>
      </w:pBdr>
      <w:spacing w:before="100" w:beforeAutospacing="1" w:after="100" w:afterAutospacing="1" w:line="264" w:lineRule="auto"/>
      <w:ind w:left="45"/>
    </w:pPr>
    <w:rPr>
      <w:rFonts w:ascii="Arial" w:eastAsia="Calibri" w:hAnsi="Arial" w:cs="Arial"/>
      <w:color w:val="000000"/>
      <w:szCs w:val="20"/>
    </w:rPr>
  </w:style>
  <w:style w:type="paragraph" w:customStyle="1" w:styleId="xl131">
    <w:name w:val="xl131"/>
    <w:basedOn w:val="Normal0"/>
    <w:rsid w:val="005E0FE9"/>
    <w:pPr>
      <w:pBdr>
        <w:top w:val="single" w:sz="4" w:space="0" w:color="auto"/>
        <w:left w:val="single" w:sz="4" w:space="0" w:color="auto"/>
        <w:bottom w:val="single" w:sz="4" w:space="0" w:color="auto"/>
        <w:right w:val="single" w:sz="4" w:space="0" w:color="auto"/>
      </w:pBdr>
      <w:spacing w:before="100" w:beforeAutospacing="1" w:after="100" w:afterAutospacing="1" w:line="264" w:lineRule="auto"/>
      <w:ind w:left="45"/>
      <w:jc w:val="right"/>
    </w:pPr>
    <w:rPr>
      <w:rFonts w:eastAsia="Calibri" w:cs="Times New Roman"/>
      <w:szCs w:val="20"/>
    </w:rPr>
  </w:style>
  <w:style w:type="paragraph" w:customStyle="1" w:styleId="xl132">
    <w:name w:val="xl132"/>
    <w:basedOn w:val="Normal0"/>
    <w:rsid w:val="005E0FE9"/>
    <w:pPr>
      <w:pBdr>
        <w:top w:val="single" w:sz="4" w:space="0" w:color="auto"/>
        <w:left w:val="single" w:sz="4" w:space="0" w:color="auto"/>
        <w:bottom w:val="single" w:sz="4" w:space="0" w:color="auto"/>
        <w:right w:val="single" w:sz="4" w:space="0" w:color="auto"/>
      </w:pBdr>
      <w:spacing w:before="100" w:beforeAutospacing="1" w:after="100" w:afterAutospacing="1" w:line="264" w:lineRule="auto"/>
      <w:ind w:left="45"/>
      <w:jc w:val="right"/>
    </w:pPr>
    <w:rPr>
      <w:rFonts w:eastAsia="Calibri" w:cs="Times New Roman"/>
      <w:szCs w:val="20"/>
    </w:rPr>
  </w:style>
  <w:style w:type="paragraph" w:customStyle="1" w:styleId="xl133">
    <w:name w:val="xl133"/>
    <w:basedOn w:val="Normal0"/>
    <w:rsid w:val="005E0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64" w:lineRule="auto"/>
      <w:ind w:left="45"/>
    </w:pPr>
    <w:rPr>
      <w:rFonts w:eastAsia="Calibri" w:cs="Times New Roman"/>
      <w:color w:val="000000"/>
      <w:szCs w:val="20"/>
    </w:rPr>
  </w:style>
  <w:style w:type="paragraph" w:customStyle="1" w:styleId="xl134">
    <w:name w:val="xl134"/>
    <w:basedOn w:val="Normal0"/>
    <w:rsid w:val="005E0F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64" w:lineRule="auto"/>
      <w:ind w:left="45"/>
    </w:pPr>
    <w:rPr>
      <w:rFonts w:eastAsia="Calibri" w:cs="Times New Roman"/>
      <w:color w:val="000000"/>
      <w:szCs w:val="20"/>
    </w:rPr>
  </w:style>
  <w:style w:type="paragraph" w:customStyle="1" w:styleId="xl135">
    <w:name w:val="xl135"/>
    <w:basedOn w:val="Normal0"/>
    <w:rsid w:val="005E0FE9"/>
    <w:pPr>
      <w:pBdr>
        <w:left w:val="single" w:sz="4" w:space="0" w:color="auto"/>
        <w:bottom w:val="single" w:sz="4" w:space="0" w:color="auto"/>
        <w:right w:val="single" w:sz="4" w:space="0" w:color="auto"/>
      </w:pBdr>
      <w:shd w:val="clear" w:color="000000" w:fill="FFFFFF"/>
      <w:spacing w:before="100" w:beforeAutospacing="1" w:after="100" w:afterAutospacing="1" w:line="264" w:lineRule="auto"/>
      <w:ind w:left="45"/>
    </w:pPr>
    <w:rPr>
      <w:rFonts w:eastAsia="Calibri" w:cs="Times New Roman"/>
      <w:szCs w:val="24"/>
    </w:rPr>
  </w:style>
  <w:style w:type="paragraph" w:customStyle="1" w:styleId="xl136">
    <w:name w:val="xl136"/>
    <w:basedOn w:val="Normal0"/>
    <w:rsid w:val="005E0FE9"/>
    <w:pPr>
      <w:shd w:val="clear" w:color="000000" w:fill="FFFFFF"/>
      <w:spacing w:before="100" w:beforeAutospacing="1" w:after="100" w:afterAutospacing="1" w:line="264" w:lineRule="auto"/>
      <w:ind w:left="45"/>
    </w:pPr>
    <w:rPr>
      <w:rFonts w:eastAsia="Calibri" w:cs="Times New Roman"/>
      <w:color w:val="0000FF"/>
      <w:szCs w:val="20"/>
    </w:rPr>
  </w:style>
  <w:style w:type="paragraph" w:customStyle="1" w:styleId="xl137">
    <w:name w:val="xl137"/>
    <w:basedOn w:val="Normal0"/>
    <w:rsid w:val="005E0FE9"/>
    <w:pPr>
      <w:shd w:val="clear" w:color="000000" w:fill="FFFFFF"/>
      <w:spacing w:before="100" w:beforeAutospacing="1" w:after="100" w:afterAutospacing="1" w:line="264" w:lineRule="auto"/>
      <w:ind w:left="45"/>
    </w:pPr>
    <w:rPr>
      <w:rFonts w:eastAsia="Calibri" w:cs="Times New Roman"/>
      <w:color w:val="0000FF"/>
      <w:szCs w:val="20"/>
    </w:rPr>
  </w:style>
  <w:style w:type="paragraph" w:customStyle="1" w:styleId="xl138">
    <w:name w:val="xl138"/>
    <w:basedOn w:val="Normal0"/>
    <w:rsid w:val="005E0F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64" w:lineRule="auto"/>
      <w:ind w:left="45"/>
      <w:jc w:val="right"/>
    </w:pPr>
    <w:rPr>
      <w:rFonts w:eastAsia="Calibri" w:cs="Times New Roman"/>
      <w:b/>
      <w:bCs/>
      <w:color w:val="000000"/>
      <w:szCs w:val="24"/>
    </w:rPr>
  </w:style>
  <w:style w:type="paragraph" w:customStyle="1" w:styleId="xl139">
    <w:name w:val="xl139"/>
    <w:basedOn w:val="Normal0"/>
    <w:rsid w:val="005E0FE9"/>
    <w:pPr>
      <w:shd w:val="clear" w:color="000000" w:fill="FFFFFF"/>
      <w:spacing w:before="100" w:beforeAutospacing="1" w:after="100" w:afterAutospacing="1" w:line="264" w:lineRule="auto"/>
      <w:ind w:left="45"/>
      <w:jc w:val="center"/>
    </w:pPr>
    <w:rPr>
      <w:rFonts w:eastAsia="Calibri" w:cs="Times New Roman"/>
      <w:b/>
      <w:bCs/>
      <w:szCs w:val="24"/>
    </w:rPr>
  </w:style>
  <w:style w:type="paragraph" w:customStyle="1" w:styleId="xl140">
    <w:name w:val="xl140"/>
    <w:basedOn w:val="Normal0"/>
    <w:rsid w:val="005E0FE9"/>
    <w:pPr>
      <w:shd w:val="clear" w:color="000000" w:fill="FFFFFF"/>
      <w:spacing w:before="100" w:beforeAutospacing="1" w:after="100" w:afterAutospacing="1" w:line="264" w:lineRule="auto"/>
      <w:ind w:left="45"/>
      <w:jc w:val="right"/>
    </w:pPr>
    <w:rPr>
      <w:rFonts w:eastAsia="Calibri" w:cs="Times New Roman"/>
      <w:szCs w:val="20"/>
    </w:rPr>
  </w:style>
  <w:style w:type="paragraph" w:customStyle="1" w:styleId="xl141">
    <w:name w:val="xl141"/>
    <w:basedOn w:val="Normal0"/>
    <w:rsid w:val="005E0FE9"/>
    <w:pPr>
      <w:pBdr>
        <w:top w:val="single" w:sz="4" w:space="0" w:color="auto"/>
        <w:left w:val="single" w:sz="4" w:space="0" w:color="auto"/>
        <w:right w:val="single" w:sz="4" w:space="0" w:color="auto"/>
      </w:pBdr>
      <w:shd w:val="clear" w:color="000000" w:fill="FFFFFF"/>
      <w:spacing w:before="100" w:beforeAutospacing="1" w:after="100" w:afterAutospacing="1" w:line="264" w:lineRule="auto"/>
      <w:ind w:left="45"/>
      <w:jc w:val="center"/>
      <w:textAlignment w:val="center"/>
    </w:pPr>
    <w:rPr>
      <w:rFonts w:eastAsia="Calibri" w:cs="Times New Roman"/>
      <w:b/>
      <w:bCs/>
      <w:szCs w:val="20"/>
    </w:rPr>
  </w:style>
  <w:style w:type="paragraph" w:customStyle="1" w:styleId="xl142">
    <w:name w:val="xl142"/>
    <w:basedOn w:val="Normal0"/>
    <w:rsid w:val="005E0FE9"/>
    <w:pPr>
      <w:pBdr>
        <w:left w:val="single" w:sz="4" w:space="0" w:color="auto"/>
        <w:right w:val="single" w:sz="4" w:space="0" w:color="auto"/>
      </w:pBdr>
      <w:shd w:val="clear" w:color="000000" w:fill="FFFFFF"/>
      <w:spacing w:before="100" w:beforeAutospacing="1" w:after="100" w:afterAutospacing="1" w:line="264" w:lineRule="auto"/>
      <w:ind w:left="45"/>
      <w:jc w:val="center"/>
      <w:textAlignment w:val="center"/>
    </w:pPr>
    <w:rPr>
      <w:rFonts w:eastAsia="Calibri" w:cs="Times New Roman"/>
      <w:b/>
      <w:bCs/>
      <w:szCs w:val="20"/>
    </w:rPr>
  </w:style>
  <w:style w:type="paragraph" w:customStyle="1" w:styleId="xl143">
    <w:name w:val="xl143"/>
    <w:basedOn w:val="Normal0"/>
    <w:rsid w:val="005E0FE9"/>
    <w:pPr>
      <w:pBdr>
        <w:left w:val="single" w:sz="4" w:space="0" w:color="auto"/>
        <w:bottom w:val="single" w:sz="4" w:space="0" w:color="auto"/>
        <w:right w:val="single" w:sz="4" w:space="0" w:color="auto"/>
      </w:pBdr>
      <w:shd w:val="clear" w:color="000000" w:fill="FFFFFF"/>
      <w:spacing w:before="100" w:beforeAutospacing="1" w:after="100" w:afterAutospacing="1" w:line="264" w:lineRule="auto"/>
      <w:ind w:left="45"/>
      <w:jc w:val="center"/>
      <w:textAlignment w:val="center"/>
    </w:pPr>
    <w:rPr>
      <w:rFonts w:eastAsia="Calibri" w:cs="Times New Roman"/>
      <w:b/>
      <w:bCs/>
      <w:szCs w:val="20"/>
    </w:rPr>
  </w:style>
  <w:style w:type="paragraph" w:customStyle="1" w:styleId="1text">
    <w:name w:val="1_text"/>
    <w:basedOn w:val="Normal0"/>
    <w:rsid w:val="005E0FE9"/>
    <w:pPr>
      <w:spacing w:before="80" w:line="264" w:lineRule="auto"/>
      <w:ind w:left="45"/>
    </w:pPr>
    <w:rPr>
      <w:rFonts w:ascii="Arial Narrow" w:eastAsia="Calibri" w:hAnsi="Arial Narrow" w:cs="Times New Roman"/>
      <w:szCs w:val="24"/>
      <w:lang w:val="en-GB"/>
    </w:rPr>
  </w:style>
  <w:style w:type="paragraph" w:styleId="Closing">
    <w:name w:val="Closing"/>
    <w:basedOn w:val="Normal0"/>
    <w:link w:val="ClosingChar"/>
    <w:rsid w:val="005E0FE9"/>
    <w:pPr>
      <w:spacing w:line="264" w:lineRule="auto"/>
      <w:ind w:left="4252"/>
    </w:pPr>
    <w:rPr>
      <w:rFonts w:ascii="Times New Roman" w:eastAsia="Times New Roman" w:hAnsi="Times New Roman" w:cs="Times New Roman"/>
      <w:sz w:val="24"/>
      <w:szCs w:val="20"/>
    </w:rPr>
  </w:style>
  <w:style w:type="character" w:customStyle="1" w:styleId="ClosingChar">
    <w:name w:val="Closing Char"/>
    <w:basedOn w:val="DefaultParagraphFont"/>
    <w:link w:val="Closing"/>
    <w:rsid w:val="005E0FE9"/>
    <w:rPr>
      <w:rFonts w:ascii="Times New Roman" w:eastAsia="Times New Roman" w:hAnsi="Times New Roman" w:cs="Times New Roman"/>
      <w:sz w:val="24"/>
      <w:szCs w:val="20"/>
    </w:rPr>
  </w:style>
  <w:style w:type="character" w:customStyle="1" w:styleId="CommentSubjectChar">
    <w:name w:val="Comment Subject Char"/>
    <w:basedOn w:val="CommentTextChar"/>
    <w:link w:val="CommentSubject"/>
    <w:uiPriority w:val="99"/>
    <w:semiHidden/>
    <w:rsid w:val="005E0FE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E0FE9"/>
    <w:rPr>
      <w:b/>
      <w:bCs/>
    </w:rPr>
  </w:style>
  <w:style w:type="character" w:customStyle="1" w:styleId="CommentSubjectChar1">
    <w:name w:val="Comment Subject Char1"/>
    <w:basedOn w:val="CommentTextChar"/>
    <w:uiPriority w:val="99"/>
    <w:semiHidden/>
    <w:rsid w:val="005E0FE9"/>
    <w:rPr>
      <w:rFonts w:ascii="Times New Roman" w:eastAsia="Times New Roman" w:hAnsi="Times New Roman" w:cs="Times New Roman"/>
      <w:b/>
      <w:bCs/>
      <w:sz w:val="20"/>
      <w:szCs w:val="20"/>
    </w:rPr>
  </w:style>
  <w:style w:type="paragraph" w:styleId="PlainText">
    <w:name w:val="Plain Text"/>
    <w:basedOn w:val="Normal0"/>
    <w:link w:val="PlainTextChar"/>
    <w:rsid w:val="005E0FE9"/>
    <w:pPr>
      <w:spacing w:before="100" w:beforeAutospacing="1" w:after="100" w:afterAutospacing="1" w:line="288" w:lineRule="auto"/>
      <w:ind w:left="2160"/>
    </w:pPr>
    <w:rPr>
      <w:rFonts w:eastAsia="Times New Roman" w:cs="Times New Roman"/>
      <w:color w:val="5A5A5A"/>
      <w:szCs w:val="20"/>
    </w:rPr>
  </w:style>
  <w:style w:type="character" w:customStyle="1" w:styleId="PlainTextChar">
    <w:name w:val="Plain Text Char"/>
    <w:basedOn w:val="DefaultParagraphFont"/>
    <w:link w:val="PlainText"/>
    <w:rsid w:val="005E0FE9"/>
    <w:rPr>
      <w:rFonts w:ascii="Calibri" w:eastAsia="Times New Roman" w:hAnsi="Calibri" w:cs="Times New Roman"/>
      <w:color w:val="5A5A5A"/>
      <w:sz w:val="20"/>
      <w:szCs w:val="20"/>
    </w:rPr>
  </w:style>
  <w:style w:type="table" w:customStyle="1" w:styleId="LightShading-Accent11">
    <w:name w:val="Light Shading - Accent 11"/>
    <w:basedOn w:val="TableNormal"/>
    <w:uiPriority w:val="60"/>
    <w:rsid w:val="005E0FE9"/>
    <w:pPr>
      <w:spacing w:after="0" w:line="240" w:lineRule="auto"/>
    </w:pPr>
    <w:rPr>
      <w:rFonts w:ascii="Calibri" w:eastAsia="Calibri" w:hAnsi="Calibri" w:cs="Times New Roman"/>
      <w:color w:val="365F91"/>
      <w:sz w:val="20"/>
      <w:szCs w:val="20"/>
      <w:lang w:eastAsia="lv-LV"/>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5E0FE9"/>
    <w:pPr>
      <w:spacing w:after="0" w:line="240" w:lineRule="auto"/>
    </w:pPr>
    <w:rPr>
      <w:rFonts w:ascii="Calibri" w:eastAsia="Calibri" w:hAnsi="Calibri" w:cs="Times New Roman"/>
      <w:color w:val="31849B"/>
      <w:sz w:val="20"/>
      <w:szCs w:val="20"/>
      <w:lang w:eastAsia="lv-LV"/>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2">
    <w:name w:val="Light Shading - Accent 12"/>
    <w:basedOn w:val="TableNormal"/>
    <w:uiPriority w:val="60"/>
    <w:rsid w:val="005E0FE9"/>
    <w:pPr>
      <w:spacing w:after="0" w:line="240" w:lineRule="auto"/>
    </w:pPr>
    <w:rPr>
      <w:rFonts w:ascii="Calibri" w:eastAsia="Calibri" w:hAnsi="Calibri" w:cs="Times New Roman"/>
      <w:color w:val="365F91"/>
      <w:sz w:val="20"/>
      <w:szCs w:val="20"/>
      <w:lang w:eastAsia="lv-LV"/>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1">
    <w:name w:val="Medium Shading 2 - Accent 11"/>
    <w:basedOn w:val="TableNormal"/>
    <w:uiPriority w:val="64"/>
    <w:rsid w:val="005E0FE9"/>
    <w:pPr>
      <w:spacing w:after="0" w:line="240" w:lineRule="auto"/>
    </w:pPr>
    <w:rPr>
      <w:rFonts w:ascii="Calibri" w:eastAsia="Calibri" w:hAnsi="Calibri" w:cs="Times New Roman"/>
      <w:sz w:val="20"/>
      <w:szCs w:val="20"/>
      <w:lang w:eastAsia="lv-LV"/>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5E0FE9"/>
    <w:pPr>
      <w:spacing w:after="0" w:line="240" w:lineRule="auto"/>
    </w:pPr>
    <w:rPr>
      <w:rFonts w:ascii="Calibri" w:eastAsia="Calibri" w:hAnsi="Calibri" w:cs="Times New Roman"/>
      <w:color w:val="000000"/>
      <w:sz w:val="20"/>
      <w:szCs w:val="20"/>
      <w:lang w:eastAsia="lv-LV"/>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DocumentMapChar">
    <w:name w:val="Document Map Char"/>
    <w:basedOn w:val="DefaultParagraphFont"/>
    <w:link w:val="DocumentMap"/>
    <w:uiPriority w:val="99"/>
    <w:semiHidden/>
    <w:rsid w:val="005E0FE9"/>
    <w:rPr>
      <w:rFonts w:ascii="Tahoma" w:eastAsia="Times New Roman" w:hAnsi="Tahoma" w:cs="Times New Roman"/>
      <w:sz w:val="16"/>
      <w:szCs w:val="16"/>
    </w:rPr>
  </w:style>
  <w:style w:type="paragraph" w:styleId="DocumentMap">
    <w:name w:val="Document Map"/>
    <w:basedOn w:val="Normal0"/>
    <w:link w:val="DocumentMapChar"/>
    <w:uiPriority w:val="99"/>
    <w:semiHidden/>
    <w:unhideWhenUsed/>
    <w:rsid w:val="005E0FE9"/>
    <w:pPr>
      <w:spacing w:line="264" w:lineRule="auto"/>
      <w:ind w:left="45"/>
    </w:pPr>
    <w:rPr>
      <w:rFonts w:ascii="Tahoma" w:eastAsia="Times New Roman" w:hAnsi="Tahoma" w:cs="Times New Roman"/>
      <w:sz w:val="16"/>
      <w:szCs w:val="16"/>
    </w:rPr>
  </w:style>
  <w:style w:type="character" w:customStyle="1" w:styleId="DocumentMapChar1">
    <w:name w:val="Document Map Char1"/>
    <w:basedOn w:val="DefaultParagraphFont"/>
    <w:uiPriority w:val="99"/>
    <w:semiHidden/>
    <w:rsid w:val="005E0FE9"/>
    <w:rPr>
      <w:rFonts w:ascii="Tahoma" w:eastAsiaTheme="minorEastAsia" w:hAnsi="Tahoma" w:cs="Tahoma"/>
      <w:color w:val="262626" w:themeColor="text1" w:themeTint="D9"/>
      <w:sz w:val="16"/>
      <w:szCs w:val="16"/>
    </w:rPr>
  </w:style>
  <w:style w:type="character" w:customStyle="1" w:styleId="skypepnhcontainer">
    <w:name w:val="skype_pnh_container"/>
    <w:basedOn w:val="DefaultParagraphFont"/>
    <w:rsid w:val="005E0FE9"/>
  </w:style>
  <w:style w:type="character" w:customStyle="1" w:styleId="skypepnhleftspan">
    <w:name w:val="skype_pnh_left_span"/>
    <w:basedOn w:val="DefaultParagraphFont"/>
    <w:rsid w:val="005E0FE9"/>
  </w:style>
  <w:style w:type="character" w:customStyle="1" w:styleId="skypepnhdropartspan">
    <w:name w:val="skype_pnh_dropart_span"/>
    <w:basedOn w:val="DefaultParagraphFont"/>
    <w:rsid w:val="005E0FE9"/>
  </w:style>
  <w:style w:type="character" w:customStyle="1" w:styleId="skypepnhdropartflagspan">
    <w:name w:val="skype_pnh_dropart_flag_span"/>
    <w:basedOn w:val="DefaultParagraphFont"/>
    <w:rsid w:val="005E0FE9"/>
  </w:style>
  <w:style w:type="character" w:customStyle="1" w:styleId="skypepnhtextspan">
    <w:name w:val="skype_pnh_text_span"/>
    <w:basedOn w:val="DefaultParagraphFont"/>
    <w:rsid w:val="005E0FE9"/>
  </w:style>
  <w:style w:type="character" w:customStyle="1" w:styleId="skypepnhrightspan">
    <w:name w:val="skype_pnh_right_span"/>
    <w:basedOn w:val="DefaultParagraphFont"/>
    <w:rsid w:val="005E0FE9"/>
  </w:style>
  <w:style w:type="table" w:customStyle="1" w:styleId="LightShading-Accent13">
    <w:name w:val="Light Shading - Accent 13"/>
    <w:basedOn w:val="TableNormal"/>
    <w:uiPriority w:val="60"/>
    <w:rsid w:val="005E0FE9"/>
    <w:pPr>
      <w:spacing w:after="0" w:line="240" w:lineRule="auto"/>
    </w:pPr>
    <w:rPr>
      <w:rFonts w:ascii="Calibri" w:eastAsia="Calibri" w:hAnsi="Calibri" w:cs="Times New Roman"/>
      <w:color w:val="365F91"/>
      <w:sz w:val="20"/>
      <w:szCs w:val="20"/>
      <w:lang w:eastAsia="lv-LV"/>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converted-space">
    <w:name w:val="apple-converted-space"/>
    <w:basedOn w:val="DefaultParagraphFont"/>
    <w:rsid w:val="005E0FE9"/>
  </w:style>
  <w:style w:type="paragraph" w:styleId="ListBullet">
    <w:name w:val="List Bullet"/>
    <w:basedOn w:val="List"/>
    <w:autoRedefine/>
    <w:rsid w:val="005E0FE9"/>
    <w:pPr>
      <w:numPr>
        <w:numId w:val="5"/>
      </w:numPr>
      <w:tabs>
        <w:tab w:val="clear" w:pos="1440"/>
      </w:tabs>
      <w:spacing w:before="120" w:after="240" w:line="240" w:lineRule="atLeast"/>
      <w:contextualSpacing w:val="0"/>
    </w:pPr>
    <w:rPr>
      <w:rFonts w:ascii="Arial" w:hAnsi="Arial"/>
      <w:spacing w:val="-5"/>
      <w:lang w:val="en-GB"/>
    </w:rPr>
  </w:style>
  <w:style w:type="paragraph" w:styleId="List">
    <w:name w:val="List"/>
    <w:basedOn w:val="Normal0"/>
    <w:uiPriority w:val="99"/>
    <w:semiHidden/>
    <w:unhideWhenUsed/>
    <w:rsid w:val="005E0FE9"/>
    <w:pPr>
      <w:spacing w:line="264" w:lineRule="auto"/>
      <w:ind w:left="283" w:hanging="283"/>
      <w:contextualSpacing/>
    </w:pPr>
    <w:rPr>
      <w:rFonts w:eastAsia="Calibri" w:cs="Times New Roman"/>
      <w:szCs w:val="20"/>
    </w:rPr>
  </w:style>
  <w:style w:type="paragraph" w:customStyle="1" w:styleId="Bullet">
    <w:name w:val="Bullet"/>
    <w:basedOn w:val="Normal0"/>
    <w:rsid w:val="005E0FE9"/>
    <w:pPr>
      <w:numPr>
        <w:ilvl w:val="1"/>
        <w:numId w:val="6"/>
      </w:numPr>
      <w:spacing w:before="120" w:line="300" w:lineRule="atLeast"/>
    </w:pPr>
    <w:rPr>
      <w:rFonts w:ascii="Garamond" w:eastAsia="Calibri" w:hAnsi="Garamond" w:cs="Times New Roman"/>
      <w:szCs w:val="20"/>
      <w:lang w:val="en-GB"/>
    </w:rPr>
  </w:style>
  <w:style w:type="character" w:customStyle="1" w:styleId="additionalinfo1">
    <w:name w:val="additionalinfo1"/>
    <w:rsid w:val="005E0FE9"/>
    <w:rPr>
      <w:sz w:val="15"/>
      <w:szCs w:val="15"/>
    </w:rPr>
  </w:style>
  <w:style w:type="paragraph" w:customStyle="1" w:styleId="naisnod">
    <w:name w:val="naisnod"/>
    <w:basedOn w:val="Normal0"/>
    <w:rsid w:val="005E0FE9"/>
    <w:pPr>
      <w:spacing w:before="450" w:after="225" w:line="264" w:lineRule="auto"/>
      <w:ind w:left="45"/>
      <w:jc w:val="center"/>
    </w:pPr>
    <w:rPr>
      <w:rFonts w:eastAsia="Calibri" w:cs="Times New Roman"/>
      <w:b/>
      <w:szCs w:val="20"/>
      <w:lang w:eastAsia="lv-LV"/>
    </w:rPr>
  </w:style>
  <w:style w:type="character" w:customStyle="1" w:styleId="EndnoteTextChar">
    <w:name w:val="Endnote Text Char"/>
    <w:basedOn w:val="DefaultParagraphFont"/>
    <w:link w:val="EndnoteText"/>
    <w:uiPriority w:val="99"/>
    <w:semiHidden/>
    <w:rsid w:val="005E0FE9"/>
    <w:rPr>
      <w:rFonts w:ascii="Times New Roman" w:eastAsia="Times New Roman" w:hAnsi="Times New Roman" w:cs="Times New Roman"/>
      <w:sz w:val="20"/>
      <w:szCs w:val="20"/>
    </w:rPr>
  </w:style>
  <w:style w:type="paragraph" w:styleId="EndnoteText">
    <w:name w:val="endnote text"/>
    <w:basedOn w:val="Normal0"/>
    <w:link w:val="EndnoteTextChar"/>
    <w:uiPriority w:val="99"/>
    <w:semiHidden/>
    <w:unhideWhenUsed/>
    <w:rsid w:val="005E0FE9"/>
    <w:pPr>
      <w:spacing w:line="264" w:lineRule="auto"/>
      <w:ind w:left="45"/>
    </w:pPr>
    <w:rPr>
      <w:rFonts w:ascii="Times New Roman" w:eastAsia="Times New Roman" w:hAnsi="Times New Roman" w:cs="Times New Roman"/>
      <w:szCs w:val="20"/>
    </w:rPr>
  </w:style>
  <w:style w:type="character" w:customStyle="1" w:styleId="EndnoteTextChar1">
    <w:name w:val="Endnote Text Char1"/>
    <w:basedOn w:val="DefaultParagraphFont"/>
    <w:uiPriority w:val="99"/>
    <w:semiHidden/>
    <w:rsid w:val="005E0FE9"/>
    <w:rPr>
      <w:rFonts w:ascii="Calibri" w:eastAsiaTheme="minorEastAsia" w:hAnsi="Calibri"/>
      <w:color w:val="262626" w:themeColor="text1" w:themeTint="D9"/>
      <w:sz w:val="20"/>
      <w:szCs w:val="20"/>
    </w:rPr>
  </w:style>
  <w:style w:type="table" w:customStyle="1" w:styleId="LightShading-Accent14">
    <w:name w:val="Light Shading - Accent 14"/>
    <w:basedOn w:val="TableNormal"/>
    <w:uiPriority w:val="60"/>
    <w:rsid w:val="005E0FE9"/>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QuoteChar1">
    <w:name w:val="Quote Char1"/>
    <w:uiPriority w:val="29"/>
    <w:rsid w:val="005E0FE9"/>
    <w:rPr>
      <w:rFonts w:ascii="Calibri" w:hAnsi="Calibri"/>
      <w:i/>
      <w:iCs/>
      <w:color w:val="000000"/>
      <w:lang w:val="en-US" w:eastAsia="en-US"/>
    </w:rPr>
  </w:style>
  <w:style w:type="paragraph" w:customStyle="1" w:styleId="BodyText2">
    <w:name w:val="Body Text2"/>
    <w:basedOn w:val="BodyText"/>
    <w:link w:val="BodytextChar0"/>
    <w:autoRedefine/>
    <w:rsid w:val="005E0FE9"/>
    <w:pPr>
      <w:numPr>
        <w:numId w:val="7"/>
      </w:numPr>
      <w:autoSpaceDE w:val="0"/>
      <w:autoSpaceDN w:val="0"/>
      <w:adjustRightInd w:val="0"/>
      <w:spacing w:before="120" w:line="240" w:lineRule="auto"/>
    </w:pPr>
  </w:style>
  <w:style w:type="character" w:customStyle="1" w:styleId="BodytextChar0">
    <w:name w:val="Body text Char"/>
    <w:link w:val="BodyText2"/>
    <w:rsid w:val="005E0FE9"/>
    <w:rPr>
      <w:rFonts w:ascii="Times New Roman" w:eastAsia="Times New Roman" w:hAnsi="Times New Roman" w:cs="Times New Roman"/>
      <w:sz w:val="24"/>
      <w:szCs w:val="24"/>
    </w:rPr>
  </w:style>
  <w:style w:type="table" w:styleId="LightShading-Accent3">
    <w:name w:val="Light Shading Accent 3"/>
    <w:basedOn w:val="TableNormal"/>
    <w:uiPriority w:val="60"/>
    <w:rsid w:val="005E0FE9"/>
    <w:pPr>
      <w:spacing w:after="0" w:line="240" w:lineRule="auto"/>
    </w:pPr>
    <w:rPr>
      <w:rFonts w:ascii="Calibri" w:eastAsia="Calibri" w:hAnsi="Calibri" w:cs="Times New Roman"/>
      <w:color w:val="76923C"/>
      <w:sz w:val="20"/>
      <w:szCs w:val="20"/>
      <w:lang w:eastAsia="lv-LV"/>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2">
    <w:name w:val="Light Shading Accent 2"/>
    <w:basedOn w:val="TableNormal"/>
    <w:uiPriority w:val="60"/>
    <w:rsid w:val="005E0FE9"/>
    <w:pPr>
      <w:spacing w:after="0" w:line="240" w:lineRule="auto"/>
    </w:pPr>
    <w:rPr>
      <w:rFonts w:ascii="Calibri" w:eastAsia="Calibri" w:hAnsi="Calibri" w:cs="Times New Roman"/>
      <w:color w:val="943634"/>
      <w:sz w:val="20"/>
      <w:szCs w:val="20"/>
      <w:lang w:eastAsia="lv-LV"/>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60"/>
    <w:rsid w:val="005E0FE9"/>
    <w:pPr>
      <w:spacing w:after="0" w:line="240" w:lineRule="auto"/>
    </w:pPr>
    <w:rPr>
      <w:rFonts w:ascii="Calibri" w:eastAsia="Calibri" w:hAnsi="Calibri" w:cs="Times New Roman"/>
      <w:color w:val="5F497A"/>
      <w:sz w:val="20"/>
      <w:szCs w:val="20"/>
      <w:lang w:eastAsia="lv-LV"/>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6">
    <w:name w:val="Light Shading Accent 6"/>
    <w:basedOn w:val="TableNormal"/>
    <w:uiPriority w:val="60"/>
    <w:rsid w:val="005E0FE9"/>
    <w:pPr>
      <w:spacing w:after="0" w:line="240" w:lineRule="auto"/>
    </w:pPr>
    <w:rPr>
      <w:rFonts w:ascii="Calibri" w:eastAsia="Calibri" w:hAnsi="Calibri" w:cs="Times New Roman"/>
      <w:color w:val="E36C0A"/>
      <w:sz w:val="20"/>
      <w:szCs w:val="20"/>
      <w:lang w:eastAsia="lv-LV"/>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Accent15">
    <w:name w:val="Light Shading - Accent 15"/>
    <w:basedOn w:val="TableNormal"/>
    <w:uiPriority w:val="60"/>
    <w:rsid w:val="005E0FE9"/>
    <w:pPr>
      <w:spacing w:after="0" w:line="240" w:lineRule="auto"/>
    </w:pPr>
    <w:rPr>
      <w:rFonts w:ascii="Calibri" w:eastAsia="Calibri" w:hAnsi="Calibri" w:cs="Times New Roman"/>
      <w:color w:val="365F91"/>
      <w:sz w:val="20"/>
      <w:szCs w:val="20"/>
      <w:lang w:eastAsia="lv-LV"/>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2">
    <w:name w:val="Light Shading2"/>
    <w:basedOn w:val="TableNormal"/>
    <w:uiPriority w:val="60"/>
    <w:rsid w:val="005E0FE9"/>
    <w:pPr>
      <w:spacing w:after="0" w:line="240" w:lineRule="auto"/>
    </w:pPr>
    <w:rPr>
      <w:rFonts w:ascii="Calibri" w:eastAsia="Calibri" w:hAnsi="Calibri" w:cs="Times New Roman"/>
      <w:color w:val="000000"/>
      <w:sz w:val="20"/>
      <w:szCs w:val="20"/>
      <w:lang w:eastAsia="lv-LV"/>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6">
    <w:name w:val="Light Shading - Accent 16"/>
    <w:basedOn w:val="TableNormal"/>
    <w:uiPriority w:val="60"/>
    <w:rsid w:val="005E0FE9"/>
    <w:pPr>
      <w:spacing w:after="0" w:line="240" w:lineRule="auto"/>
    </w:pPr>
    <w:rPr>
      <w:rFonts w:ascii="Calibri" w:eastAsia="Calibri" w:hAnsi="Calibri" w:cs="Times New Roman"/>
      <w:color w:val="365F91"/>
      <w:sz w:val="20"/>
      <w:szCs w:val="20"/>
      <w:lang w:eastAsia="lv-LV"/>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8">
    <w:name w:val="Style8"/>
    <w:basedOn w:val="Normal0"/>
    <w:link w:val="Style8Char"/>
    <w:qFormat/>
    <w:rsid w:val="005E0FE9"/>
    <w:pPr>
      <w:spacing w:line="264" w:lineRule="auto"/>
      <w:ind w:left="45"/>
    </w:pPr>
    <w:rPr>
      <w:rFonts w:eastAsia="Calibri" w:cs="Times New Roman"/>
      <w:sz w:val="20"/>
      <w:szCs w:val="20"/>
    </w:rPr>
  </w:style>
  <w:style w:type="character" w:customStyle="1" w:styleId="Style8Char">
    <w:name w:val="Style8 Char"/>
    <w:basedOn w:val="DefaultParagraphFont"/>
    <w:link w:val="Style8"/>
    <w:rsid w:val="005E0FE9"/>
    <w:rPr>
      <w:rFonts w:ascii="Calibri" w:eastAsia="Calibri" w:hAnsi="Calibri" w:cs="Times New Roman"/>
      <w:sz w:val="20"/>
      <w:szCs w:val="20"/>
    </w:rPr>
  </w:style>
  <w:style w:type="paragraph" w:styleId="TableofFigures">
    <w:name w:val="table of figures"/>
    <w:basedOn w:val="Normal0"/>
    <w:next w:val="Normal0"/>
    <w:uiPriority w:val="99"/>
    <w:unhideWhenUsed/>
    <w:rsid w:val="005E0FE9"/>
    <w:pPr>
      <w:spacing w:line="264" w:lineRule="auto"/>
      <w:ind w:left="45"/>
    </w:pPr>
    <w:rPr>
      <w:rFonts w:eastAsia="Calibri" w:cs="Times New Roman"/>
      <w:szCs w:val="20"/>
    </w:rPr>
  </w:style>
  <w:style w:type="paragraph" w:customStyle="1" w:styleId="Style9">
    <w:name w:val="Style9"/>
    <w:basedOn w:val="xl99"/>
    <w:link w:val="Style9Char"/>
    <w:qFormat/>
    <w:rsid w:val="005E0FE9"/>
    <w:rPr>
      <w:sz w:val="20"/>
    </w:rPr>
  </w:style>
  <w:style w:type="character" w:customStyle="1" w:styleId="Style9Char">
    <w:name w:val="Style9 Char"/>
    <w:basedOn w:val="xl99Char"/>
    <w:link w:val="Style9"/>
    <w:rsid w:val="005E0FE9"/>
    <w:rPr>
      <w:rFonts w:ascii="Calibri" w:eastAsia="Calibri" w:hAnsi="Calibri" w:cs="Calibri"/>
      <w:bCs/>
      <w:sz w:val="20"/>
      <w:szCs w:val="18"/>
      <w:shd w:val="clear" w:color="auto" w:fill="FFFF66"/>
    </w:rPr>
  </w:style>
  <w:style w:type="table" w:customStyle="1" w:styleId="DarkList1">
    <w:name w:val="Dark List1"/>
    <w:basedOn w:val="TableNormal"/>
    <w:uiPriority w:val="70"/>
    <w:rsid w:val="005E0FE9"/>
    <w:pPr>
      <w:spacing w:after="0" w:line="240" w:lineRule="auto"/>
    </w:pPr>
    <w:rPr>
      <w:rFonts w:ascii="Calibri" w:eastAsia="Calibri" w:hAnsi="Calibri" w:cs="Times New Roman"/>
      <w:color w:val="FFFFFF"/>
      <w:sz w:val="20"/>
      <w:szCs w:val="20"/>
      <w:lang w:eastAsia="lv-LV"/>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E0FE9"/>
    <w:pPr>
      <w:spacing w:after="0" w:line="240" w:lineRule="auto"/>
    </w:pPr>
    <w:rPr>
      <w:rFonts w:ascii="Calibri" w:eastAsia="Calibri" w:hAnsi="Calibri" w:cs="Times New Roman"/>
      <w:color w:val="FFFFFF"/>
      <w:sz w:val="20"/>
      <w:szCs w:val="20"/>
      <w:lang w:eastAsia="lv-LV"/>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2-Accent1">
    <w:name w:val="Medium List 2 Accent 1"/>
    <w:basedOn w:val="TableNormal"/>
    <w:uiPriority w:val="66"/>
    <w:rsid w:val="005E0FE9"/>
    <w:pPr>
      <w:spacing w:after="0" w:line="240" w:lineRule="auto"/>
    </w:pPr>
    <w:rPr>
      <w:rFonts w:ascii="Cambria" w:eastAsia="Times New Roman" w:hAnsi="Cambria" w:cs="Times New Roman"/>
      <w:color w:val="000000"/>
      <w:sz w:val="20"/>
      <w:szCs w:val="20"/>
      <w:lang w:eastAsia="lv-L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List-Accent12">
    <w:name w:val="Light List - Accent 12"/>
    <w:basedOn w:val="TableNormal"/>
    <w:uiPriority w:val="61"/>
    <w:rsid w:val="005E0FE9"/>
    <w:pPr>
      <w:spacing w:after="0" w:line="240" w:lineRule="auto"/>
    </w:pPr>
    <w:rPr>
      <w:rFonts w:ascii="Calibri" w:eastAsia="Calibri" w:hAnsi="Calibri" w:cs="Times New Roman"/>
      <w:sz w:val="20"/>
      <w:szCs w:val="20"/>
      <w:lang w:eastAsia="lv-L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7">
    <w:name w:val="Light Shading - Accent 17"/>
    <w:basedOn w:val="TableNormal"/>
    <w:uiPriority w:val="60"/>
    <w:rsid w:val="005E0FE9"/>
    <w:pPr>
      <w:spacing w:after="0" w:line="240" w:lineRule="auto"/>
    </w:pPr>
    <w:rPr>
      <w:rFonts w:ascii="Calibri" w:eastAsia="Calibri" w:hAnsi="Calibri" w:cs="Times New Roman"/>
      <w:color w:val="365F91" w:themeColor="accent1" w:themeShade="BF"/>
      <w:sz w:val="20"/>
      <w:szCs w:val="20"/>
      <w:lang w:eastAsia="lv-L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4">
    <w:name w:val="Light List - Accent 14"/>
    <w:basedOn w:val="TableNormal"/>
    <w:uiPriority w:val="61"/>
    <w:rsid w:val="005E0FE9"/>
    <w:pPr>
      <w:spacing w:after="0" w:line="240" w:lineRule="auto"/>
    </w:pPr>
    <w:rPr>
      <w:rFonts w:ascii="Calibri" w:eastAsia="Calibri" w:hAnsi="Calibri" w:cs="Times New Roman"/>
      <w:sz w:val="20"/>
      <w:szCs w:val="20"/>
      <w:lang w:eastAsia="lv-L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vhtml">
    <w:name w:val="tv_html"/>
    <w:basedOn w:val="Normal0"/>
    <w:rsid w:val="005E0FE9"/>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5E0FE9"/>
  </w:style>
  <w:style w:type="table" w:customStyle="1" w:styleId="LightList-Accent15">
    <w:name w:val="Light List - Accent 15"/>
    <w:basedOn w:val="TableNormal"/>
    <w:uiPriority w:val="61"/>
    <w:rsid w:val="005E0FE9"/>
    <w:pPr>
      <w:spacing w:after="0" w:line="240" w:lineRule="auto"/>
    </w:pPr>
    <w:rPr>
      <w:rFonts w:ascii="Calibri" w:eastAsia="Calibri" w:hAnsi="Calibri" w:cs="Times New Roman"/>
      <w:sz w:val="20"/>
      <w:szCs w:val="20"/>
      <w:lang w:eastAsia="lv-L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4">
    <w:name w:val="toc 4"/>
    <w:basedOn w:val="Normal0"/>
    <w:next w:val="Normal0"/>
    <w:autoRedefine/>
    <w:semiHidden/>
    <w:rsid w:val="005E0FE9"/>
    <w:pPr>
      <w:ind w:left="660"/>
      <w:jc w:val="left"/>
    </w:pPr>
    <w:rPr>
      <w:rFonts w:asciiTheme="minorHAnsi" w:hAnsiTheme="minorHAnsi" w:cstheme="minorHAnsi"/>
      <w:sz w:val="18"/>
      <w:szCs w:val="18"/>
    </w:rPr>
  </w:style>
  <w:style w:type="paragraph" w:styleId="TOC5">
    <w:name w:val="toc 5"/>
    <w:basedOn w:val="Normal0"/>
    <w:next w:val="Normal0"/>
    <w:autoRedefine/>
    <w:unhideWhenUsed/>
    <w:rsid w:val="005E0FE9"/>
    <w:pPr>
      <w:ind w:left="880"/>
      <w:jc w:val="left"/>
    </w:pPr>
    <w:rPr>
      <w:rFonts w:asciiTheme="minorHAnsi" w:hAnsiTheme="minorHAnsi" w:cstheme="minorHAnsi"/>
      <w:sz w:val="18"/>
      <w:szCs w:val="18"/>
    </w:rPr>
  </w:style>
  <w:style w:type="paragraph" w:styleId="TOC6">
    <w:name w:val="toc 6"/>
    <w:basedOn w:val="Normal0"/>
    <w:next w:val="Normal0"/>
    <w:autoRedefine/>
    <w:unhideWhenUsed/>
    <w:rsid w:val="005E0FE9"/>
    <w:pPr>
      <w:ind w:left="1100"/>
      <w:jc w:val="left"/>
    </w:pPr>
    <w:rPr>
      <w:rFonts w:asciiTheme="minorHAnsi" w:hAnsiTheme="minorHAnsi" w:cstheme="minorHAnsi"/>
      <w:sz w:val="18"/>
      <w:szCs w:val="18"/>
    </w:rPr>
  </w:style>
  <w:style w:type="paragraph" w:styleId="TOC7">
    <w:name w:val="toc 7"/>
    <w:basedOn w:val="Normal0"/>
    <w:next w:val="Normal0"/>
    <w:autoRedefine/>
    <w:unhideWhenUsed/>
    <w:rsid w:val="005E0FE9"/>
    <w:pPr>
      <w:ind w:left="1320"/>
      <w:jc w:val="left"/>
    </w:pPr>
    <w:rPr>
      <w:rFonts w:asciiTheme="minorHAnsi" w:hAnsiTheme="minorHAnsi" w:cstheme="minorHAnsi"/>
      <w:sz w:val="18"/>
      <w:szCs w:val="18"/>
    </w:rPr>
  </w:style>
  <w:style w:type="paragraph" w:styleId="TOC8">
    <w:name w:val="toc 8"/>
    <w:basedOn w:val="Normal0"/>
    <w:next w:val="Normal0"/>
    <w:autoRedefine/>
    <w:unhideWhenUsed/>
    <w:rsid w:val="005E0FE9"/>
    <w:pPr>
      <w:ind w:left="1540"/>
      <w:jc w:val="left"/>
    </w:pPr>
    <w:rPr>
      <w:rFonts w:asciiTheme="minorHAnsi" w:hAnsiTheme="minorHAnsi" w:cstheme="minorHAnsi"/>
      <w:sz w:val="18"/>
      <w:szCs w:val="18"/>
    </w:rPr>
  </w:style>
  <w:style w:type="paragraph" w:styleId="TOC9">
    <w:name w:val="toc 9"/>
    <w:basedOn w:val="Normal0"/>
    <w:next w:val="Normal0"/>
    <w:autoRedefine/>
    <w:unhideWhenUsed/>
    <w:rsid w:val="005E0FE9"/>
    <w:pPr>
      <w:ind w:left="1760"/>
      <w:jc w:val="left"/>
    </w:pPr>
    <w:rPr>
      <w:rFonts w:asciiTheme="minorHAnsi" w:hAnsiTheme="minorHAnsi" w:cstheme="minorHAnsi"/>
      <w:sz w:val="18"/>
      <w:szCs w:val="18"/>
    </w:rPr>
  </w:style>
  <w:style w:type="table" w:styleId="LightList-Accent1">
    <w:name w:val="Light List Accent 1"/>
    <w:basedOn w:val="TableNormal"/>
    <w:uiPriority w:val="61"/>
    <w:rsid w:val="005E0FE9"/>
    <w:pPr>
      <w:spacing w:after="0" w:line="240" w:lineRule="auto"/>
    </w:pPr>
    <w:rPr>
      <w:rFonts w:ascii="Calibri" w:eastAsia="Calibri" w:hAnsi="Calibri" w:cs="Times New Roman"/>
      <w:sz w:val="20"/>
      <w:szCs w:val="20"/>
      <w:lang w:eastAsia="lv-L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
    <w:name w:val="Light Grid"/>
    <w:basedOn w:val="TableNormal"/>
    <w:uiPriority w:val="62"/>
    <w:rsid w:val="005E0FE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uiPriority w:val="99"/>
    <w:semiHidden/>
    <w:unhideWhenUsed/>
    <w:rsid w:val="005E0FE9"/>
    <w:rPr>
      <w:sz w:val="16"/>
      <w:szCs w:val="16"/>
    </w:rPr>
  </w:style>
  <w:style w:type="table" w:styleId="LightShading-Accent1">
    <w:name w:val="Light Shading Accent 1"/>
    <w:basedOn w:val="TableNormal"/>
    <w:uiPriority w:val="60"/>
    <w:rsid w:val="005E0FE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uiPriority w:val="99"/>
    <w:semiHidden/>
    <w:rsid w:val="005E0FE9"/>
    <w:rPr>
      <w:color w:val="800080"/>
      <w:u w:val="single"/>
    </w:rPr>
  </w:style>
  <w:style w:type="paragraph" w:customStyle="1" w:styleId="CharChar1CharCharCharRakstzRakstz">
    <w:name w:val="Char Char1 Char Char Char Rakstz. Rakstz."/>
    <w:basedOn w:val="Normal0"/>
    <w:rsid w:val="005E0FE9"/>
    <w:pPr>
      <w:spacing w:before="120" w:after="160" w:line="240" w:lineRule="exact"/>
      <w:ind w:firstLine="720"/>
    </w:pPr>
    <w:rPr>
      <w:rFonts w:ascii="Verdana" w:eastAsia="Times New Roman" w:hAnsi="Verdana" w:cs="Times New Roman"/>
      <w:szCs w:val="20"/>
      <w:lang w:val="en-US"/>
    </w:rPr>
  </w:style>
  <w:style w:type="paragraph" w:customStyle="1" w:styleId="Date1">
    <w:name w:val="Date1"/>
    <w:basedOn w:val="Normal0"/>
    <w:rsid w:val="005E0FE9"/>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paragraph" w:customStyle="1" w:styleId="Default">
    <w:name w:val="Default"/>
    <w:rsid w:val="005E0FE9"/>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StyleFirstline125cmBefore6ptAfter6pt">
    <w:name w:val="Style First line:  125 cm Before:  6 pt After:  6 pt"/>
    <w:basedOn w:val="Normal0"/>
    <w:rsid w:val="005E0FE9"/>
    <w:pPr>
      <w:spacing w:before="60" w:after="60" w:line="360" w:lineRule="auto"/>
      <w:ind w:firstLine="709"/>
    </w:pPr>
    <w:rPr>
      <w:rFonts w:ascii="Garamond" w:eastAsia="Times New Roman" w:hAnsi="Garamond" w:cs="Times New Roman"/>
      <w:sz w:val="24"/>
      <w:szCs w:val="20"/>
      <w:lang w:eastAsia="lv-LV"/>
    </w:rPr>
  </w:style>
  <w:style w:type="table" w:customStyle="1" w:styleId="LightList-Accent16">
    <w:name w:val="Light List - Accent 16"/>
    <w:basedOn w:val="TableNormal"/>
    <w:uiPriority w:val="61"/>
    <w:rsid w:val="005E0FE9"/>
    <w:pPr>
      <w:spacing w:after="0" w:line="240" w:lineRule="auto"/>
    </w:pPr>
    <w:rPr>
      <w:rFonts w:ascii="Calibri" w:eastAsia="Calibri" w:hAnsi="Calibri" w:cs="Times New Roman"/>
      <w:sz w:val="20"/>
      <w:szCs w:val="20"/>
      <w:lang w:eastAsia="lv-L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5E0FE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TableNormal"/>
    <w:uiPriority w:val="62"/>
    <w:rsid w:val="006F7B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Accent18">
    <w:name w:val="Light Shading - Accent 18"/>
    <w:basedOn w:val="TableNormal"/>
    <w:uiPriority w:val="60"/>
    <w:rsid w:val="006F7BB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1">
    <w:name w:val="Light List1"/>
    <w:basedOn w:val="TableNormal"/>
    <w:uiPriority w:val="61"/>
    <w:rsid w:val="006F7B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jurmala.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jurmala.lv" TargetMode="External"/><Relationship Id="rId2" Type="http://schemas.openxmlformats.org/officeDocument/2006/relationships/numbering" Target="numbering.xml"/><Relationship Id="rId16" Type="http://schemas.openxmlformats.org/officeDocument/2006/relationships/hyperlink" Target="http://www.jurmala.l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jurmala.lv"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jurmala.lv"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BC9E7-B5D3-41F3-9398-5673EDAA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91188</Words>
  <Characters>51978</Characters>
  <Application>Microsoft Office Word</Application>
  <DocSecurity>0</DocSecurity>
  <Lines>433</Lines>
  <Paragraphs>285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Gatis</dc:creator>
  <cp:lastModifiedBy>Madara Zahare</cp:lastModifiedBy>
  <cp:revision>2</cp:revision>
  <dcterms:created xsi:type="dcterms:W3CDTF">2020-12-01T15:42:00Z</dcterms:created>
  <dcterms:modified xsi:type="dcterms:W3CDTF">2020-12-01T15:42:00Z</dcterms:modified>
</cp:coreProperties>
</file>